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5" w:type="dxa"/>
        <w:tblLook w:val="04A0" w:firstRow="1" w:lastRow="0" w:firstColumn="1" w:lastColumn="0" w:noHBand="0" w:noVBand="1"/>
      </w:tblPr>
      <w:tblGrid>
        <w:gridCol w:w="5382"/>
        <w:gridCol w:w="5103"/>
      </w:tblGrid>
      <w:tr w:rsidR="0037544F" w:rsidRPr="0037544F" w:rsidTr="00477016">
        <w:trPr>
          <w:trHeight w:val="1044"/>
        </w:trPr>
        <w:tc>
          <w:tcPr>
            <w:tcW w:w="5382" w:type="dxa"/>
          </w:tcPr>
          <w:p w:rsidR="0037544F" w:rsidRPr="0037544F" w:rsidRDefault="0037544F" w:rsidP="0037544F">
            <w:pPr>
              <w:tabs>
                <w:tab w:val="right" w:leader="dot" w:pos="8630"/>
              </w:tabs>
              <w:spacing w:before="120" w:after="120"/>
              <w:outlineLvl w:val="0"/>
              <w:rPr>
                <w:rFonts w:eastAsia="Arial" w:cs="Calibri"/>
                <w:b/>
                <w:bCs/>
                <w:caps/>
                <w:color w:val="000000"/>
                <w:sz w:val="32"/>
                <w:szCs w:val="32"/>
                <w:lang w:val="en-CA"/>
              </w:rPr>
            </w:pPr>
            <w:r w:rsidRPr="0037544F">
              <w:rPr>
                <w:rFonts w:eastAsia="Arial" w:cs="Calibri"/>
                <w:b/>
                <w:bCs/>
                <w:caps/>
                <w:color w:val="000000"/>
                <w:szCs w:val="32"/>
                <w:lang w:val="en-CA"/>
              </w:rPr>
              <w:br w:type="page"/>
            </w:r>
            <w:bookmarkStart w:id="0" w:name="_Toc533786839"/>
            <w:bookmarkStart w:id="1" w:name="_Toc25581248"/>
            <w:r w:rsidRPr="0037544F">
              <w:rPr>
                <w:rFonts w:eastAsia="Arial" w:cs="Calibri"/>
                <w:b/>
                <w:bCs/>
                <w:caps/>
                <w:color w:val="000000"/>
                <w:sz w:val="32"/>
                <w:szCs w:val="32"/>
                <w:lang w:val="en-CA"/>
              </w:rPr>
              <w:t>AFM1 – ADMINISTRATION and FINANCIAL MANAGEMENT POLICIES</w:t>
            </w:r>
            <w:bookmarkEnd w:id="0"/>
            <w:bookmarkEnd w:id="1"/>
          </w:p>
          <w:p w:rsidR="0037544F" w:rsidRPr="0037544F" w:rsidRDefault="0037544F" w:rsidP="0037544F">
            <w:pPr>
              <w:spacing w:before="240"/>
              <w:outlineLvl w:val="1"/>
              <w:rPr>
                <w:rFonts w:ascii="Century Gothic" w:eastAsiaTheme="majorEastAsia" w:hAnsi="Century Gothic" w:cstheme="majorBidi"/>
                <w:b/>
                <w:color w:val="A51E36"/>
                <w:sz w:val="24"/>
                <w:szCs w:val="24"/>
                <w:bdr w:val="nil"/>
                <w:lang w:val="en-CA"/>
              </w:rPr>
            </w:pPr>
            <w:bookmarkStart w:id="2" w:name="_Toc25581249"/>
            <w:r w:rsidRPr="0037544F">
              <w:rPr>
                <w:rFonts w:ascii="Century Gothic" w:eastAsiaTheme="majorEastAsia" w:hAnsi="Century Gothic" w:cstheme="majorBidi"/>
                <w:b/>
                <w:color w:val="A51E36"/>
                <w:sz w:val="24"/>
                <w:szCs w:val="24"/>
                <w:bdr w:val="nil"/>
                <w:lang w:val="en-CA"/>
              </w:rPr>
              <w:t>Incidents, Concerns, Complaints</w:t>
            </w:r>
            <w:bookmarkEnd w:id="2"/>
            <w:r w:rsidRPr="0037544F">
              <w:rPr>
                <w:rFonts w:ascii="Century Gothic" w:eastAsiaTheme="majorEastAsia" w:hAnsi="Century Gothic" w:cstheme="majorBidi"/>
                <w:b/>
                <w:color w:val="A51E36"/>
                <w:sz w:val="24"/>
                <w:szCs w:val="24"/>
                <w:bdr w:val="nil"/>
                <w:lang w:val="en-CA"/>
              </w:rPr>
              <w:t xml:space="preserve"> or Compliments</w:t>
            </w:r>
          </w:p>
        </w:tc>
        <w:tc>
          <w:tcPr>
            <w:tcW w:w="5103" w:type="dxa"/>
          </w:tcPr>
          <w:p w:rsidR="0037544F" w:rsidRPr="0037544F" w:rsidRDefault="0037544F" w:rsidP="0037544F">
            <w:pPr>
              <w:spacing w:before="120" w:after="120"/>
              <w:rPr>
                <w:rFonts w:eastAsia="Calibri" w:cs="Calibri"/>
                <w:color w:val="000000"/>
                <w:lang w:val="en-CA"/>
              </w:rPr>
            </w:pPr>
            <w:r w:rsidRPr="0037544F">
              <w:rPr>
                <w:rFonts w:eastAsia="Calibri" w:cs="Calibri"/>
                <w:b/>
                <w:color w:val="000000"/>
                <w:lang w:val="en-CA"/>
              </w:rPr>
              <w:t>NUMBER:</w:t>
            </w:r>
            <w:r w:rsidRPr="0037544F">
              <w:rPr>
                <w:rFonts w:eastAsia="Calibri" w:cs="Calibri"/>
                <w:color w:val="000000"/>
                <w:lang w:val="en-CA"/>
              </w:rPr>
              <w:t xml:space="preserve"> AFM-1.6</w:t>
            </w:r>
          </w:p>
          <w:p w:rsidR="0037544F" w:rsidRPr="0037544F" w:rsidRDefault="0037544F" w:rsidP="0037544F">
            <w:pPr>
              <w:spacing w:before="120" w:after="120"/>
              <w:rPr>
                <w:rFonts w:eastAsia="Calibri" w:cs="Calibri"/>
                <w:color w:val="000000"/>
                <w:lang w:val="en-CA"/>
              </w:rPr>
            </w:pPr>
            <w:r w:rsidRPr="0037544F">
              <w:rPr>
                <w:rFonts w:eastAsia="Calibri" w:cs="Calibri"/>
                <w:b/>
                <w:color w:val="000000"/>
                <w:lang w:val="en-CA"/>
              </w:rPr>
              <w:t>APPROVED:</w:t>
            </w:r>
            <w:r w:rsidRPr="0037544F">
              <w:rPr>
                <w:rFonts w:eastAsia="Calibri" w:cs="Calibri"/>
                <w:color w:val="000000"/>
                <w:lang w:val="en-CA"/>
              </w:rPr>
              <w:t xml:space="preserve"> September 2016</w:t>
            </w:r>
          </w:p>
          <w:p w:rsidR="0037544F" w:rsidRPr="0037544F" w:rsidRDefault="0037544F" w:rsidP="0037544F">
            <w:pPr>
              <w:spacing w:before="120" w:after="120"/>
              <w:rPr>
                <w:rFonts w:ascii="Calibri" w:eastAsia="Arial" w:hAnsi="Calibri" w:cs="Calibri"/>
                <w:color w:val="000000"/>
                <w:lang w:val="en-CA"/>
              </w:rPr>
            </w:pPr>
            <w:r w:rsidRPr="0037544F">
              <w:rPr>
                <w:rFonts w:ascii="Calibri" w:eastAsia="Calibri" w:hAnsi="Calibri" w:cs="Calibri"/>
                <w:b/>
                <w:color w:val="000000"/>
                <w:lang w:val="en-CA"/>
              </w:rPr>
              <w:t>LAST REVIEW AND UPDATE:</w:t>
            </w:r>
            <w:r w:rsidRPr="0037544F">
              <w:rPr>
                <w:rFonts w:ascii="Calibri" w:eastAsia="Calibri" w:hAnsi="Calibri" w:cs="Calibri"/>
                <w:color w:val="000000"/>
                <w:lang w:val="en-CA"/>
              </w:rPr>
              <w:t xml:space="preserve"> February 2025</w:t>
            </w:r>
          </w:p>
        </w:tc>
      </w:tr>
    </w:tbl>
    <w:p w:rsidR="0037544F" w:rsidRPr="0037544F" w:rsidRDefault="0037544F" w:rsidP="0037544F">
      <w:pPr>
        <w:autoSpaceDE w:val="0"/>
        <w:autoSpaceDN w:val="0"/>
        <w:adjustRightInd w:val="0"/>
        <w:spacing w:after="0" w:line="240" w:lineRule="auto"/>
        <w:rPr>
          <w:rFonts w:ascii="Calibri" w:hAnsi="Calibri" w:cs="Calibri"/>
          <w:b/>
          <w:bCs/>
          <w:color w:val="000000"/>
          <w:lang w:val="en-CA"/>
        </w:rPr>
      </w:pP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b/>
          <w:bCs/>
          <w:color w:val="000000"/>
          <w:lang w:val="en-CA"/>
        </w:rPr>
        <w:t xml:space="preserve">PURPOSE: </w:t>
      </w: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color w:val="000000"/>
          <w:lang w:val="en-CA"/>
        </w:rPr>
        <w:t xml:space="preserve">To ensure that clients and/or caregivers have a mechanism by which incidents, concerns, complaints or compliments regarding the service provided from Dundas County Hospice may be reported and addressed. </w:t>
      </w: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color w:val="000000"/>
          <w:lang w:val="en-CA"/>
        </w:rPr>
        <w:t xml:space="preserve">To ensure that employees, board members, volunteers, visitors and independent contractors have a mechanism by which incidents, concerns, complaints or compliments regarding any aspect of the operations of Dundas County Hospice may be reported and addressed. </w:t>
      </w: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color w:val="000000"/>
          <w:lang w:val="en-CA"/>
        </w:rPr>
        <w:t>To track and improve quality of services and programs.</w:t>
      </w:r>
    </w:p>
    <w:p w:rsidR="0037544F" w:rsidRPr="0037544F" w:rsidRDefault="0037544F" w:rsidP="0037544F">
      <w:pPr>
        <w:autoSpaceDE w:val="0"/>
        <w:autoSpaceDN w:val="0"/>
        <w:adjustRightInd w:val="0"/>
        <w:spacing w:after="0" w:line="240" w:lineRule="auto"/>
        <w:rPr>
          <w:rFonts w:ascii="Calibri" w:hAnsi="Calibri" w:cs="Calibri"/>
          <w:color w:val="000000"/>
          <w:lang w:val="en-CA"/>
        </w:rPr>
      </w:pP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b/>
          <w:bCs/>
          <w:color w:val="000000"/>
          <w:lang w:val="en-CA"/>
        </w:rPr>
        <w:t xml:space="preserve">POLICY: </w:t>
      </w: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color w:val="000000"/>
          <w:lang w:val="en-CA"/>
        </w:rPr>
        <w:t xml:space="preserve">In order to receive and process incidents, concerns, complaints or compliments about the services and programs provided or any aspect of its operations, Dundas County Hospice has a procedure that addresses incidents, concerns, complaints or compliments made to it by a person including, but not limited to, any of the following matters: </w:t>
      </w:r>
    </w:p>
    <w:p w:rsidR="0037544F" w:rsidRPr="0037544F" w:rsidRDefault="0037544F" w:rsidP="0037544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0" w:line="276" w:lineRule="auto"/>
        <w:ind w:left="1080" w:hanging="360"/>
        <w:contextualSpacing/>
        <w:rPr>
          <w:rFonts w:ascii="Calibri" w:eastAsia="Calibri" w:hAnsi="Calibri" w:cs="Arial"/>
          <w:color w:val="000000"/>
          <w:lang w:val="en-CA"/>
        </w:rPr>
      </w:pPr>
      <w:r w:rsidRPr="0037544F">
        <w:rPr>
          <w:rFonts w:ascii="Calibri" w:eastAsia="Calibri" w:hAnsi="Calibri" w:cs="Arial"/>
          <w:color w:val="000000"/>
          <w:lang w:val="en-CA"/>
        </w:rPr>
        <w:t xml:space="preserve">Ineligibility for or termination of service or exclusion of a particular service from the personalized Care Plan </w:t>
      </w:r>
    </w:p>
    <w:p w:rsidR="0037544F" w:rsidRPr="0037544F" w:rsidRDefault="0037544F" w:rsidP="0037544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0" w:line="276" w:lineRule="auto"/>
        <w:ind w:left="1080" w:hanging="360"/>
        <w:contextualSpacing/>
        <w:rPr>
          <w:rFonts w:ascii="Calibri" w:eastAsia="Calibri" w:hAnsi="Calibri" w:cs="Arial"/>
          <w:color w:val="000000"/>
          <w:lang w:val="en-CA"/>
        </w:rPr>
      </w:pPr>
      <w:r w:rsidRPr="0037544F">
        <w:rPr>
          <w:rFonts w:ascii="Calibri" w:eastAsia="Calibri" w:hAnsi="Calibri" w:cs="Arial"/>
          <w:color w:val="000000"/>
          <w:lang w:val="en-CA"/>
        </w:rPr>
        <w:t xml:space="preserve">Quality of service provided </w:t>
      </w:r>
    </w:p>
    <w:p w:rsidR="0037544F" w:rsidRPr="0037544F" w:rsidRDefault="0037544F" w:rsidP="0037544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0" w:line="276" w:lineRule="auto"/>
        <w:ind w:left="1080" w:hanging="360"/>
        <w:contextualSpacing/>
        <w:rPr>
          <w:rFonts w:ascii="Calibri" w:eastAsia="Calibri" w:hAnsi="Calibri" w:cs="Arial"/>
          <w:color w:val="000000"/>
          <w:lang w:val="en-CA"/>
        </w:rPr>
      </w:pPr>
      <w:r w:rsidRPr="0037544F">
        <w:rPr>
          <w:rFonts w:ascii="Calibri" w:eastAsia="Calibri" w:hAnsi="Calibri" w:cs="Arial"/>
          <w:color w:val="000000"/>
          <w:lang w:val="en-CA"/>
        </w:rPr>
        <w:t xml:space="preserve">Suspected harassment/abuse </w:t>
      </w:r>
      <w:bookmarkStart w:id="3" w:name="_GoBack"/>
      <w:bookmarkEnd w:id="3"/>
    </w:p>
    <w:p w:rsidR="0037544F" w:rsidRPr="0037544F" w:rsidRDefault="0037544F" w:rsidP="0037544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0" w:line="276" w:lineRule="auto"/>
        <w:ind w:left="1080" w:hanging="360"/>
        <w:contextualSpacing/>
        <w:rPr>
          <w:rFonts w:ascii="Calibri" w:eastAsia="Calibri" w:hAnsi="Calibri" w:cs="Arial"/>
          <w:color w:val="000000"/>
          <w:lang w:val="en-CA"/>
        </w:rPr>
      </w:pPr>
      <w:r w:rsidRPr="0037544F">
        <w:rPr>
          <w:rFonts w:ascii="Calibri" w:eastAsia="Calibri" w:hAnsi="Calibri" w:cs="Arial"/>
          <w:color w:val="000000"/>
          <w:lang w:val="en-CA"/>
        </w:rPr>
        <w:t xml:space="preserve">Violation of a client’s rights </w:t>
      </w:r>
    </w:p>
    <w:p w:rsidR="0037544F" w:rsidRPr="0037544F" w:rsidRDefault="0037544F" w:rsidP="0037544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0" w:line="276" w:lineRule="auto"/>
        <w:ind w:left="1080" w:hanging="360"/>
        <w:contextualSpacing/>
        <w:rPr>
          <w:rFonts w:ascii="Calibri" w:eastAsia="Calibri" w:hAnsi="Calibri" w:cs="Arial"/>
          <w:color w:val="000000"/>
          <w:lang w:val="en-CA"/>
        </w:rPr>
      </w:pPr>
      <w:r w:rsidRPr="0037544F">
        <w:rPr>
          <w:rFonts w:ascii="Calibri" w:eastAsia="Calibri" w:hAnsi="Calibri" w:cs="Arial"/>
          <w:color w:val="000000"/>
          <w:lang w:val="en-CA"/>
        </w:rPr>
        <w:t xml:space="preserve">Violation of an employee’s/volunteer’s/donor’s rights </w:t>
      </w:r>
    </w:p>
    <w:p w:rsidR="0037544F" w:rsidRPr="0037544F" w:rsidRDefault="0037544F" w:rsidP="0037544F">
      <w:pPr>
        <w:autoSpaceDE w:val="0"/>
        <w:autoSpaceDN w:val="0"/>
        <w:adjustRightInd w:val="0"/>
        <w:spacing w:after="0" w:line="240" w:lineRule="auto"/>
        <w:rPr>
          <w:rFonts w:ascii="Calibri" w:hAnsi="Calibri" w:cs="Calibri"/>
          <w:color w:val="000000"/>
          <w:lang w:val="en-CA"/>
        </w:rPr>
      </w:pP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b/>
          <w:bCs/>
          <w:color w:val="000000"/>
          <w:lang w:val="en-CA"/>
        </w:rPr>
        <w:t xml:space="preserve">PROCEDURE: </w:t>
      </w:r>
    </w:p>
    <w:p w:rsidR="0037544F" w:rsidRPr="0037544F" w:rsidRDefault="0037544F" w:rsidP="0037544F">
      <w:pPr>
        <w:autoSpaceDE w:val="0"/>
        <w:autoSpaceDN w:val="0"/>
        <w:adjustRightInd w:val="0"/>
        <w:spacing w:after="138" w:line="240" w:lineRule="auto"/>
        <w:rPr>
          <w:rFonts w:ascii="Calibri" w:hAnsi="Calibri" w:cs="Calibri"/>
          <w:color w:val="000000"/>
          <w:lang w:val="en-CA"/>
        </w:rPr>
      </w:pPr>
      <w:r w:rsidRPr="0037544F">
        <w:rPr>
          <w:rFonts w:ascii="Calibri" w:hAnsi="Calibri" w:cs="Calibri"/>
          <w:color w:val="000000"/>
          <w:lang w:val="en-CA"/>
        </w:rPr>
        <w:t xml:space="preserve">1.0 All incidents, concerns or complaints from clients, caregivers, or volunteers must be directed to the Director of Client Services who will complete an Incident, Concern or Complaint Form. If appropriate, a copy of the completed form will be added to the client’s confidential file. All Incident, Concern or Complaint forms will be maintained in a separate file. </w:t>
      </w:r>
    </w:p>
    <w:p w:rsidR="0037544F" w:rsidRPr="0037544F" w:rsidRDefault="0037544F" w:rsidP="0037544F">
      <w:pPr>
        <w:autoSpaceDE w:val="0"/>
        <w:autoSpaceDN w:val="0"/>
        <w:adjustRightInd w:val="0"/>
        <w:spacing w:after="138" w:line="240" w:lineRule="auto"/>
        <w:rPr>
          <w:rFonts w:ascii="Calibri" w:hAnsi="Calibri" w:cs="Calibri"/>
          <w:color w:val="000000"/>
          <w:lang w:val="en-CA"/>
        </w:rPr>
      </w:pPr>
      <w:r w:rsidRPr="0037544F">
        <w:rPr>
          <w:rFonts w:ascii="Calibri" w:hAnsi="Calibri" w:cs="Calibri"/>
          <w:color w:val="000000"/>
          <w:lang w:val="en-CA"/>
        </w:rPr>
        <w:t xml:space="preserve">2.0 All incidents, concerns or complaints from employees, board members, donors or any other stakeholder must be directed to the Executive Director who will complete an Incident, Concern or Complaint Form. If appropriate, a copy of the completed form will be added to the employee’s or board members’ confidential file. All Incident, Concern or Complaint forms will be maintained in a separate file. </w:t>
      </w:r>
    </w:p>
    <w:p w:rsidR="0037544F" w:rsidRPr="0037544F" w:rsidRDefault="0037544F" w:rsidP="0037544F">
      <w:pPr>
        <w:autoSpaceDE w:val="0"/>
        <w:autoSpaceDN w:val="0"/>
        <w:adjustRightInd w:val="0"/>
        <w:spacing w:after="138" w:line="240" w:lineRule="auto"/>
        <w:rPr>
          <w:rFonts w:ascii="Calibri" w:hAnsi="Calibri" w:cs="Calibri"/>
          <w:color w:val="000000"/>
          <w:lang w:val="en-CA"/>
        </w:rPr>
      </w:pPr>
      <w:r w:rsidRPr="0037544F">
        <w:rPr>
          <w:rFonts w:ascii="Calibri" w:hAnsi="Calibri" w:cs="Calibri"/>
          <w:color w:val="000000"/>
          <w:lang w:val="en-CA"/>
        </w:rPr>
        <w:t xml:space="preserve">3.0 If the incident, concern or complaint is easily resolved, the Director of Client Services will amend internal procedures accordingly and inform those involved. </w:t>
      </w:r>
    </w:p>
    <w:p w:rsidR="0037544F" w:rsidRPr="0037544F" w:rsidRDefault="0037544F" w:rsidP="0037544F">
      <w:pPr>
        <w:autoSpaceDE w:val="0"/>
        <w:autoSpaceDN w:val="0"/>
        <w:adjustRightInd w:val="0"/>
        <w:spacing w:after="138" w:line="240" w:lineRule="auto"/>
        <w:rPr>
          <w:rFonts w:ascii="Calibri" w:hAnsi="Calibri" w:cs="Calibri"/>
          <w:color w:val="000000"/>
          <w:lang w:val="en-CA"/>
        </w:rPr>
      </w:pPr>
      <w:r w:rsidRPr="0037544F">
        <w:rPr>
          <w:rFonts w:ascii="Calibri" w:hAnsi="Calibri" w:cs="Calibri"/>
          <w:color w:val="000000"/>
          <w:lang w:val="en-CA"/>
        </w:rPr>
        <w:t>4.0 The Executive Director will be informed about all incidents, concerns or complaints for review and follow up regarding actions taken and lessons learned for all those involved.</w:t>
      </w:r>
    </w:p>
    <w:p w:rsidR="0037544F" w:rsidRPr="0037544F" w:rsidRDefault="0037544F" w:rsidP="0037544F">
      <w:pPr>
        <w:autoSpaceDE w:val="0"/>
        <w:autoSpaceDN w:val="0"/>
        <w:adjustRightInd w:val="0"/>
        <w:spacing w:after="138" w:line="240" w:lineRule="auto"/>
        <w:rPr>
          <w:rFonts w:ascii="Calibri" w:hAnsi="Calibri" w:cs="Calibri"/>
          <w:color w:val="000000"/>
          <w:lang w:val="en-CA"/>
        </w:rPr>
      </w:pPr>
      <w:r w:rsidRPr="0037544F">
        <w:rPr>
          <w:rFonts w:ascii="Calibri" w:hAnsi="Calibri" w:cs="Calibri"/>
          <w:color w:val="000000"/>
          <w:lang w:val="en-CA"/>
        </w:rPr>
        <w:t xml:space="preserve">5.0 If the incident, concern or complaint cannot be resolved, the Executive Director may decide to bring it to the attention of the Board of Directors. </w:t>
      </w:r>
    </w:p>
    <w:p w:rsidR="0037544F" w:rsidRPr="0037544F" w:rsidRDefault="0037544F" w:rsidP="0037544F">
      <w:pPr>
        <w:autoSpaceDE w:val="0"/>
        <w:autoSpaceDN w:val="0"/>
        <w:adjustRightInd w:val="0"/>
        <w:spacing w:after="0" w:line="240" w:lineRule="auto"/>
        <w:rPr>
          <w:rFonts w:ascii="Calibri" w:hAnsi="Calibri" w:cs="Calibri"/>
          <w:color w:val="000000"/>
          <w:lang w:val="en-CA"/>
        </w:rPr>
      </w:pPr>
      <w:r w:rsidRPr="0037544F">
        <w:rPr>
          <w:rFonts w:ascii="Calibri" w:hAnsi="Calibri" w:cs="Calibri"/>
          <w:color w:val="000000"/>
          <w:lang w:val="en-CA"/>
        </w:rPr>
        <w:lastRenderedPageBreak/>
        <w:t xml:space="preserve">6.0 All incidents, concerns, complaints or compliments will be tracked and reported. These reports will be reviewed and reported to the Board of Directors at least quarterly in order to track and improve the quality of services and programs. </w:t>
      </w:r>
    </w:p>
    <w:p w:rsidR="005C44D0" w:rsidRDefault="0037544F"/>
    <w:sectPr w:rsidR="005C44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4F"/>
    <w:rsid w:val="0037544F"/>
    <w:rsid w:val="00B02319"/>
    <w:rsid w:val="00B852F1"/>
    <w:rsid w:val="00CE01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0B212-7CB9-4E35-8308-5FAF63CB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44F"/>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DCHPA</dc:creator>
  <cp:keywords/>
  <dc:description/>
  <cp:lastModifiedBy>DCHPA</cp:lastModifiedBy>
  <cp:revision>1</cp:revision>
  <dcterms:created xsi:type="dcterms:W3CDTF">2025-12-01T14:06:00Z</dcterms:created>
  <dcterms:modified xsi:type="dcterms:W3CDTF">2025-12-01T14:07:00Z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ba2a4b1b-b385-4375-b31d-771b6fe8894c</vt:lpwstr>
  </property>
</Properties>
</file>