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  <w:insideH w:color="000000" w:space="0" w:sz="36" w:val="single"/>
          <w:insideV w:color="000000" w:space="0" w:sz="36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CLINIC POLICIES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Please update all personal and insurance information if any changes. All demographic information is required to be updated if greater than 3 year from last encounter.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2.Our office is an appointment only facility, walk-ins will be accommodated only at the discretion of the facility.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All co-pay, deductibles, and co-insurances are due at the time of service.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4.All patients are required to provide proof of identity and proof of insurance prior to all visits.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5.Lab results may require office visit with physician prior to any release.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Refills and any medication changes may require follow up with physicians.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Referrals to specialist may require evaluation by physician prior to authorization.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6.HIPPA law will be enforced to protect privacy of patient’s medical record.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7.Any insurance information given is not a guarantee of payment.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Patient is financially responsible for all charges, whether or not paid by insurance.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We reserve the right to refuse service to anyone who refuses to follow our clinic policies.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Medical consultations will require in office visit with our physicians due to the complex and sensitive nature of medical issues.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Please cancel any appointments 24 hour prior to appointment date/time.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$25.00 fee will be assessed for failure to notify a cancellation to clinic 24 hours prior to your appointment.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Signature: _______________</w:t>
              <w:tab/>
              <w:tab/>
              <w:t xml:space="preserve">Date: ________________</w:t>
              <w:tab/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