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95C" w14:textId="6F98F28F" w:rsidR="009F2C44" w:rsidRPr="00151DC1" w:rsidRDefault="009F2C44" w:rsidP="00A966C8">
      <w:pPr>
        <w:jc w:val="center"/>
        <w:rPr>
          <w:b/>
          <w:bCs/>
        </w:rPr>
      </w:pPr>
      <w:r w:rsidRPr="00151DC1">
        <w:rPr>
          <w:b/>
          <w:bCs/>
        </w:rPr>
        <w:t>The Garden Club of Ramsey County invites you to come to our</w:t>
      </w:r>
      <w:r w:rsidR="00DC378E" w:rsidRPr="00151DC1">
        <w:rPr>
          <w:b/>
          <w:bCs/>
        </w:rPr>
        <w:t xml:space="preserve"> Annual</w:t>
      </w:r>
      <w:r w:rsidRPr="00151DC1">
        <w:rPr>
          <w:b/>
          <w:bCs/>
        </w:rPr>
        <w:t xml:space="preserve"> Plant Sale!</w:t>
      </w:r>
    </w:p>
    <w:p w14:paraId="1E4AD29A" w14:textId="77777777" w:rsidR="00483D03" w:rsidRDefault="00483D03"/>
    <w:p w14:paraId="59845A49" w14:textId="5BC7E28B" w:rsidR="009F2C44" w:rsidRDefault="009F2C44">
      <w:r>
        <w:t>When: May 16</w:t>
      </w:r>
      <w:r w:rsidRPr="009F2C44">
        <w:rPr>
          <w:vertAlign w:val="superscript"/>
        </w:rPr>
        <w:t>th</w:t>
      </w:r>
      <w:r>
        <w:t xml:space="preserve"> from 9-12</w:t>
      </w:r>
    </w:p>
    <w:p w14:paraId="329A8F0D" w14:textId="794A5AB3" w:rsidR="009F2C44" w:rsidRDefault="009F2C44">
      <w:r>
        <w:t>Where: St. Luke Lutheran Church, 1807 Field Ave. St. Paul (</w:t>
      </w:r>
      <w:proofErr w:type="spellStart"/>
      <w:r>
        <w:t>Homecroft</w:t>
      </w:r>
      <w:proofErr w:type="spellEnd"/>
      <w:r>
        <w:t xml:space="preserve"> neighborhood)</w:t>
      </w:r>
    </w:p>
    <w:p w14:paraId="32394861" w14:textId="270861BD" w:rsidR="009F2C44" w:rsidRDefault="009F2C44">
      <w:r>
        <w:t>Why: Do large plant sales overwhelm you? Come to a more accessible plant sale with plenty of parking close to the building. You will find:</w:t>
      </w:r>
    </w:p>
    <w:p w14:paraId="6EC5377D" w14:textId="66505D66" w:rsidR="009F2C44" w:rsidRDefault="009F2C44" w:rsidP="009F2C44">
      <w:pPr>
        <w:pStyle w:val="ListParagraph"/>
        <w:numPr>
          <w:ilvl w:val="0"/>
          <w:numId w:val="1"/>
        </w:numPr>
      </w:pPr>
      <w:r>
        <w:t xml:space="preserve">Member-grown perennial divisions that have been </w:t>
      </w:r>
      <w:r w:rsidR="005B7823">
        <w:t>thoroughly</w:t>
      </w:r>
      <w:r>
        <w:t xml:space="preserve"> root-washed</w:t>
      </w:r>
    </w:p>
    <w:p w14:paraId="2EBADF62" w14:textId="26304536" w:rsidR="009F2C44" w:rsidRDefault="009F2C44" w:rsidP="009F2C44">
      <w:pPr>
        <w:pStyle w:val="ListParagraph"/>
        <w:numPr>
          <w:ilvl w:val="0"/>
          <w:numId w:val="1"/>
        </w:numPr>
      </w:pPr>
      <w:r>
        <w:t>Nursery-grown annuals</w:t>
      </w:r>
      <w:r w:rsidR="005B7823">
        <w:t xml:space="preserve"> and perennial groundcovers</w:t>
      </w:r>
    </w:p>
    <w:p w14:paraId="43539AF3" w14:textId="5EF402BC" w:rsidR="009F2C44" w:rsidRDefault="00844225" w:rsidP="009F2C44">
      <w:pPr>
        <w:pStyle w:val="ListParagraph"/>
        <w:numPr>
          <w:ilvl w:val="0"/>
          <w:numId w:val="1"/>
        </w:numPr>
      </w:pPr>
      <w:r>
        <w:t>Member-grown t</w:t>
      </w:r>
      <w:r w:rsidR="009F2C44">
        <w:t>omato plants</w:t>
      </w:r>
      <w:r w:rsidR="00ED21B7">
        <w:t xml:space="preserve"> </w:t>
      </w:r>
      <w:r>
        <w:t>started</w:t>
      </w:r>
      <w:r w:rsidR="00F27EC9">
        <w:t xml:space="preserve"> from </w:t>
      </w:r>
      <w:r w:rsidR="00ED21B7">
        <w:t>s</w:t>
      </w:r>
      <w:r w:rsidR="00E75DE9">
        <w:t>eed</w:t>
      </w:r>
      <w:r w:rsidR="009F2C44">
        <w:t>, including old favorites, heirlooms, and newer varieties that can be grown in patio pots</w:t>
      </w:r>
    </w:p>
    <w:p w14:paraId="79460DCD" w14:textId="091575E6" w:rsidR="009F2C44" w:rsidRDefault="009F2C44" w:rsidP="009F2C44">
      <w:pPr>
        <w:pStyle w:val="ListParagraph"/>
        <w:numPr>
          <w:ilvl w:val="0"/>
          <w:numId w:val="1"/>
        </w:numPr>
      </w:pPr>
      <w:r>
        <w:t>Member-grown houseplant</w:t>
      </w:r>
      <w:r w:rsidR="00A966C8">
        <w:t xml:space="preserve"> divisions</w:t>
      </w:r>
    </w:p>
    <w:p w14:paraId="62BDCB79" w14:textId="5610DDDA" w:rsidR="009F2C44" w:rsidRDefault="009F2C44" w:rsidP="009F2C44">
      <w:pPr>
        <w:pStyle w:val="ListParagraph"/>
        <w:numPr>
          <w:ilvl w:val="0"/>
          <w:numId w:val="1"/>
        </w:numPr>
      </w:pPr>
      <w:r>
        <w:t>Native plants</w:t>
      </w:r>
    </w:p>
    <w:p w14:paraId="24A80D5C" w14:textId="133AF581" w:rsidR="009F2C44" w:rsidRDefault="009F2C44" w:rsidP="009F2C44">
      <w:pPr>
        <w:pStyle w:val="ListParagraph"/>
        <w:numPr>
          <w:ilvl w:val="0"/>
          <w:numId w:val="1"/>
        </w:numPr>
      </w:pPr>
      <w:r>
        <w:t>Garden miscellany at bargain prices</w:t>
      </w:r>
    </w:p>
    <w:p w14:paraId="22E7FAE0" w14:textId="09950122" w:rsidR="009F2C44" w:rsidRDefault="005B7823" w:rsidP="009F2C44">
      <w:r>
        <w:t xml:space="preserve">Who we are: The Garden Club of Ramsey County is the oldest continuously operating garden club in Minnesota. Each year we raise funds to support our mission </w:t>
      </w:r>
      <w:r w:rsidR="00A966C8">
        <w:t>to stimulate the love of gardening, the study of horticulture, the protection of native plants and trees, and civic planting</w:t>
      </w:r>
      <w:r>
        <w:t>. Last years’ plant sale profits allowed us to support the following non-profit organizations:</w:t>
      </w:r>
    </w:p>
    <w:p w14:paraId="7E2E0C9A" w14:textId="77777777" w:rsidR="00A966C8" w:rsidRDefault="00A966C8" w:rsidP="00A966C8">
      <w:pPr>
        <w:pStyle w:val="ListParagraph"/>
        <w:numPr>
          <w:ilvl w:val="0"/>
          <w:numId w:val="2"/>
        </w:numPr>
      </w:pPr>
      <w:r>
        <w:t>Frogtown Farms</w:t>
      </w:r>
    </w:p>
    <w:p w14:paraId="47A67791" w14:textId="77777777" w:rsidR="00A966C8" w:rsidRDefault="00A966C8" w:rsidP="00A966C8">
      <w:pPr>
        <w:pStyle w:val="ListParagraph"/>
        <w:numPr>
          <w:ilvl w:val="0"/>
          <w:numId w:val="2"/>
        </w:numPr>
      </w:pPr>
      <w:r>
        <w:t>St. Paul Parks Conservancy</w:t>
      </w:r>
    </w:p>
    <w:p w14:paraId="5845C6D2" w14:textId="533E5BA2" w:rsidR="00A966C8" w:rsidRDefault="00A966C8" w:rsidP="00A966C8">
      <w:pPr>
        <w:pStyle w:val="ListParagraph"/>
        <w:numPr>
          <w:ilvl w:val="0"/>
          <w:numId w:val="2"/>
        </w:numPr>
      </w:pPr>
      <w:r>
        <w:t>The Minnesota China Friendship Garden Society</w:t>
      </w:r>
      <w:r w:rsidR="00AB4817">
        <w:tab/>
      </w:r>
      <w:r w:rsidR="00AB4817">
        <w:tab/>
      </w:r>
      <w:r w:rsidR="00AB4817">
        <w:tab/>
      </w:r>
    </w:p>
    <w:p w14:paraId="07E95BA1" w14:textId="77777777" w:rsidR="00A966C8" w:rsidRDefault="00A966C8" w:rsidP="00A966C8">
      <w:pPr>
        <w:pStyle w:val="ListParagraph"/>
        <w:numPr>
          <w:ilvl w:val="0"/>
          <w:numId w:val="2"/>
        </w:numPr>
      </w:pPr>
      <w:r>
        <w:t>The Minnesota State Horticultural Society</w:t>
      </w:r>
    </w:p>
    <w:p w14:paraId="1E6CF433" w14:textId="77777777" w:rsidR="00A966C8" w:rsidRDefault="00A966C8" w:rsidP="00A966C8">
      <w:pPr>
        <w:pStyle w:val="ListParagraph"/>
        <w:numPr>
          <w:ilvl w:val="0"/>
          <w:numId w:val="2"/>
        </w:numPr>
      </w:pPr>
      <w:r>
        <w:t>The Mississippi River Connection</w:t>
      </w:r>
    </w:p>
    <w:p w14:paraId="54E111A8" w14:textId="23FFCF04" w:rsidR="00A966C8" w:rsidRDefault="00A966C8" w:rsidP="00A966C8">
      <w:pPr>
        <w:pStyle w:val="ListParagraph"/>
        <w:numPr>
          <w:ilvl w:val="0"/>
          <w:numId w:val="2"/>
        </w:numPr>
      </w:pPr>
      <w:r>
        <w:t>Urban Roots</w:t>
      </w:r>
    </w:p>
    <w:p w14:paraId="6EFB997E" w14:textId="64D5834E" w:rsidR="00A966C8" w:rsidRDefault="00A966C8" w:rsidP="009F2C44">
      <w:r>
        <w:t xml:space="preserve">Please join us in our efforts to </w:t>
      </w:r>
      <w:proofErr w:type="gramStart"/>
      <w:r>
        <w:t>grow</w:t>
      </w:r>
      <w:proofErr w:type="gramEnd"/>
      <w:r>
        <w:t xml:space="preserve"> the number of gardens and green spaces for our communities</w:t>
      </w:r>
      <w:r w:rsidR="009B56AC">
        <w:t>!</w:t>
      </w:r>
    </w:p>
    <w:p w14:paraId="670E9FE3" w14:textId="7E4C21D4" w:rsidR="005B7823" w:rsidRDefault="009B56AC" w:rsidP="009F2C44">
      <w:r>
        <w:t>You have been invited by GCRC Member _______________________________________.</w:t>
      </w:r>
    </w:p>
    <w:p w14:paraId="2F6888EB" w14:textId="77777777" w:rsidR="00661C3F" w:rsidRDefault="00661C3F" w:rsidP="009F2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8267C" w14:paraId="188C055D" w14:textId="77777777" w:rsidTr="006534CC">
        <w:trPr>
          <w:trHeight w:val="1152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6198" w14:textId="5A1A1237" w:rsidR="0008267C" w:rsidRDefault="00AD56C4" w:rsidP="000826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399B3A" wp14:editId="1A063E62">
                  <wp:extent cx="914400" cy="914400"/>
                  <wp:effectExtent l="0" t="0" r="0" b="0"/>
                  <wp:docPr id="910372535" name="Graphic 8" descr="Watering Pla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72535" name="Graphic 910372535" descr="Watering Plant outline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C853" w14:textId="2D4BFEAC" w:rsidR="0008267C" w:rsidRDefault="00F80586" w:rsidP="000826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75C521" wp14:editId="2F856D7B">
                  <wp:extent cx="914400" cy="914400"/>
                  <wp:effectExtent l="0" t="0" r="0" b="0"/>
                  <wp:docPr id="2018866641" name="Graphic 9" descr="Succul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66641" name="Graphic 2018866641" descr="Succulent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1CA0" w14:textId="2BCE91E3" w:rsidR="0008267C" w:rsidRDefault="007A45AD" w:rsidP="000826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BF7461" wp14:editId="1918F093">
                  <wp:extent cx="914400" cy="914400"/>
                  <wp:effectExtent l="0" t="0" r="0" b="0"/>
                  <wp:docPr id="1731155564" name="Graphic 7" descr="Flowers in po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155564" name="Graphic 1731155564" descr="Flowers in pot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FE26D" w14:textId="66CC3BEE" w:rsidR="00661C3F" w:rsidRPr="009F2C44" w:rsidRDefault="00661C3F" w:rsidP="006534CC"/>
    <w:sectPr w:rsidR="00661C3F" w:rsidRPr="009F2C44" w:rsidSect="006534CC">
      <w:pgSz w:w="12240" w:h="15840"/>
      <w:pgMar w:top="1440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00892"/>
    <w:multiLevelType w:val="hybridMultilevel"/>
    <w:tmpl w:val="D102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6D7D"/>
    <w:multiLevelType w:val="hybridMultilevel"/>
    <w:tmpl w:val="48B6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5078">
    <w:abstractNumId w:val="0"/>
  </w:num>
  <w:num w:numId="2" w16cid:durableId="103042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44"/>
    <w:rsid w:val="0008267C"/>
    <w:rsid w:val="00151DC1"/>
    <w:rsid w:val="00220206"/>
    <w:rsid w:val="00344941"/>
    <w:rsid w:val="00445098"/>
    <w:rsid w:val="004638C3"/>
    <w:rsid w:val="00483D03"/>
    <w:rsid w:val="005B7823"/>
    <w:rsid w:val="006534CC"/>
    <w:rsid w:val="00661C3F"/>
    <w:rsid w:val="0068099A"/>
    <w:rsid w:val="007962C9"/>
    <w:rsid w:val="007A45AD"/>
    <w:rsid w:val="00844225"/>
    <w:rsid w:val="009856A6"/>
    <w:rsid w:val="009B56AC"/>
    <w:rsid w:val="009C5A7B"/>
    <w:rsid w:val="009F2C44"/>
    <w:rsid w:val="00A966C8"/>
    <w:rsid w:val="00A96EC6"/>
    <w:rsid w:val="00AB4817"/>
    <w:rsid w:val="00AD56C4"/>
    <w:rsid w:val="00DC378E"/>
    <w:rsid w:val="00DC6746"/>
    <w:rsid w:val="00E75DE9"/>
    <w:rsid w:val="00ED21B7"/>
    <w:rsid w:val="00F27EC9"/>
    <w:rsid w:val="00F80586"/>
    <w:rsid w:val="00FD0631"/>
    <w:rsid w:val="00FD0860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3804"/>
  <w15:chartTrackingRefBased/>
  <w15:docId w15:val="{7B8EF9A9-7F6D-48B3-A9BD-A4CC2866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209</Words>
  <Characters>1193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and Laurel Watt</dc:creator>
  <cp:keywords/>
  <dc:description/>
  <cp:lastModifiedBy>Chuck and Laurel Watt</cp:lastModifiedBy>
  <cp:revision>24</cp:revision>
  <dcterms:created xsi:type="dcterms:W3CDTF">2026-02-08T03:24:00Z</dcterms:created>
  <dcterms:modified xsi:type="dcterms:W3CDTF">2026-03-16T19:46:00Z</dcterms:modified>
</cp:coreProperties>
</file>