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7620D" w14:textId="47D05133" w:rsidR="009B0442" w:rsidRDefault="0084514A">
      <w:pPr>
        <w:rPr>
          <w:rFonts w:ascii="Times New Roman" w:hAnsi="Times New Roman" w:cs="Times New Roman"/>
          <w:sz w:val="28"/>
          <w:szCs w:val="28"/>
        </w:rPr>
      </w:pPr>
      <w:r>
        <w:rPr>
          <w:rFonts w:ascii="Times New Roman" w:hAnsi="Times New Roman" w:cs="Times New Roman"/>
          <w:sz w:val="28"/>
          <w:szCs w:val="28"/>
        </w:rPr>
        <w:t>August 4, 2026</w:t>
      </w:r>
    </w:p>
    <w:p w14:paraId="31EF5FB8" w14:textId="4737E365" w:rsidR="0084514A" w:rsidRPr="0084514A" w:rsidRDefault="0084514A" w:rsidP="0084514A">
      <w:pPr>
        <w:spacing w:after="0" w:line="240" w:lineRule="auto"/>
        <w:rPr>
          <w:rFonts w:ascii="Times New Roman" w:hAnsi="Times New Roman" w:cs="Times New Roman"/>
          <w:b/>
          <w:bCs/>
          <w:sz w:val="28"/>
          <w:szCs w:val="28"/>
        </w:rPr>
      </w:pPr>
      <w:r w:rsidRPr="0084514A">
        <w:rPr>
          <w:rFonts w:ascii="Times New Roman" w:hAnsi="Times New Roman" w:cs="Times New Roman"/>
          <w:b/>
          <w:bCs/>
          <w:sz w:val="28"/>
          <w:szCs w:val="28"/>
        </w:rPr>
        <w:t>Hillcrest Bay Inc.</w:t>
      </w:r>
    </w:p>
    <w:p w14:paraId="6438C392" w14:textId="2E60F3BE" w:rsidR="0084514A" w:rsidRDefault="0084514A" w:rsidP="0084514A">
      <w:pPr>
        <w:spacing w:after="0" w:line="240" w:lineRule="auto"/>
        <w:rPr>
          <w:rFonts w:ascii="Times New Roman" w:hAnsi="Times New Roman" w:cs="Times New Roman"/>
          <w:sz w:val="28"/>
          <w:szCs w:val="28"/>
        </w:rPr>
      </w:pPr>
      <w:r>
        <w:rPr>
          <w:rFonts w:ascii="Times New Roman" w:hAnsi="Times New Roman" w:cs="Times New Roman"/>
          <w:sz w:val="28"/>
          <w:szCs w:val="28"/>
        </w:rPr>
        <w:t>Homeowners Association Board of Directors</w:t>
      </w:r>
    </w:p>
    <w:p w14:paraId="628FAB3C" w14:textId="77777777" w:rsidR="0084514A" w:rsidRDefault="0084514A" w:rsidP="0084514A">
      <w:pPr>
        <w:spacing w:after="0" w:line="240" w:lineRule="auto"/>
        <w:rPr>
          <w:rFonts w:ascii="Times New Roman" w:hAnsi="Times New Roman" w:cs="Times New Roman"/>
          <w:sz w:val="28"/>
          <w:szCs w:val="28"/>
        </w:rPr>
      </w:pPr>
    </w:p>
    <w:p w14:paraId="3D8E28E6" w14:textId="2507F75F" w:rsidR="0084514A" w:rsidRDefault="0084514A" w:rsidP="0084514A">
      <w:pPr>
        <w:spacing w:after="0" w:line="240" w:lineRule="auto"/>
        <w:rPr>
          <w:rFonts w:ascii="Times New Roman" w:hAnsi="Times New Roman" w:cs="Times New Roman"/>
          <w:b/>
          <w:bCs/>
          <w:sz w:val="32"/>
          <w:szCs w:val="32"/>
        </w:rPr>
      </w:pPr>
      <w:r w:rsidRPr="0084514A">
        <w:rPr>
          <w:rFonts w:ascii="Times New Roman" w:hAnsi="Times New Roman" w:cs="Times New Roman"/>
          <w:b/>
          <w:bCs/>
          <w:sz w:val="32"/>
          <w:szCs w:val="32"/>
          <w:u w:val="single"/>
        </w:rPr>
        <w:t>PUBLIC NOTICE</w:t>
      </w:r>
      <w:r w:rsidRPr="005877DB">
        <w:rPr>
          <w:rFonts w:ascii="Times New Roman" w:hAnsi="Times New Roman" w:cs="Times New Roman"/>
          <w:b/>
          <w:bCs/>
          <w:sz w:val="32"/>
          <w:szCs w:val="32"/>
        </w:rPr>
        <w:t>: WATER RATE INCREASE</w:t>
      </w:r>
    </w:p>
    <w:p w14:paraId="72699B13" w14:textId="77777777" w:rsidR="0084514A" w:rsidRDefault="0084514A" w:rsidP="0084514A">
      <w:pPr>
        <w:spacing w:after="0" w:line="240" w:lineRule="auto"/>
        <w:rPr>
          <w:rFonts w:ascii="Times New Roman" w:hAnsi="Times New Roman" w:cs="Times New Roman"/>
          <w:b/>
          <w:bCs/>
          <w:sz w:val="28"/>
          <w:szCs w:val="28"/>
        </w:rPr>
      </w:pPr>
    </w:p>
    <w:p w14:paraId="503B6ABD" w14:textId="38F2B651" w:rsidR="0084514A" w:rsidRDefault="0084514A" w:rsidP="0084514A">
      <w:pPr>
        <w:spacing w:after="0" w:line="240" w:lineRule="auto"/>
        <w:rPr>
          <w:rFonts w:ascii="Times New Roman" w:hAnsi="Times New Roman" w:cs="Times New Roman"/>
          <w:sz w:val="28"/>
          <w:szCs w:val="28"/>
        </w:rPr>
      </w:pPr>
      <w:r>
        <w:rPr>
          <w:rFonts w:ascii="Times New Roman" w:hAnsi="Times New Roman" w:cs="Times New Roman"/>
          <w:sz w:val="28"/>
          <w:szCs w:val="28"/>
        </w:rPr>
        <w:t>Our water service provider is privately owned by the family (heirs) of the original developer.  Water company operation is not in the course of the heir’s daily life</w:t>
      </w:r>
      <w:r w:rsidR="005877DB">
        <w:rPr>
          <w:rFonts w:ascii="Times New Roman" w:hAnsi="Times New Roman" w:cs="Times New Roman"/>
          <w:sz w:val="28"/>
          <w:szCs w:val="28"/>
        </w:rPr>
        <w:t>, so there may have been some unintentional neglect o</w:t>
      </w:r>
      <w:r>
        <w:rPr>
          <w:rFonts w:ascii="Times New Roman" w:hAnsi="Times New Roman" w:cs="Times New Roman"/>
          <w:sz w:val="28"/>
          <w:szCs w:val="28"/>
        </w:rPr>
        <w:t>ver the years</w:t>
      </w:r>
      <w:r w:rsidR="005877DB">
        <w:rPr>
          <w:rFonts w:ascii="Times New Roman" w:hAnsi="Times New Roman" w:cs="Times New Roman"/>
          <w:sz w:val="28"/>
          <w:szCs w:val="28"/>
        </w:rPr>
        <w:t>.  T</w:t>
      </w:r>
      <w:r>
        <w:rPr>
          <w:rFonts w:ascii="Times New Roman" w:hAnsi="Times New Roman" w:cs="Times New Roman"/>
          <w:sz w:val="28"/>
          <w:szCs w:val="28"/>
        </w:rPr>
        <w:t>he system has deteriorated into a poor state of repair, and there has been no water rate increase since 2002.</w:t>
      </w:r>
    </w:p>
    <w:p w14:paraId="45DC15D0" w14:textId="77777777" w:rsidR="00FE20AD" w:rsidRDefault="00FE20AD" w:rsidP="0084514A">
      <w:pPr>
        <w:spacing w:after="0" w:line="240" w:lineRule="auto"/>
        <w:rPr>
          <w:rFonts w:ascii="Times New Roman" w:hAnsi="Times New Roman" w:cs="Times New Roman"/>
          <w:sz w:val="28"/>
          <w:szCs w:val="28"/>
        </w:rPr>
      </w:pPr>
    </w:p>
    <w:p w14:paraId="4F1DCE7C" w14:textId="26C8FF86" w:rsidR="00FE20AD" w:rsidRDefault="00FE20AD" w:rsidP="0084514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For many years, the HOA had sought installation of fire hydrants for the safety of the community to no avail.  In October, 2023, the BOD reached out to the AZCC (Arizona Corporation Commission) about the need for fire hydrants after having sustained a major fire, and concerns about the state of repair of the system.  </w:t>
      </w:r>
    </w:p>
    <w:p w14:paraId="749AE568" w14:textId="77777777" w:rsidR="00FE20AD" w:rsidRDefault="00FE20AD" w:rsidP="0084514A">
      <w:pPr>
        <w:spacing w:after="0" w:line="240" w:lineRule="auto"/>
        <w:rPr>
          <w:rFonts w:ascii="Times New Roman" w:hAnsi="Times New Roman" w:cs="Times New Roman"/>
          <w:sz w:val="28"/>
          <w:szCs w:val="28"/>
        </w:rPr>
      </w:pPr>
    </w:p>
    <w:p w14:paraId="25FD0FE1" w14:textId="77777777" w:rsidR="004D5CCB" w:rsidRDefault="00FE20AD" w:rsidP="0084514A">
      <w:pPr>
        <w:spacing w:after="0" w:line="240" w:lineRule="auto"/>
        <w:rPr>
          <w:rFonts w:ascii="Times New Roman" w:hAnsi="Times New Roman" w:cs="Times New Roman"/>
          <w:sz w:val="28"/>
          <w:szCs w:val="28"/>
        </w:rPr>
      </w:pPr>
      <w:r>
        <w:rPr>
          <w:rFonts w:ascii="Times New Roman" w:hAnsi="Times New Roman" w:cs="Times New Roman"/>
          <w:sz w:val="28"/>
          <w:szCs w:val="28"/>
        </w:rPr>
        <w:t>The BOD worked with the Water Management Company, Southwestern Utility Management, to facilitate installation of the hydrants in 2024.  Unfortunately, requests for further repairs to the system went unresolved as the Water Company was not in the financial position to do so.</w:t>
      </w:r>
    </w:p>
    <w:p w14:paraId="3B046E35" w14:textId="77777777" w:rsidR="004D5CCB" w:rsidRDefault="004D5CCB" w:rsidP="0084514A">
      <w:pPr>
        <w:spacing w:after="0" w:line="240" w:lineRule="auto"/>
        <w:rPr>
          <w:rFonts w:ascii="Times New Roman" w:hAnsi="Times New Roman" w:cs="Times New Roman"/>
          <w:sz w:val="28"/>
          <w:szCs w:val="28"/>
        </w:rPr>
      </w:pPr>
    </w:p>
    <w:p w14:paraId="1B06699C" w14:textId="77777777" w:rsidR="004D5CCB" w:rsidRDefault="004D5CCB" w:rsidP="0084514A">
      <w:pPr>
        <w:spacing w:after="0" w:line="240" w:lineRule="auto"/>
        <w:rPr>
          <w:rFonts w:ascii="Times New Roman" w:hAnsi="Times New Roman" w:cs="Times New Roman"/>
          <w:sz w:val="28"/>
          <w:szCs w:val="28"/>
        </w:rPr>
      </w:pPr>
      <w:r>
        <w:rPr>
          <w:rFonts w:ascii="Times New Roman" w:hAnsi="Times New Roman" w:cs="Times New Roman"/>
          <w:sz w:val="28"/>
          <w:szCs w:val="28"/>
        </w:rPr>
        <w:t>In March 2026, the BOD undertook substantive research of public records to determine ownership of the water company, financial condition, and system data.  This review revealed the Water Company was indeed marginally profitable, or losing money.  A letter was sent to the representative of the owners of the Water Company and the Water Management Company. In this letter, the BOD outlined our serious concerns about the state of the system, as follows:</w:t>
      </w:r>
    </w:p>
    <w:p w14:paraId="1F793889" w14:textId="77777777" w:rsidR="004D5CCB" w:rsidRDefault="004D5CCB" w:rsidP="0084514A">
      <w:pPr>
        <w:spacing w:after="0" w:line="240" w:lineRule="auto"/>
        <w:rPr>
          <w:rFonts w:ascii="Times New Roman" w:hAnsi="Times New Roman" w:cs="Times New Roman"/>
          <w:sz w:val="28"/>
          <w:szCs w:val="28"/>
        </w:rPr>
      </w:pPr>
    </w:p>
    <w:p w14:paraId="5E9D83B5" w14:textId="7ACDF412" w:rsidR="004D5CCB" w:rsidRDefault="004D5CCB" w:rsidP="004D5CCB">
      <w:pPr>
        <w:pStyle w:val="ListParagraph"/>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The shutoff valve on the tank is inoperable, as are isolation valves on each street.  This necessitated shut down and draining of the entire system to make even the smallest repairs.</w:t>
      </w:r>
    </w:p>
    <w:p w14:paraId="49B7020C" w14:textId="39277F12" w:rsidR="004D5CCB" w:rsidRDefault="004D5CCB" w:rsidP="004D5CCB">
      <w:pPr>
        <w:pStyle w:val="ListParagraph"/>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The electrical system at the pump site is a haphazard</w:t>
      </w:r>
      <w:r w:rsidR="008A217A">
        <w:rPr>
          <w:rFonts w:ascii="Times New Roman" w:hAnsi="Times New Roman" w:cs="Times New Roman"/>
          <w:sz w:val="28"/>
          <w:szCs w:val="28"/>
        </w:rPr>
        <w:t xml:space="preserve"> installation.  In recent years the system has suffered a number of pump outages related to electrical component failure.  The electrical system is clearly not up to code and in desperate need of a full upgrade.</w:t>
      </w:r>
    </w:p>
    <w:p w14:paraId="7A926F73" w14:textId="7897E373" w:rsidR="008A217A" w:rsidRPr="005877DB" w:rsidRDefault="008A217A" w:rsidP="005877DB">
      <w:pPr>
        <w:pStyle w:val="ListParagraph"/>
        <w:numPr>
          <w:ilvl w:val="0"/>
          <w:numId w:val="1"/>
        </w:numPr>
        <w:spacing w:after="0" w:line="240" w:lineRule="auto"/>
        <w:rPr>
          <w:rFonts w:ascii="Times New Roman" w:hAnsi="Times New Roman" w:cs="Times New Roman"/>
          <w:sz w:val="28"/>
          <w:szCs w:val="28"/>
        </w:rPr>
      </w:pPr>
      <w:r w:rsidRPr="005877DB">
        <w:rPr>
          <w:rFonts w:ascii="Times New Roman" w:hAnsi="Times New Roman" w:cs="Times New Roman"/>
          <w:sz w:val="28"/>
          <w:szCs w:val="28"/>
        </w:rPr>
        <w:t xml:space="preserve">There is also concern about the reliability and condition of the wells and pumps.  The system has also experienced pump failures over the past few </w:t>
      </w:r>
      <w:r w:rsidRPr="005877DB">
        <w:rPr>
          <w:rFonts w:ascii="Times New Roman" w:hAnsi="Times New Roman" w:cs="Times New Roman"/>
          <w:sz w:val="28"/>
          <w:szCs w:val="28"/>
        </w:rPr>
        <w:lastRenderedPageBreak/>
        <w:t>years.  It is the Board’s understanding only one well pumps consistently, and the other cannot sustain a constant draw.</w:t>
      </w:r>
    </w:p>
    <w:p w14:paraId="1BFE181D" w14:textId="36CEED19" w:rsidR="003639A5" w:rsidRDefault="003639A5" w:rsidP="0084514A">
      <w:pPr>
        <w:pStyle w:val="ListParagraph"/>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There was also concern about emergency response in the event of a major line break in the absence of the on-site representative.  The BOD requested to be checked out on the system and to be granted emergency</w:t>
      </w:r>
      <w:r w:rsidR="005877DB">
        <w:rPr>
          <w:rFonts w:ascii="Times New Roman" w:hAnsi="Times New Roman" w:cs="Times New Roman"/>
          <w:sz w:val="28"/>
          <w:szCs w:val="28"/>
        </w:rPr>
        <w:t xml:space="preserve"> or</w:t>
      </w:r>
      <w:r>
        <w:rPr>
          <w:rFonts w:ascii="Times New Roman" w:hAnsi="Times New Roman" w:cs="Times New Roman"/>
          <w:sz w:val="28"/>
          <w:szCs w:val="28"/>
        </w:rPr>
        <w:t xml:space="preserve"> with permission access to shut down the system if need be.</w:t>
      </w:r>
    </w:p>
    <w:p w14:paraId="642EECA5" w14:textId="77777777" w:rsidR="003639A5" w:rsidRPr="003639A5" w:rsidRDefault="003639A5" w:rsidP="003639A5">
      <w:pPr>
        <w:spacing w:after="0" w:line="240" w:lineRule="auto"/>
        <w:rPr>
          <w:rFonts w:ascii="Times New Roman" w:hAnsi="Times New Roman" w:cs="Times New Roman"/>
          <w:sz w:val="28"/>
          <w:szCs w:val="28"/>
        </w:rPr>
      </w:pPr>
    </w:p>
    <w:p w14:paraId="07EC6101" w14:textId="06B4425C" w:rsidR="00AA416A" w:rsidRDefault="004D5CCB" w:rsidP="008A217A">
      <w:pPr>
        <w:spacing w:after="0" w:line="240" w:lineRule="auto"/>
        <w:rPr>
          <w:rFonts w:ascii="Times New Roman" w:hAnsi="Times New Roman" w:cs="Times New Roman"/>
          <w:sz w:val="28"/>
          <w:szCs w:val="28"/>
        </w:rPr>
      </w:pPr>
      <w:r w:rsidRPr="008A217A">
        <w:rPr>
          <w:rFonts w:ascii="Times New Roman" w:hAnsi="Times New Roman" w:cs="Times New Roman"/>
          <w:sz w:val="28"/>
          <w:szCs w:val="28"/>
        </w:rPr>
        <w:t>As a result</w:t>
      </w:r>
      <w:r w:rsidR="00AA416A">
        <w:rPr>
          <w:rFonts w:ascii="Times New Roman" w:hAnsi="Times New Roman" w:cs="Times New Roman"/>
          <w:sz w:val="28"/>
          <w:szCs w:val="28"/>
        </w:rPr>
        <w:t xml:space="preserve"> of the Board’s outreach</w:t>
      </w:r>
      <w:r w:rsidRPr="008A217A">
        <w:rPr>
          <w:rFonts w:ascii="Times New Roman" w:hAnsi="Times New Roman" w:cs="Times New Roman"/>
          <w:sz w:val="28"/>
          <w:szCs w:val="28"/>
        </w:rPr>
        <w:t xml:space="preserve">, the representative of the </w:t>
      </w:r>
      <w:r w:rsidR="005877DB">
        <w:rPr>
          <w:rFonts w:ascii="Times New Roman" w:hAnsi="Times New Roman" w:cs="Times New Roman"/>
          <w:sz w:val="28"/>
          <w:szCs w:val="28"/>
        </w:rPr>
        <w:t>F</w:t>
      </w:r>
      <w:r w:rsidRPr="008A217A">
        <w:rPr>
          <w:rFonts w:ascii="Times New Roman" w:hAnsi="Times New Roman" w:cs="Times New Roman"/>
          <w:sz w:val="28"/>
          <w:szCs w:val="28"/>
        </w:rPr>
        <w:t>amily contacted the Board</w:t>
      </w:r>
      <w:r w:rsidR="008A217A">
        <w:rPr>
          <w:rFonts w:ascii="Times New Roman" w:hAnsi="Times New Roman" w:cs="Times New Roman"/>
          <w:sz w:val="28"/>
          <w:szCs w:val="28"/>
        </w:rPr>
        <w:t xml:space="preserve"> and we opened discussions.  In April, a lead Family member, the water company representative, and the water company attorney came to meet with a group of Board members at a Board member’s </w:t>
      </w:r>
      <w:r w:rsidR="00AA416A">
        <w:rPr>
          <w:rFonts w:ascii="Times New Roman" w:hAnsi="Times New Roman" w:cs="Times New Roman"/>
          <w:sz w:val="28"/>
          <w:szCs w:val="28"/>
        </w:rPr>
        <w:t>residence</w:t>
      </w:r>
      <w:r w:rsidR="008A217A">
        <w:rPr>
          <w:rFonts w:ascii="Times New Roman" w:hAnsi="Times New Roman" w:cs="Times New Roman"/>
          <w:sz w:val="28"/>
          <w:szCs w:val="28"/>
        </w:rPr>
        <w:t>.  It was mutually agreed that the</w:t>
      </w:r>
      <w:r w:rsidR="00AA416A">
        <w:rPr>
          <w:rFonts w:ascii="Times New Roman" w:hAnsi="Times New Roman" w:cs="Times New Roman"/>
          <w:sz w:val="28"/>
          <w:szCs w:val="28"/>
        </w:rPr>
        <w:t xml:space="preserve"> system was dilapidated, in need of repair, and that</w:t>
      </w:r>
      <w:r w:rsidR="008A217A">
        <w:rPr>
          <w:rFonts w:ascii="Times New Roman" w:hAnsi="Times New Roman" w:cs="Times New Roman"/>
          <w:sz w:val="28"/>
          <w:szCs w:val="28"/>
        </w:rPr>
        <w:t xml:space="preserve"> current water rates were inadequate to sustain the system, let alone </w:t>
      </w:r>
      <w:r w:rsidR="00AA416A">
        <w:rPr>
          <w:rFonts w:ascii="Times New Roman" w:hAnsi="Times New Roman" w:cs="Times New Roman"/>
          <w:sz w:val="28"/>
          <w:szCs w:val="28"/>
        </w:rPr>
        <w:t>allow repairs.  The Water Company stated they were seeking a rate increase from the AZCC, but it was a complex process.</w:t>
      </w:r>
    </w:p>
    <w:p w14:paraId="73095EDA" w14:textId="77777777" w:rsidR="00AA416A" w:rsidRDefault="00AA416A" w:rsidP="008A217A">
      <w:pPr>
        <w:spacing w:after="0" w:line="240" w:lineRule="auto"/>
        <w:rPr>
          <w:rFonts w:ascii="Times New Roman" w:hAnsi="Times New Roman" w:cs="Times New Roman"/>
          <w:sz w:val="28"/>
          <w:szCs w:val="28"/>
        </w:rPr>
      </w:pPr>
    </w:p>
    <w:p w14:paraId="04FE5FAD" w14:textId="77777777" w:rsidR="00AA416A" w:rsidRDefault="00AA416A" w:rsidP="008A217A">
      <w:pPr>
        <w:spacing w:after="0" w:line="240" w:lineRule="auto"/>
        <w:rPr>
          <w:rFonts w:ascii="Times New Roman" w:hAnsi="Times New Roman" w:cs="Times New Roman"/>
          <w:sz w:val="28"/>
          <w:szCs w:val="28"/>
        </w:rPr>
      </w:pPr>
      <w:r>
        <w:rPr>
          <w:rFonts w:ascii="Times New Roman" w:hAnsi="Times New Roman" w:cs="Times New Roman"/>
          <w:sz w:val="28"/>
          <w:szCs w:val="28"/>
        </w:rPr>
        <w:t>In the meantime, our community has experienced further system failures, notably, a repair that required the system to be shut down, drained, and refilled on two consecutive days.  These shutdowns resulted in day long outages causing great exasperation and complaints from the community.</w:t>
      </w:r>
    </w:p>
    <w:p w14:paraId="4E94639D" w14:textId="77777777" w:rsidR="00AA416A" w:rsidRDefault="00AA416A" w:rsidP="008A217A">
      <w:pPr>
        <w:spacing w:after="0" w:line="240" w:lineRule="auto"/>
        <w:rPr>
          <w:rFonts w:ascii="Times New Roman" w:hAnsi="Times New Roman" w:cs="Times New Roman"/>
          <w:sz w:val="28"/>
          <w:szCs w:val="28"/>
        </w:rPr>
      </w:pPr>
    </w:p>
    <w:p w14:paraId="5A7A05FE" w14:textId="77777777" w:rsidR="00D05B66" w:rsidRDefault="003639A5" w:rsidP="008A217A">
      <w:pPr>
        <w:spacing w:after="0" w:line="240" w:lineRule="auto"/>
        <w:rPr>
          <w:rFonts w:ascii="Times New Roman" w:hAnsi="Times New Roman" w:cs="Times New Roman"/>
          <w:sz w:val="28"/>
          <w:szCs w:val="28"/>
        </w:rPr>
      </w:pPr>
      <w:r>
        <w:rPr>
          <w:rFonts w:ascii="Times New Roman" w:hAnsi="Times New Roman" w:cs="Times New Roman"/>
          <w:sz w:val="28"/>
          <w:szCs w:val="28"/>
        </w:rPr>
        <w:t>The Board contacted the system operator and it was determined a shutoff valve at the tank would dramatically reduce repair times and water disruptions to the community.  The Board was asked to consider paying for the valve.  The Board was open to consideration of all options</w:t>
      </w:r>
      <w:r w:rsidR="00D05B66">
        <w:rPr>
          <w:rFonts w:ascii="Times New Roman" w:hAnsi="Times New Roman" w:cs="Times New Roman"/>
          <w:sz w:val="28"/>
          <w:szCs w:val="28"/>
        </w:rPr>
        <w:t>.  The System Operator obtained a quote, and the Board obtained two independent quotes.  Further action by the Board was conditioned on the status of the rate increase.</w:t>
      </w:r>
    </w:p>
    <w:p w14:paraId="690C57B0" w14:textId="77777777" w:rsidR="00D05B66" w:rsidRDefault="00D05B66" w:rsidP="008A217A">
      <w:pPr>
        <w:spacing w:after="0" w:line="240" w:lineRule="auto"/>
        <w:rPr>
          <w:rFonts w:ascii="Times New Roman" w:hAnsi="Times New Roman" w:cs="Times New Roman"/>
          <w:sz w:val="28"/>
          <w:szCs w:val="28"/>
        </w:rPr>
      </w:pPr>
    </w:p>
    <w:p w14:paraId="00CC1B81" w14:textId="77777777" w:rsidR="00D05B66" w:rsidRDefault="00D05B66" w:rsidP="008A217A">
      <w:pPr>
        <w:spacing w:after="0" w:line="240" w:lineRule="auto"/>
        <w:rPr>
          <w:rFonts w:ascii="Times New Roman" w:hAnsi="Times New Roman" w:cs="Times New Roman"/>
          <w:sz w:val="28"/>
          <w:szCs w:val="28"/>
        </w:rPr>
      </w:pPr>
      <w:r>
        <w:rPr>
          <w:rFonts w:ascii="Times New Roman" w:hAnsi="Times New Roman" w:cs="Times New Roman"/>
          <w:sz w:val="28"/>
          <w:szCs w:val="28"/>
        </w:rPr>
        <w:t>The Water Company representative notified us of the pending rate increase on August 10</w:t>
      </w:r>
      <w:r w:rsidRPr="00D05B66">
        <w:rPr>
          <w:rFonts w:ascii="Times New Roman" w:hAnsi="Times New Roman" w:cs="Times New Roman"/>
          <w:sz w:val="28"/>
          <w:szCs w:val="28"/>
          <w:vertAlign w:val="superscript"/>
        </w:rPr>
        <w:t>th</w:t>
      </w:r>
      <w:r>
        <w:rPr>
          <w:rFonts w:ascii="Times New Roman" w:hAnsi="Times New Roman" w:cs="Times New Roman"/>
          <w:sz w:val="28"/>
          <w:szCs w:val="28"/>
        </w:rPr>
        <w:t xml:space="preserve">.  He asked that we post the notification on our community website at the request of the AZCC.  </w:t>
      </w:r>
    </w:p>
    <w:p w14:paraId="2B849D22" w14:textId="77777777" w:rsidR="00D05B66" w:rsidRDefault="00D05B66" w:rsidP="008A217A">
      <w:pPr>
        <w:spacing w:after="0" w:line="240" w:lineRule="auto"/>
        <w:rPr>
          <w:rFonts w:ascii="Times New Roman" w:hAnsi="Times New Roman" w:cs="Times New Roman"/>
          <w:sz w:val="28"/>
          <w:szCs w:val="28"/>
        </w:rPr>
      </w:pPr>
    </w:p>
    <w:p w14:paraId="3FD814C5" w14:textId="1FBDA060" w:rsidR="00AA416A" w:rsidRDefault="00D05B66" w:rsidP="008A217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Hillcrest Board of Directors is of the position that this </w:t>
      </w:r>
      <w:r>
        <w:rPr>
          <w:rFonts w:ascii="Times New Roman" w:hAnsi="Times New Roman" w:cs="Times New Roman"/>
          <w:b/>
          <w:bCs/>
          <w:i/>
          <w:iCs/>
          <w:sz w:val="28"/>
          <w:szCs w:val="28"/>
          <w:u w:val="single"/>
        </w:rPr>
        <w:t>rate increase is justified</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 Hillcrest Bay homeowners have enjoyed abnormally low water rates for many years.  The current rate increase, if approved as proposed, will still result in rates lower than surrounding communities.  Our system is in dire need of repair and upgrades, and there is risk of a catastrophic systemic failure.</w:t>
      </w:r>
      <w:r w:rsidR="005877DB">
        <w:rPr>
          <w:rFonts w:ascii="Times New Roman" w:hAnsi="Times New Roman" w:cs="Times New Roman"/>
          <w:sz w:val="28"/>
          <w:szCs w:val="28"/>
        </w:rPr>
        <w:t xml:space="preserve">  </w:t>
      </w:r>
      <w:r w:rsidR="005877DB" w:rsidRPr="005877DB">
        <w:rPr>
          <w:rFonts w:ascii="Times New Roman" w:hAnsi="Times New Roman" w:cs="Times New Roman"/>
          <w:b/>
          <w:bCs/>
          <w:i/>
          <w:iCs/>
          <w:sz w:val="28"/>
          <w:szCs w:val="28"/>
        </w:rPr>
        <w:t>The Board of Directors recommends that the community support t</w:t>
      </w:r>
      <w:r w:rsidR="005877DB">
        <w:rPr>
          <w:rFonts w:ascii="Times New Roman" w:hAnsi="Times New Roman" w:cs="Times New Roman"/>
          <w:b/>
          <w:bCs/>
          <w:i/>
          <w:iCs/>
          <w:sz w:val="28"/>
          <w:szCs w:val="28"/>
        </w:rPr>
        <w:t>his</w:t>
      </w:r>
      <w:r w:rsidR="005877DB" w:rsidRPr="005877DB">
        <w:rPr>
          <w:rFonts w:ascii="Times New Roman" w:hAnsi="Times New Roman" w:cs="Times New Roman"/>
          <w:b/>
          <w:bCs/>
          <w:i/>
          <w:iCs/>
          <w:sz w:val="28"/>
          <w:szCs w:val="28"/>
        </w:rPr>
        <w:t xml:space="preserve"> rate increase</w:t>
      </w:r>
      <w:r w:rsidR="00955F58">
        <w:rPr>
          <w:rFonts w:ascii="Times New Roman" w:hAnsi="Times New Roman" w:cs="Times New Roman"/>
          <w:b/>
          <w:bCs/>
          <w:i/>
          <w:iCs/>
          <w:sz w:val="28"/>
          <w:szCs w:val="28"/>
        </w:rPr>
        <w:t>!</w:t>
      </w:r>
      <w:r w:rsidR="00AA416A">
        <w:rPr>
          <w:rFonts w:ascii="Times New Roman" w:hAnsi="Times New Roman" w:cs="Times New Roman"/>
          <w:sz w:val="28"/>
          <w:szCs w:val="28"/>
        </w:rPr>
        <w:t xml:space="preserve">  </w:t>
      </w:r>
    </w:p>
    <w:p w14:paraId="55D8CC08" w14:textId="77777777" w:rsidR="00AA416A" w:rsidRDefault="00AA416A" w:rsidP="008A217A">
      <w:pPr>
        <w:spacing w:after="0" w:line="240" w:lineRule="auto"/>
        <w:rPr>
          <w:rFonts w:ascii="Times New Roman" w:hAnsi="Times New Roman" w:cs="Times New Roman"/>
          <w:sz w:val="28"/>
          <w:szCs w:val="28"/>
        </w:rPr>
      </w:pPr>
    </w:p>
    <w:p w14:paraId="3324F8D4" w14:textId="5FA19B89" w:rsidR="0084514A" w:rsidRPr="008A217A" w:rsidRDefault="00AA416A" w:rsidP="008A217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84514A" w:rsidRPr="008A217A">
        <w:rPr>
          <w:rFonts w:ascii="Times New Roman" w:hAnsi="Times New Roman" w:cs="Times New Roman"/>
          <w:sz w:val="28"/>
          <w:szCs w:val="28"/>
        </w:rPr>
        <w:t xml:space="preserve">  </w:t>
      </w:r>
    </w:p>
    <w:sectPr w:rsidR="0084514A" w:rsidRPr="008A21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236D4"/>
    <w:multiLevelType w:val="hybridMultilevel"/>
    <w:tmpl w:val="50E869F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16cid:durableId="905725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4A"/>
    <w:rsid w:val="003639A5"/>
    <w:rsid w:val="003C6911"/>
    <w:rsid w:val="004D5CCB"/>
    <w:rsid w:val="005877DB"/>
    <w:rsid w:val="0069236F"/>
    <w:rsid w:val="0084514A"/>
    <w:rsid w:val="008A217A"/>
    <w:rsid w:val="00955F58"/>
    <w:rsid w:val="009B0442"/>
    <w:rsid w:val="00AA416A"/>
    <w:rsid w:val="00B50C0F"/>
    <w:rsid w:val="00C65A5A"/>
    <w:rsid w:val="00D00F2D"/>
    <w:rsid w:val="00D05B66"/>
    <w:rsid w:val="00FE2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F9094"/>
  <w15:chartTrackingRefBased/>
  <w15:docId w15:val="{DF8205EA-C10E-4B2E-9A01-3D221C8D8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51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51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51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51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51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51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1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1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1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1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51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51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51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51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5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14A"/>
    <w:rPr>
      <w:rFonts w:eastAsiaTheme="majorEastAsia" w:cstheme="majorBidi"/>
      <w:color w:val="272727" w:themeColor="text1" w:themeTint="D8"/>
    </w:rPr>
  </w:style>
  <w:style w:type="paragraph" w:styleId="Title">
    <w:name w:val="Title"/>
    <w:basedOn w:val="Normal"/>
    <w:next w:val="Normal"/>
    <w:link w:val="TitleChar"/>
    <w:uiPriority w:val="10"/>
    <w:qFormat/>
    <w:rsid w:val="00845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14A"/>
    <w:pPr>
      <w:spacing w:before="160"/>
      <w:jc w:val="center"/>
    </w:pPr>
    <w:rPr>
      <w:i/>
      <w:iCs/>
      <w:color w:val="404040" w:themeColor="text1" w:themeTint="BF"/>
    </w:rPr>
  </w:style>
  <w:style w:type="character" w:customStyle="1" w:styleId="QuoteChar">
    <w:name w:val="Quote Char"/>
    <w:basedOn w:val="DefaultParagraphFont"/>
    <w:link w:val="Quote"/>
    <w:uiPriority w:val="29"/>
    <w:rsid w:val="0084514A"/>
    <w:rPr>
      <w:i/>
      <w:iCs/>
      <w:color w:val="404040" w:themeColor="text1" w:themeTint="BF"/>
    </w:rPr>
  </w:style>
  <w:style w:type="paragraph" w:styleId="ListParagraph">
    <w:name w:val="List Paragraph"/>
    <w:basedOn w:val="Normal"/>
    <w:uiPriority w:val="34"/>
    <w:qFormat/>
    <w:rsid w:val="0084514A"/>
    <w:pPr>
      <w:ind w:left="720"/>
      <w:contextualSpacing/>
    </w:pPr>
  </w:style>
  <w:style w:type="character" w:styleId="IntenseEmphasis">
    <w:name w:val="Intense Emphasis"/>
    <w:basedOn w:val="DefaultParagraphFont"/>
    <w:uiPriority w:val="21"/>
    <w:qFormat/>
    <w:rsid w:val="0084514A"/>
    <w:rPr>
      <w:i/>
      <w:iCs/>
      <w:color w:val="2F5496" w:themeColor="accent1" w:themeShade="BF"/>
    </w:rPr>
  </w:style>
  <w:style w:type="paragraph" w:styleId="IntenseQuote">
    <w:name w:val="Intense Quote"/>
    <w:basedOn w:val="Normal"/>
    <w:next w:val="Normal"/>
    <w:link w:val="IntenseQuoteChar"/>
    <w:uiPriority w:val="30"/>
    <w:qFormat/>
    <w:rsid w:val="008451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514A"/>
    <w:rPr>
      <w:i/>
      <w:iCs/>
      <w:color w:val="2F5496" w:themeColor="accent1" w:themeShade="BF"/>
    </w:rPr>
  </w:style>
  <w:style w:type="character" w:styleId="IntenseReference">
    <w:name w:val="Intense Reference"/>
    <w:basedOn w:val="DefaultParagraphFont"/>
    <w:uiPriority w:val="32"/>
    <w:qFormat/>
    <w:rsid w:val="0084514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Frederiksen</dc:creator>
  <cp:keywords/>
  <dc:description/>
  <cp:lastModifiedBy>Daniel Frederiksen</cp:lastModifiedBy>
  <cp:revision>1</cp:revision>
  <dcterms:created xsi:type="dcterms:W3CDTF">2026-08-11T16:20:00Z</dcterms:created>
  <dcterms:modified xsi:type="dcterms:W3CDTF">2026-08-11T17:42:00Z</dcterms:modified>
</cp:coreProperties>
</file>