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34" w:rsidRDefault="00790B34" w:rsidP="003D334B">
      <w:pPr>
        <w:jc w:val="center"/>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59264" behindDoc="1" locked="0" layoutInCell="1" allowOverlap="1">
            <wp:simplePos x="0" y="0"/>
            <wp:positionH relativeFrom="column">
              <wp:posOffset>2630947</wp:posOffset>
            </wp:positionH>
            <wp:positionV relativeFrom="paragraph">
              <wp:posOffset>-225972</wp:posOffset>
            </wp:positionV>
            <wp:extent cx="1631074" cy="924910"/>
            <wp:effectExtent l="19050" t="0" r="7226" b="0"/>
            <wp:wrapNone/>
            <wp:docPr id="2" name="Picture 1" descr="Cavalry Pest Contr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lry Pest Control Logo.jpg"/>
                    <pic:cNvPicPr/>
                  </pic:nvPicPr>
                  <pic:blipFill>
                    <a:blip r:embed="rId6" cstate="print"/>
                    <a:stretch>
                      <a:fillRect/>
                    </a:stretch>
                  </pic:blipFill>
                  <pic:spPr>
                    <a:xfrm>
                      <a:off x="0" y="0"/>
                      <a:ext cx="1631074" cy="924910"/>
                    </a:xfrm>
                    <a:prstGeom prst="rect">
                      <a:avLst/>
                    </a:prstGeom>
                  </pic:spPr>
                </pic:pic>
              </a:graphicData>
            </a:graphic>
          </wp:anchor>
        </w:drawing>
      </w:r>
    </w:p>
    <w:p w:rsidR="002E7F54" w:rsidRDefault="002E7F54" w:rsidP="003D334B">
      <w:pPr>
        <w:jc w:val="center"/>
        <w:rPr>
          <w:rFonts w:ascii="Times New Roman" w:hAnsi="Times New Roman" w:cs="Times New Roman"/>
          <w:b/>
          <w:sz w:val="28"/>
          <w:szCs w:val="28"/>
        </w:rPr>
      </w:pPr>
    </w:p>
    <w:p w:rsidR="002E7F54" w:rsidRPr="002E7F54" w:rsidRDefault="00B34F4B" w:rsidP="003D334B">
      <w:pPr>
        <w:jc w:val="center"/>
        <w:rPr>
          <w:rFonts w:ascii="Times New Roman" w:hAnsi="Times New Roman" w:cs="Times New Roman"/>
          <w:b/>
          <w:sz w:val="16"/>
          <w:szCs w:val="16"/>
        </w:rPr>
      </w:pPr>
      <w:r w:rsidRPr="00B34F4B">
        <w:rPr>
          <w:rFonts w:ascii="Times New Roman" w:hAnsi="Times New Roman" w:cs="Times New Roman"/>
          <w:b/>
          <w:noProof/>
          <w:sz w:val="16"/>
          <w:szCs w:val="16"/>
          <w:lang w:eastAsia="zh-TW"/>
        </w:rPr>
        <w:pict>
          <v:shapetype id="_x0000_t202" coordsize="21600,21600" o:spt="202" path="m,l,21600r21600,l21600,xe">
            <v:stroke joinstyle="miter"/>
            <v:path gradientshapeok="t" o:connecttype="rect"/>
          </v:shapetype>
          <v:shape id="_x0000_s1027" type="#_x0000_t202" style="position:absolute;left:0;text-align:left;margin-left:162pt;margin-top:14.8pt;width:215.95pt;height:42.2pt;z-index:251661312;mso-width-percent:400;mso-width-percent:400;mso-width-relative:margin;mso-height-relative:margin" filled="f" stroked="f">
            <v:textbox>
              <w:txbxContent>
                <w:p w:rsidR="00B34F4B" w:rsidRPr="00B34F4B" w:rsidRDefault="00B34F4B" w:rsidP="00B34F4B">
                  <w:pPr>
                    <w:spacing w:after="0" w:line="240" w:lineRule="auto"/>
                    <w:jc w:val="center"/>
                    <w:rPr>
                      <w:sz w:val="18"/>
                      <w:szCs w:val="18"/>
                    </w:rPr>
                  </w:pPr>
                  <w:r w:rsidRPr="00B34F4B">
                    <w:rPr>
                      <w:sz w:val="18"/>
                      <w:szCs w:val="18"/>
                    </w:rPr>
                    <w:t>(661) 213-6039</w:t>
                  </w:r>
                </w:p>
                <w:p w:rsidR="00B34F4B" w:rsidRPr="00B34F4B" w:rsidRDefault="00B34F4B" w:rsidP="00B34F4B">
                  <w:pPr>
                    <w:spacing w:after="0" w:line="240" w:lineRule="auto"/>
                    <w:jc w:val="center"/>
                    <w:rPr>
                      <w:sz w:val="18"/>
                      <w:szCs w:val="18"/>
                    </w:rPr>
                  </w:pPr>
                  <w:r w:rsidRPr="00B34F4B">
                    <w:rPr>
                      <w:sz w:val="18"/>
                      <w:szCs w:val="18"/>
                    </w:rPr>
                    <w:t>9530 Hageman Road Suite B-167</w:t>
                  </w:r>
                </w:p>
                <w:p w:rsidR="00B34F4B" w:rsidRPr="00B34F4B" w:rsidRDefault="00B34F4B" w:rsidP="00B34F4B">
                  <w:pPr>
                    <w:spacing w:after="0" w:line="240" w:lineRule="auto"/>
                    <w:jc w:val="center"/>
                    <w:rPr>
                      <w:sz w:val="18"/>
                      <w:szCs w:val="18"/>
                    </w:rPr>
                  </w:pPr>
                  <w:r w:rsidRPr="00B34F4B">
                    <w:rPr>
                      <w:sz w:val="18"/>
                      <w:szCs w:val="18"/>
                    </w:rPr>
                    <w:t>Bakersfield, CA 93312</w:t>
                  </w:r>
                </w:p>
              </w:txbxContent>
            </v:textbox>
          </v:shape>
        </w:pict>
      </w:r>
    </w:p>
    <w:p w:rsidR="002E7F54" w:rsidRDefault="00790B34" w:rsidP="003D334B">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-511175</wp:posOffset>
            </wp:positionH>
            <wp:positionV relativeFrom="paragraph">
              <wp:posOffset>254000</wp:posOffset>
            </wp:positionV>
            <wp:extent cx="8136890" cy="8239760"/>
            <wp:effectExtent l="19050" t="0" r="0" b="0"/>
            <wp:wrapNone/>
            <wp:docPr id="1" name="Picture 0" descr="VETERAN OWNED 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 OWNED WATERMARK.jpg"/>
                    <pic:cNvPicPr/>
                  </pic:nvPicPr>
                  <pic:blipFill>
                    <a:blip r:embed="rId7" cstate="print"/>
                    <a:stretch>
                      <a:fillRect/>
                    </a:stretch>
                  </pic:blipFill>
                  <pic:spPr>
                    <a:xfrm>
                      <a:off x="0" y="0"/>
                      <a:ext cx="8136890" cy="8239760"/>
                    </a:xfrm>
                    <a:prstGeom prst="rect">
                      <a:avLst/>
                    </a:prstGeom>
                  </pic:spPr>
                </pic:pic>
              </a:graphicData>
            </a:graphic>
          </wp:anchor>
        </w:drawing>
      </w:r>
    </w:p>
    <w:p w:rsidR="00B34F4B" w:rsidRDefault="00B34F4B" w:rsidP="003D334B">
      <w:pPr>
        <w:jc w:val="center"/>
        <w:rPr>
          <w:rFonts w:ascii="Times New Roman" w:hAnsi="Times New Roman" w:cs="Times New Roman"/>
          <w:b/>
          <w:sz w:val="16"/>
          <w:szCs w:val="16"/>
        </w:rPr>
      </w:pPr>
    </w:p>
    <w:p w:rsidR="0045249D" w:rsidRDefault="003D334B" w:rsidP="003D334B">
      <w:pPr>
        <w:jc w:val="center"/>
        <w:rPr>
          <w:rFonts w:ascii="Times New Roman" w:hAnsi="Times New Roman" w:cs="Times New Roman"/>
          <w:b/>
          <w:sz w:val="28"/>
          <w:szCs w:val="28"/>
        </w:rPr>
      </w:pPr>
      <w:r>
        <w:rPr>
          <w:rFonts w:ascii="Times New Roman" w:hAnsi="Times New Roman" w:cs="Times New Roman"/>
          <w:b/>
          <w:sz w:val="28"/>
          <w:szCs w:val="28"/>
        </w:rPr>
        <w:t>INSTRUCTIONS &amp; PREP SHEET FOR THERMAL TREATMENT OF BED BUGS</w:t>
      </w:r>
    </w:p>
    <w:p w:rsidR="00A47295" w:rsidRDefault="003D334B" w:rsidP="003D334B">
      <w:pPr>
        <w:rPr>
          <w:rFonts w:ascii="Times New Roman" w:hAnsi="Times New Roman" w:cs="Times New Roman"/>
          <w:sz w:val="24"/>
          <w:szCs w:val="24"/>
        </w:rPr>
      </w:pPr>
      <w:r>
        <w:rPr>
          <w:rFonts w:ascii="Times New Roman" w:hAnsi="Times New Roman" w:cs="Times New Roman"/>
          <w:sz w:val="24"/>
          <w:szCs w:val="24"/>
        </w:rPr>
        <w:t xml:space="preserve">In order to </w:t>
      </w:r>
      <w:r w:rsidR="00ED5067">
        <w:rPr>
          <w:rFonts w:ascii="Times New Roman" w:hAnsi="Times New Roman" w:cs="Times New Roman"/>
          <w:sz w:val="24"/>
          <w:szCs w:val="24"/>
        </w:rPr>
        <w:t>obtain</w:t>
      </w:r>
      <w:r>
        <w:rPr>
          <w:rFonts w:ascii="Times New Roman" w:hAnsi="Times New Roman" w:cs="Times New Roman"/>
          <w:sz w:val="24"/>
          <w:szCs w:val="24"/>
        </w:rPr>
        <w:t xml:space="preserve"> the best possible results, we must achieve an ambient room temperature of 120-150°F for a minimum of 2 hours.  Since bed bugs can lay their eggs anywhere, under no circumstances should anything be removed from the treatment area and/or structure prior to treatment.  All items must </w:t>
      </w:r>
      <w:r w:rsidR="00A47295">
        <w:rPr>
          <w:rFonts w:ascii="Times New Roman" w:hAnsi="Times New Roman" w:cs="Times New Roman"/>
          <w:sz w:val="24"/>
          <w:szCs w:val="24"/>
        </w:rPr>
        <w:t>go through the heat process unless thoroughly inspected and/or disinfected.</w:t>
      </w:r>
    </w:p>
    <w:p w:rsidR="00A47295" w:rsidRDefault="00A47295" w:rsidP="003D334B">
      <w:pPr>
        <w:rPr>
          <w:rFonts w:ascii="Times New Roman" w:hAnsi="Times New Roman" w:cs="Times New Roman"/>
          <w:b/>
          <w:sz w:val="28"/>
          <w:szCs w:val="28"/>
        </w:rPr>
      </w:pPr>
      <w:r w:rsidRPr="00A47295">
        <w:rPr>
          <w:rFonts w:ascii="Times New Roman" w:hAnsi="Times New Roman" w:cs="Times New Roman"/>
          <w:b/>
          <w:sz w:val="28"/>
          <w:szCs w:val="28"/>
        </w:rPr>
        <w:t>Please prepare the treatment area in the following manner:</w:t>
      </w:r>
    </w:p>
    <w:p w:rsidR="00A47295" w:rsidRDefault="00A47295" w:rsidP="00A472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Gather heat sensitive items listed below and place in an open top (preferably plastic) container; such as, a laundry basket or storage tote.  **DO NOT bag heat sensitive items.  Also refrain from using cardboard boxes as they are a good habitat for bedbugs.  Leave heat sensitive items in the residence for the service technician(s) to inspect and they will remove unaffected items prior to beginning the treatment.**</w:t>
      </w:r>
    </w:p>
    <w:p w:rsidR="00A47295" w:rsidRDefault="00A47295" w:rsidP="00A472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Clean up clothes and clutter from the floor and closets.  Ensure there are no piles of clutter on top of beds, couches, and other furniture as this can create cold spots that may interfere with a successful treatment.</w:t>
      </w:r>
    </w:p>
    <w:p w:rsidR="00A47295" w:rsidRDefault="00A47295" w:rsidP="00A472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Vacuum pet hair, dust, and Diatomaceous Earth (if applicable).</w:t>
      </w:r>
    </w:p>
    <w:p w:rsidR="00A47295" w:rsidRDefault="00A47295" w:rsidP="00A47295">
      <w:pPr>
        <w:rPr>
          <w:rFonts w:ascii="Times New Roman" w:hAnsi="Times New Roman" w:cs="Times New Roman"/>
          <w:b/>
          <w:sz w:val="28"/>
          <w:szCs w:val="28"/>
        </w:rPr>
      </w:pPr>
      <w:r>
        <w:rPr>
          <w:rFonts w:ascii="Times New Roman" w:hAnsi="Times New Roman" w:cs="Times New Roman"/>
          <w:b/>
          <w:sz w:val="28"/>
          <w:szCs w:val="28"/>
        </w:rPr>
        <w:t>Heat Sensitive Items:</w:t>
      </w:r>
    </w:p>
    <w:p w:rsidR="00A47295"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Waxy/Meltable Items i.e. Candles, Crayons, Lipstick, Deodorant, etc. *NOT PLASTICS*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Combustible/Pressurized Items i.e. Aerosol Cans, Soda Cans, Cigarette Lighters, Fire Extinguishers, etc.</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Plastic or Vinyl Window Blinds shall be taken down and placed next to the window</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Pets, Fish, Live Plants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Prescription Medications, Cough Syrup, and Gel Capsule Pills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Loose Leaf Photos and Plastic Picture Frames (if photos are in a glass picture frame with a wood framing they do not need to be placed in the heat sensitive area)</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Unplug and Disconnect Small Electronics i.e. TV’s, Gaming Systems, Computer Towers and Modems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Vinyl Records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Arts and Crafts assembled with hot glue</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Heirlooms and other Irreplaceable items</w:t>
      </w:r>
    </w:p>
    <w:p w:rsid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Fresh Fruits, Vegetables, Chocolates, Wines, and Liquors</w:t>
      </w:r>
    </w:p>
    <w:p w:rsidR="00B30497" w:rsidRPr="00B30497" w:rsidRDefault="00B30497" w:rsidP="00B304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0497" w:rsidRDefault="00B30497" w:rsidP="00B30497">
      <w:pPr>
        <w:rPr>
          <w:rFonts w:ascii="Times New Roman" w:hAnsi="Times New Roman" w:cs="Times New Roman"/>
          <w:b/>
          <w:sz w:val="28"/>
          <w:szCs w:val="28"/>
        </w:rPr>
      </w:pPr>
      <w:r>
        <w:rPr>
          <w:rFonts w:ascii="Times New Roman" w:hAnsi="Times New Roman" w:cs="Times New Roman"/>
          <w:b/>
          <w:sz w:val="28"/>
          <w:szCs w:val="28"/>
        </w:rPr>
        <w:t>Re-Entry Procedures:</w:t>
      </w:r>
    </w:p>
    <w:p w:rsidR="00B30497" w:rsidRDefault="00B30497" w:rsidP="00B30497">
      <w:pPr>
        <w:rPr>
          <w:rFonts w:ascii="Times New Roman" w:hAnsi="Times New Roman" w:cs="Times New Roman"/>
          <w:sz w:val="24"/>
          <w:szCs w:val="24"/>
        </w:rPr>
      </w:pPr>
      <w:r>
        <w:rPr>
          <w:rFonts w:ascii="Times New Roman" w:hAnsi="Times New Roman" w:cs="Times New Roman"/>
          <w:sz w:val="24"/>
          <w:szCs w:val="24"/>
        </w:rPr>
        <w:t>Upon re-entry into the treatment area, tenant(s) should have a newly laundered change of clothes and bed linens ready to minimize any chance of re-infestation.</w:t>
      </w:r>
      <w:r w:rsidR="00ED5067">
        <w:rPr>
          <w:rFonts w:ascii="Times New Roman" w:hAnsi="Times New Roman" w:cs="Times New Roman"/>
          <w:sz w:val="24"/>
          <w:szCs w:val="24"/>
        </w:rPr>
        <w:t xml:space="preserve">  Any clothes that were removed or </w:t>
      </w:r>
      <w:r>
        <w:rPr>
          <w:rFonts w:ascii="Times New Roman" w:hAnsi="Times New Roman" w:cs="Times New Roman"/>
          <w:sz w:val="24"/>
          <w:szCs w:val="24"/>
        </w:rPr>
        <w:t>worn should be immediately laundered in both high heat wash and dry cycles before returned inside the structure.</w:t>
      </w:r>
    </w:p>
    <w:p w:rsidR="00B30497" w:rsidRDefault="00B30497" w:rsidP="00B30497">
      <w:pPr>
        <w:rPr>
          <w:rFonts w:ascii="Times New Roman" w:hAnsi="Times New Roman" w:cs="Times New Roman"/>
          <w:sz w:val="24"/>
          <w:szCs w:val="24"/>
        </w:rPr>
      </w:pPr>
    </w:p>
    <w:p w:rsidR="00ED5067" w:rsidRPr="00ED5067" w:rsidRDefault="00ED5067" w:rsidP="00B30497">
      <w:pPr>
        <w:rPr>
          <w:rFonts w:ascii="Times New Roman" w:hAnsi="Times New Roman" w:cs="Times New Roman"/>
          <w:sz w:val="24"/>
          <w:szCs w:val="24"/>
          <w:u w:val="single"/>
        </w:rPr>
      </w:pPr>
      <w:r>
        <w:rPr>
          <w:rFonts w:ascii="Times New Roman" w:hAnsi="Times New Roman" w:cs="Times New Roman"/>
          <w:sz w:val="24"/>
          <w:szCs w:val="24"/>
        </w:rPr>
        <w:t>Customer 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ED5067" w:rsidRPr="00ED5067" w:rsidSect="003D334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86143"/>
    <w:multiLevelType w:val="hybridMultilevel"/>
    <w:tmpl w:val="BF52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FB74A3"/>
    <w:multiLevelType w:val="hybridMultilevel"/>
    <w:tmpl w:val="E2242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drawingGridHorizontalSpacing w:val="110"/>
  <w:displayHorizontalDrawingGridEvery w:val="2"/>
  <w:characterSpacingControl w:val="doNotCompress"/>
  <w:compat/>
  <w:rsids>
    <w:rsidRoot w:val="00693CB4"/>
    <w:rsid w:val="00106720"/>
    <w:rsid w:val="002D34B5"/>
    <w:rsid w:val="002E519A"/>
    <w:rsid w:val="002E7F54"/>
    <w:rsid w:val="003D334B"/>
    <w:rsid w:val="00524AA8"/>
    <w:rsid w:val="00543026"/>
    <w:rsid w:val="00693CB4"/>
    <w:rsid w:val="006A2FC2"/>
    <w:rsid w:val="006B0523"/>
    <w:rsid w:val="00716345"/>
    <w:rsid w:val="00722D56"/>
    <w:rsid w:val="00790B34"/>
    <w:rsid w:val="007C14E1"/>
    <w:rsid w:val="00A47295"/>
    <w:rsid w:val="00A600DC"/>
    <w:rsid w:val="00B30497"/>
    <w:rsid w:val="00B305F5"/>
    <w:rsid w:val="00B34F4B"/>
    <w:rsid w:val="00C3422A"/>
    <w:rsid w:val="00D5623B"/>
    <w:rsid w:val="00ED5067"/>
    <w:rsid w:val="00FD5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B4"/>
    <w:rPr>
      <w:rFonts w:ascii="Tahoma" w:hAnsi="Tahoma" w:cs="Tahoma"/>
      <w:sz w:val="16"/>
      <w:szCs w:val="16"/>
    </w:rPr>
  </w:style>
  <w:style w:type="paragraph" w:styleId="ListParagraph">
    <w:name w:val="List Paragraph"/>
    <w:basedOn w:val="Normal"/>
    <w:uiPriority w:val="34"/>
    <w:qFormat/>
    <w:rsid w:val="00A472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260B1-A1D4-4B47-8835-4E044678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Family</dc:creator>
  <cp:keywords/>
  <dc:description/>
  <cp:lastModifiedBy>Arnold Family</cp:lastModifiedBy>
  <cp:revision>5</cp:revision>
  <cp:lastPrinted>2018-06-27T15:34:00Z</cp:lastPrinted>
  <dcterms:created xsi:type="dcterms:W3CDTF">2018-06-27T14:35:00Z</dcterms:created>
  <dcterms:modified xsi:type="dcterms:W3CDTF">2018-06-27T15:37:00Z</dcterms:modified>
</cp:coreProperties>
</file>