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B" w:rsidRDefault="0012565B" w:rsidP="0012565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12565B" w:rsidRPr="0021467C" w:rsidRDefault="0012565B" w:rsidP="0012565B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65B" w:rsidRPr="0021467C" w:rsidRDefault="00EB0C5D" w:rsidP="0012565B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 w:rsidRPr="00EB0C5D">
        <w:rPr>
          <w:noProof/>
        </w:rPr>
        <w:pict>
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<v:textbox>
              <w:txbxContent>
                <w:p w:rsidR="00A658E1" w:rsidRDefault="00A658E1" w:rsidP="0012565B">
                  <w:pPr>
                    <w:jc w:val="center"/>
                  </w:pPr>
                </w:p>
                <w:p w:rsidR="00A658E1" w:rsidRDefault="00A658E1" w:rsidP="0012565B">
                  <w:pPr>
                    <w:jc w:val="center"/>
                  </w:pPr>
                </w:p>
                <w:p w:rsidR="00A658E1" w:rsidRDefault="00A658E1" w:rsidP="0012565B">
                  <w:pPr>
                    <w:jc w:val="center"/>
                  </w:pPr>
                  <w:r>
                    <w:t>PATIENT NAME</w:t>
                  </w:r>
                </w:p>
              </w:txbxContent>
            </v:textbox>
          </v:rect>
        </w:pict>
      </w:r>
      <w:proofErr w:type="spellStart"/>
      <w:proofErr w:type="gramStart"/>
      <w:r w:rsidR="0012565B"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 w:rsidR="0012565B"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="0012565B"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="0012565B"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12565B" w:rsidRPr="0021467C" w:rsidRDefault="0012565B" w:rsidP="0012565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12565B" w:rsidRDefault="0012565B" w:rsidP="0012565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12565B" w:rsidRDefault="0012565B" w:rsidP="0012565B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12565B" w:rsidRPr="0021467C" w:rsidRDefault="0012565B" w:rsidP="0012565B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12565B" w:rsidRPr="00475B56" w:rsidRDefault="0012565B" w:rsidP="0012565B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Default="007B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7E5" w:rsidRPr="00F55008" w:rsidRDefault="002247E5">
      <w:pPr>
        <w:jc w:val="both"/>
        <w:rPr>
          <w:rFonts w:ascii="Tahoma" w:hAnsi="Tahoma" w:cs="Tahoma"/>
          <w:b/>
          <w:sz w:val="28"/>
          <w:szCs w:val="28"/>
        </w:rPr>
      </w:pPr>
    </w:p>
    <w:p w:rsidR="0049554D" w:rsidRPr="0007099A" w:rsidRDefault="0053585C" w:rsidP="0030125C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 xml:space="preserve">DIAGNOSIS </w:t>
      </w:r>
      <w:r w:rsidR="0022669A" w:rsidRPr="0007099A">
        <w:rPr>
          <w:rFonts w:asciiTheme="minorHAnsi" w:hAnsiTheme="minorHAnsi" w:cs="Tahoma"/>
          <w:b/>
          <w:sz w:val="24"/>
          <w:szCs w:val="24"/>
        </w:rPr>
        <w:t>( L</w:t>
      </w:r>
      <w:r w:rsidRPr="0007099A">
        <w:rPr>
          <w:rFonts w:asciiTheme="minorHAnsi" w:hAnsiTheme="minorHAnsi" w:cs="Tahoma"/>
          <w:b/>
          <w:sz w:val="24"/>
          <w:szCs w:val="24"/>
        </w:rPr>
        <w:t xml:space="preserve">EFT / RIGHT ) </w:t>
      </w:r>
      <w:r w:rsidR="0030125C">
        <w:rPr>
          <w:rFonts w:asciiTheme="minorHAnsi" w:hAnsiTheme="minorHAnsi" w:cs="Tahoma"/>
          <w:b/>
          <w:sz w:val="24"/>
          <w:szCs w:val="24"/>
        </w:rPr>
        <w:t xml:space="preserve">AC RECONSTRUCTION </w:t>
      </w:r>
      <w:r w:rsidR="00A658E1">
        <w:rPr>
          <w:rFonts w:asciiTheme="minorHAnsi" w:hAnsiTheme="minorHAnsi" w:cs="Tahoma"/>
          <w:b/>
          <w:sz w:val="24"/>
          <w:szCs w:val="24"/>
        </w:rPr>
        <w:t>with ALLOGRAFT</w:t>
      </w:r>
    </w:p>
    <w:p w:rsidR="000321FD" w:rsidRDefault="000321FD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0A0D36" w:rsidRPr="000A0D36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07099A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Default="000A0D36" w:rsidP="000A0D36">
      <w:pPr>
        <w:jc w:val="center"/>
        <w:rPr>
          <w:rFonts w:ascii="Tahoma" w:hAnsi="Tahoma" w:cs="Tahoma"/>
          <w:b/>
          <w:u w:val="single"/>
        </w:rPr>
      </w:pPr>
    </w:p>
    <w:p w:rsidR="002247E5" w:rsidRDefault="002247E5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0A0D36" w:rsidRPr="000A0D36" w:rsidRDefault="000A0D36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SHOULDER SURGERY</w:t>
      </w: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 PHYSICAL THERAPY PRESCRIPTION</w:t>
      </w:r>
    </w:p>
    <w:p w:rsidR="000A0D36" w:rsidRPr="000A0D36" w:rsidRDefault="000A0D36" w:rsidP="000A0D36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 (0-4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1F7E62" w:rsidRDefault="000321FD" w:rsidP="001F7E62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Immobilization for 4-6 weeks</w:t>
      </w:r>
    </w:p>
    <w:p w:rsidR="000321FD" w:rsidRPr="001F7E62" w:rsidRDefault="000321FD" w:rsidP="001F7E62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Elbow Active/Active-Assisted ROM : Flexion and Extension</w:t>
      </w:r>
    </w:p>
    <w:p w:rsidR="000321FD" w:rsidRPr="001F7E62" w:rsidRDefault="000321FD" w:rsidP="001F7E62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Limit ER to </w:t>
      </w:r>
      <w:r w:rsidR="0030125C" w:rsidRPr="001F7E62">
        <w:rPr>
          <w:rFonts w:asciiTheme="minorHAnsi" w:hAnsiTheme="minorHAnsi" w:cs="Tahoma"/>
          <w:sz w:val="24"/>
          <w:szCs w:val="24"/>
        </w:rPr>
        <w:t>30</w:t>
      </w:r>
      <w:r w:rsidRPr="001F7E62">
        <w:rPr>
          <w:rFonts w:asciiTheme="minorHAnsi" w:hAnsiTheme="minorHAnsi" w:cs="Tahoma"/>
          <w:sz w:val="24"/>
          <w:szCs w:val="24"/>
        </w:rPr>
        <w:t>, Passive FE in Scapular plane to 90 degrees only</w:t>
      </w:r>
    </w:p>
    <w:p w:rsidR="000321FD" w:rsidRPr="001F7E62" w:rsidRDefault="000321FD" w:rsidP="001F7E62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Deltoid isometrics</w:t>
      </w:r>
    </w:p>
    <w:p w:rsidR="000321FD" w:rsidRPr="001F7E62" w:rsidRDefault="000321FD" w:rsidP="001F7E62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Hand, Wrist, Gripping exercises</w:t>
      </w:r>
    </w:p>
    <w:p w:rsidR="000321FD" w:rsidRPr="001F7E62" w:rsidRDefault="000321FD" w:rsidP="001F7E62">
      <w:pPr>
        <w:pStyle w:val="ListParagraph"/>
        <w:numPr>
          <w:ilvl w:val="1"/>
          <w:numId w:val="5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Modalities, </w:t>
      </w:r>
      <w:proofErr w:type="spellStart"/>
      <w:r w:rsidRPr="001F7E62">
        <w:rPr>
          <w:rFonts w:asciiTheme="minorHAnsi" w:hAnsiTheme="minorHAnsi" w:cs="Tahoma"/>
          <w:sz w:val="24"/>
          <w:szCs w:val="24"/>
        </w:rPr>
        <w:t>Cryocuff</w:t>
      </w:r>
      <w:proofErr w:type="spellEnd"/>
      <w:r w:rsidRPr="001F7E62">
        <w:rPr>
          <w:rFonts w:asciiTheme="minorHAnsi" w:hAnsiTheme="minorHAnsi" w:cs="Tahoma"/>
          <w:sz w:val="24"/>
          <w:szCs w:val="24"/>
        </w:rPr>
        <w:t xml:space="preserve"> / Ice, </w:t>
      </w:r>
      <w:proofErr w:type="spellStart"/>
      <w:r w:rsidRPr="001F7E62">
        <w:rPr>
          <w:rFonts w:asciiTheme="minorHAnsi" w:hAnsiTheme="minorHAnsi" w:cs="Tahoma"/>
          <w:sz w:val="24"/>
          <w:szCs w:val="24"/>
        </w:rPr>
        <w:t>prn</w:t>
      </w:r>
      <w:proofErr w:type="spellEnd"/>
    </w:p>
    <w:p w:rsidR="000321FD" w:rsidRPr="000321FD" w:rsidRDefault="000321FD" w:rsidP="000321FD">
      <w:pPr>
        <w:rPr>
          <w:rFonts w:asciiTheme="minorHAnsi" w:hAnsiTheme="minorHAnsi" w:cs="Tahoma"/>
          <w:sz w:val="24"/>
          <w:szCs w:val="24"/>
          <w:u w:val="single"/>
        </w:rPr>
      </w:pPr>
      <w:r w:rsidRPr="000321FD">
        <w:rPr>
          <w:rFonts w:asciiTheme="minorHAnsi" w:hAnsiTheme="minorHAnsi" w:cs="Tahoma"/>
          <w:sz w:val="24"/>
          <w:szCs w:val="24"/>
        </w:rPr>
        <w:tab/>
      </w: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II (4-6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At 4-6 weeks Passive </w:t>
      </w:r>
      <w:proofErr w:type="gramStart"/>
      <w:r w:rsidRPr="001F7E62">
        <w:rPr>
          <w:rFonts w:asciiTheme="minorHAnsi" w:hAnsiTheme="minorHAnsi" w:cs="Tahoma"/>
          <w:sz w:val="24"/>
          <w:szCs w:val="24"/>
        </w:rPr>
        <w:t>ROM :</w:t>
      </w:r>
      <w:proofErr w:type="gramEnd"/>
      <w:r w:rsidRPr="001F7E62">
        <w:rPr>
          <w:rFonts w:asciiTheme="minorHAnsi" w:hAnsiTheme="minorHAnsi" w:cs="Tahoma"/>
          <w:sz w:val="24"/>
          <w:szCs w:val="24"/>
        </w:rPr>
        <w:t xml:space="preserve"> pulley for Flexion, Pendulum exercises</w:t>
      </w:r>
      <w:r w:rsidR="0030125C" w:rsidRPr="001F7E62">
        <w:rPr>
          <w:rFonts w:asciiTheme="minorHAnsi" w:hAnsiTheme="minorHAnsi" w:cs="Tahoma"/>
          <w:sz w:val="24"/>
          <w:szCs w:val="24"/>
        </w:rPr>
        <w:t>, no limits, but gradual restoration of motion only.</w:t>
      </w: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Pool exercises: Active/Active-Assisted ROM Flexion, Extension, Horizontal ADD, Elbow Flexion and Extension</w:t>
      </w: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Deltoid isometrics</w:t>
      </w: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Lightly resisted Elbow Flexion</w:t>
      </w: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Continue with Wrist exercises</w:t>
      </w: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Modalities as needed</w:t>
      </w:r>
    </w:p>
    <w:p w:rsidR="000321FD" w:rsidRPr="001F7E62" w:rsidRDefault="000321FD" w:rsidP="001F7E62">
      <w:pPr>
        <w:pStyle w:val="ListParagraph"/>
        <w:numPr>
          <w:ilvl w:val="1"/>
          <w:numId w:val="6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Discontinue sling @ 4-6 weeks</w:t>
      </w:r>
    </w:p>
    <w:p w:rsidR="000321FD" w:rsidRPr="000321FD" w:rsidRDefault="000321FD" w:rsidP="000321FD">
      <w:pPr>
        <w:rPr>
          <w:rFonts w:asciiTheme="minorHAnsi" w:hAnsiTheme="minorHAnsi" w:cs="Tahoma"/>
          <w:sz w:val="24"/>
          <w:szCs w:val="24"/>
        </w:rPr>
      </w:pP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III (6-12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1F7E62" w:rsidRDefault="000321FD" w:rsidP="001F7E62">
      <w:pPr>
        <w:pStyle w:val="ListParagraph"/>
        <w:numPr>
          <w:ilvl w:val="0"/>
          <w:numId w:val="9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At </w:t>
      </w:r>
      <w:r w:rsidRPr="001F7E62">
        <w:rPr>
          <w:rFonts w:asciiTheme="minorHAnsi" w:hAnsiTheme="minorHAnsi" w:cs="Tahoma"/>
          <w:sz w:val="24"/>
          <w:szCs w:val="24"/>
          <w:u w:val="single"/>
        </w:rPr>
        <w:t>6-10 weeks</w:t>
      </w:r>
      <w:r w:rsidRPr="001F7E62">
        <w:rPr>
          <w:rFonts w:asciiTheme="minorHAnsi" w:hAnsiTheme="minorHAnsi" w:cs="Tahoma"/>
          <w:sz w:val="24"/>
          <w:szCs w:val="24"/>
        </w:rPr>
        <w:t xml:space="preserve">, gradual Active/Active-Assisted/Passive ROM to improve ER with arm at side </w:t>
      </w:r>
    </w:p>
    <w:p w:rsidR="000321FD" w:rsidRPr="001F7E62" w:rsidRDefault="000321FD" w:rsidP="001F7E62">
      <w:pPr>
        <w:pStyle w:val="ListParagraph"/>
        <w:numPr>
          <w:ilvl w:val="0"/>
          <w:numId w:val="9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Progress Flexion to 160 degrees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At </w:t>
      </w:r>
      <w:r w:rsidRPr="001F7E62">
        <w:rPr>
          <w:rFonts w:asciiTheme="minorHAnsi" w:hAnsiTheme="minorHAnsi" w:cs="Tahoma"/>
          <w:sz w:val="24"/>
          <w:szCs w:val="24"/>
          <w:u w:val="single"/>
        </w:rPr>
        <w:t>10-12 weeks</w:t>
      </w:r>
      <w:r w:rsidRPr="001F7E62">
        <w:rPr>
          <w:rFonts w:asciiTheme="minorHAnsi" w:hAnsiTheme="minorHAnsi" w:cs="Tahoma"/>
          <w:sz w:val="24"/>
          <w:szCs w:val="24"/>
        </w:rPr>
        <w:t xml:space="preserve">, gradual Active/Active-Assisted/Passive ROM to </w:t>
      </w:r>
      <w:r w:rsidR="0030125C" w:rsidRPr="001F7E62">
        <w:rPr>
          <w:rFonts w:asciiTheme="minorHAnsi" w:hAnsiTheme="minorHAnsi" w:cs="Tahoma"/>
          <w:sz w:val="24"/>
          <w:szCs w:val="24"/>
        </w:rPr>
        <w:t>restore full ROM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Pool exercises: Active ROM in all directi</w:t>
      </w:r>
      <w:bookmarkStart w:id="0" w:name="_GoBack"/>
      <w:r w:rsidRPr="001F7E62">
        <w:rPr>
          <w:rFonts w:asciiTheme="minorHAnsi" w:hAnsiTheme="minorHAnsi" w:cs="Tahoma"/>
          <w:sz w:val="24"/>
          <w:szCs w:val="24"/>
        </w:rPr>
        <w:t>o</w:t>
      </w:r>
      <w:bookmarkEnd w:id="0"/>
      <w:r w:rsidRPr="001F7E62">
        <w:rPr>
          <w:rFonts w:asciiTheme="minorHAnsi" w:hAnsiTheme="minorHAnsi" w:cs="Tahoma"/>
          <w:sz w:val="24"/>
          <w:szCs w:val="24"/>
        </w:rPr>
        <w:t>ns below Horizontal, light resisted motions in all planes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AROM activities to restore Flexion, IR Horizontal ADD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lastRenderedPageBreak/>
        <w:t xml:space="preserve">Deltoid, Rotator Cuff isometrics progressing to </w:t>
      </w:r>
      <w:proofErr w:type="spellStart"/>
      <w:r w:rsidRPr="001F7E62">
        <w:rPr>
          <w:rFonts w:asciiTheme="minorHAnsi" w:hAnsiTheme="minorHAnsi" w:cs="Tahoma"/>
          <w:sz w:val="24"/>
          <w:szCs w:val="24"/>
        </w:rPr>
        <w:t>isotonics</w:t>
      </w:r>
      <w:proofErr w:type="spellEnd"/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PRE’s for Scapular muscles, Latissimus, Biceps, and Triceps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PRE’s working Rotators in isolation (use modified neutral)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Joint mobilization (posterior glides)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Emphasize posterior cuff, Latissimus, and Scapular muscle strengthening, stressing eccentrics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Utilize exercise arcs that protect anterior capsule from stress during PRE’s</w:t>
      </w:r>
    </w:p>
    <w:p w:rsidR="000321FD" w:rsidRPr="001F7E62" w:rsidRDefault="000321FD" w:rsidP="001F7E62">
      <w:pPr>
        <w:pStyle w:val="ListParagraph"/>
        <w:numPr>
          <w:ilvl w:val="1"/>
          <w:numId w:val="8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KEEP ALL STRENGTH EXERCISES BELOW THE HORIZONTAL PLANE IN THIS PHASE</w:t>
      </w:r>
    </w:p>
    <w:p w:rsidR="000321FD" w:rsidRPr="000321FD" w:rsidRDefault="000321FD" w:rsidP="000321FD">
      <w:pPr>
        <w:ind w:left="720"/>
        <w:rPr>
          <w:rFonts w:asciiTheme="minorHAnsi" w:hAnsiTheme="minorHAnsi" w:cs="Tahoma"/>
          <w:sz w:val="24"/>
          <w:szCs w:val="24"/>
        </w:rPr>
      </w:pP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IV (12-16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Active ROM activities to restore full ROM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Restore </w:t>
      </w:r>
      <w:proofErr w:type="spellStart"/>
      <w:r w:rsidRPr="001F7E62">
        <w:rPr>
          <w:rFonts w:asciiTheme="minorHAnsi" w:hAnsiTheme="minorHAnsi" w:cs="Tahoma"/>
          <w:sz w:val="24"/>
          <w:szCs w:val="24"/>
        </w:rPr>
        <w:t>scapulohumeral</w:t>
      </w:r>
      <w:proofErr w:type="spellEnd"/>
      <w:r w:rsidRPr="001F7E62">
        <w:rPr>
          <w:rFonts w:asciiTheme="minorHAnsi" w:hAnsiTheme="minorHAnsi" w:cs="Tahoma"/>
          <w:sz w:val="24"/>
          <w:szCs w:val="24"/>
        </w:rPr>
        <w:t xml:space="preserve"> </w:t>
      </w:r>
      <w:r w:rsidR="0012565B" w:rsidRPr="001F7E62">
        <w:rPr>
          <w:rFonts w:asciiTheme="minorHAnsi" w:hAnsiTheme="minorHAnsi" w:cs="Tahoma"/>
          <w:sz w:val="24"/>
          <w:szCs w:val="24"/>
        </w:rPr>
        <w:t>rhythm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Joint mobilization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Aggressive scapular stabilization and eccentric strengthening program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PRE’s for all upper quarter musculature (begin to integrate upper extremity patterns) </w:t>
      </w:r>
    </w:p>
    <w:p w:rsidR="000321FD" w:rsidRPr="001F7E62" w:rsidRDefault="000321FD" w:rsidP="001F7E62">
      <w:pPr>
        <w:pStyle w:val="ListParagraph"/>
        <w:ind w:left="2160"/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Continue to emphasize eccentrics and </w:t>
      </w:r>
      <w:proofErr w:type="spellStart"/>
      <w:r w:rsidRPr="001F7E62">
        <w:rPr>
          <w:rFonts w:asciiTheme="minorHAnsi" w:hAnsiTheme="minorHAnsi" w:cs="Tahoma"/>
          <w:sz w:val="24"/>
          <w:szCs w:val="24"/>
        </w:rPr>
        <w:t>glenohumeral</w:t>
      </w:r>
      <w:proofErr w:type="spellEnd"/>
      <w:r w:rsidRPr="001F7E62">
        <w:rPr>
          <w:rFonts w:asciiTheme="minorHAnsi" w:hAnsiTheme="minorHAnsi" w:cs="Tahoma"/>
          <w:sz w:val="24"/>
          <w:szCs w:val="24"/>
        </w:rPr>
        <w:t xml:space="preserve"> stabilization </w:t>
      </w:r>
    </w:p>
    <w:p w:rsidR="000321FD" w:rsidRPr="001F7E62" w:rsidRDefault="000321FD" w:rsidP="001F7E62">
      <w:pPr>
        <w:pStyle w:val="ListParagraph"/>
        <w:ind w:left="2160"/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All PRE’s are below the horizontal plane for non-throwers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 xml:space="preserve">Begin </w:t>
      </w:r>
      <w:proofErr w:type="spellStart"/>
      <w:r w:rsidRPr="001F7E62">
        <w:rPr>
          <w:rFonts w:asciiTheme="minorHAnsi" w:hAnsiTheme="minorHAnsi" w:cs="Tahoma"/>
          <w:sz w:val="24"/>
          <w:szCs w:val="24"/>
        </w:rPr>
        <w:t>isokinetics</w:t>
      </w:r>
      <w:proofErr w:type="spellEnd"/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Begin muscle endurance activities (UBE)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Continue with agility exercises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Advanced functional exercises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Isokinetic test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Functional test assessment</w:t>
      </w:r>
    </w:p>
    <w:p w:rsidR="000321FD" w:rsidRPr="001F7E62" w:rsidRDefault="000321FD" w:rsidP="001F7E6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1F7E62">
        <w:rPr>
          <w:rFonts w:asciiTheme="minorHAnsi" w:hAnsiTheme="minorHAnsi" w:cs="Tahoma"/>
          <w:sz w:val="24"/>
          <w:szCs w:val="24"/>
        </w:rPr>
        <w:t>Full return to sporting activities</w:t>
      </w:r>
      <w:r w:rsidR="002247E5" w:rsidRPr="001F7E62">
        <w:rPr>
          <w:rFonts w:asciiTheme="minorHAnsi" w:hAnsiTheme="minorHAnsi" w:cs="Tahoma"/>
          <w:sz w:val="24"/>
          <w:szCs w:val="24"/>
        </w:rPr>
        <w:t xml:space="preserve"> when strength and motion are 90-95% normal.</w:t>
      </w:r>
    </w:p>
    <w:p w:rsidR="000321FD" w:rsidRPr="000321FD" w:rsidRDefault="000321FD" w:rsidP="000321FD">
      <w:pPr>
        <w:rPr>
          <w:rFonts w:asciiTheme="minorHAnsi" w:hAnsiTheme="minorHAnsi" w:cs="Tahoma"/>
          <w:sz w:val="24"/>
          <w:szCs w:val="24"/>
        </w:rPr>
      </w:pPr>
    </w:p>
    <w:p w:rsidR="00F11726" w:rsidRDefault="00F11726" w:rsidP="00F11726">
      <w:pPr>
        <w:rPr>
          <w:rFonts w:asciiTheme="minorHAnsi" w:hAnsiTheme="minorHAnsi" w:cs="Tahoma"/>
          <w:b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</w:rPr>
        <w:t>Physician’s Signature</w:t>
      </w:r>
      <w:proofErr w:type="gramStart"/>
      <w:r w:rsidRPr="000A0D36">
        <w:rPr>
          <w:rFonts w:asciiTheme="minorHAnsi" w:hAnsiTheme="minorHAnsi" w:cs="Tahoma"/>
          <w:b/>
          <w:sz w:val="22"/>
          <w:szCs w:val="22"/>
        </w:rPr>
        <w:t>:_</w:t>
      </w:r>
      <w:proofErr w:type="gramEnd"/>
      <w:r w:rsidRPr="000A0D36">
        <w:rPr>
          <w:rFonts w:asciiTheme="minorHAnsi" w:hAnsiTheme="minorHAnsi" w:cs="Tahoma"/>
          <w:b/>
          <w:sz w:val="22"/>
          <w:szCs w:val="22"/>
        </w:rPr>
        <w:t>____________________________________________</w:t>
      </w:r>
    </w:p>
    <w:p w:rsidR="0012565B" w:rsidRPr="0012565B" w:rsidRDefault="0012565B" w:rsidP="0012565B">
      <w:pPr>
        <w:rPr>
          <w:rFonts w:asciiTheme="minorHAnsi" w:hAnsiTheme="minorHAnsi" w:cs="Tahoma"/>
          <w:sz w:val="22"/>
          <w:szCs w:val="22"/>
        </w:rPr>
      </w:pPr>
      <w:r w:rsidRPr="0012565B">
        <w:rPr>
          <w:rFonts w:asciiTheme="minorHAnsi" w:hAnsiTheme="minorHAnsi" w:cs="Tahoma"/>
          <w:b/>
          <w:sz w:val="22"/>
          <w:szCs w:val="22"/>
        </w:rPr>
        <w:t xml:space="preserve">Taylor R. </w:t>
      </w:r>
      <w:proofErr w:type="spellStart"/>
      <w:r w:rsidRPr="0012565B">
        <w:rPr>
          <w:rFonts w:asciiTheme="minorHAnsi" w:hAnsiTheme="minorHAnsi" w:cs="Tahoma"/>
          <w:b/>
          <w:sz w:val="22"/>
          <w:szCs w:val="22"/>
        </w:rPr>
        <w:t>Dunphy</w:t>
      </w:r>
      <w:proofErr w:type="spellEnd"/>
      <w:r w:rsidRPr="0012565B">
        <w:rPr>
          <w:rFonts w:asciiTheme="minorHAnsi" w:hAnsiTheme="minorHAnsi" w:cs="Tahoma"/>
          <w:b/>
          <w:sz w:val="22"/>
          <w:szCs w:val="22"/>
        </w:rPr>
        <w:t xml:space="preserve">, MD, </w:t>
      </w:r>
      <w:proofErr w:type="spellStart"/>
      <w:r w:rsidRPr="0012565B">
        <w:rPr>
          <w:rFonts w:asciiTheme="minorHAnsi" w:hAnsiTheme="minorHAnsi" w:cs="Tahoma"/>
          <w:b/>
          <w:sz w:val="22"/>
          <w:szCs w:val="22"/>
        </w:rPr>
        <w:t>Orthopaedic</w:t>
      </w:r>
      <w:proofErr w:type="spellEnd"/>
      <w:r w:rsidRPr="0012565B">
        <w:rPr>
          <w:rFonts w:asciiTheme="minorHAnsi" w:hAnsiTheme="minorHAnsi" w:cs="Tahoma"/>
          <w:b/>
          <w:sz w:val="22"/>
          <w:szCs w:val="22"/>
        </w:rPr>
        <w:t xml:space="preserve"> Surgeon, Newport Orthopedic Institute</w:t>
      </w:r>
    </w:p>
    <w:p w:rsidR="0012565B" w:rsidRPr="0012565B" w:rsidRDefault="0012565B" w:rsidP="00F11726">
      <w:pPr>
        <w:rPr>
          <w:rFonts w:asciiTheme="minorHAnsi" w:hAnsiTheme="minorHAnsi" w:cs="Tahoma"/>
          <w:b/>
          <w:sz w:val="22"/>
          <w:szCs w:val="22"/>
        </w:rPr>
      </w:pPr>
    </w:p>
    <w:sectPr w:rsidR="0012565B" w:rsidRPr="0012565B" w:rsidSect="0007099A">
      <w:head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E1" w:rsidRDefault="00A658E1" w:rsidP="0021467C">
      <w:r>
        <w:separator/>
      </w:r>
    </w:p>
  </w:endnote>
  <w:endnote w:type="continuationSeparator" w:id="0">
    <w:p w:rsidR="00A658E1" w:rsidRDefault="00A658E1" w:rsidP="0021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E1" w:rsidRDefault="00A658E1" w:rsidP="0021467C">
      <w:r>
        <w:separator/>
      </w:r>
    </w:p>
  </w:footnote>
  <w:footnote w:type="continuationSeparator" w:id="0">
    <w:p w:rsidR="00A658E1" w:rsidRDefault="00A658E1" w:rsidP="0021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E1" w:rsidRPr="0021467C" w:rsidRDefault="00A658E1" w:rsidP="0012565B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264"/>
    <w:multiLevelType w:val="hybridMultilevel"/>
    <w:tmpl w:val="182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52A44"/>
    <w:multiLevelType w:val="hybridMultilevel"/>
    <w:tmpl w:val="43B842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B5454B"/>
    <w:multiLevelType w:val="hybridMultilevel"/>
    <w:tmpl w:val="102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B1123"/>
    <w:multiLevelType w:val="hybridMultilevel"/>
    <w:tmpl w:val="61AC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00EF2"/>
    <w:multiLevelType w:val="hybridMultilevel"/>
    <w:tmpl w:val="1DD4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F55008"/>
    <w:rsid w:val="000321FD"/>
    <w:rsid w:val="0007099A"/>
    <w:rsid w:val="00082247"/>
    <w:rsid w:val="000A0D36"/>
    <w:rsid w:val="0012565B"/>
    <w:rsid w:val="001F7E62"/>
    <w:rsid w:val="0021467C"/>
    <w:rsid w:val="002247E5"/>
    <w:rsid w:val="0022669A"/>
    <w:rsid w:val="0030125C"/>
    <w:rsid w:val="00342F57"/>
    <w:rsid w:val="003443A3"/>
    <w:rsid w:val="0042368F"/>
    <w:rsid w:val="00475B56"/>
    <w:rsid w:val="0049554D"/>
    <w:rsid w:val="004B38B0"/>
    <w:rsid w:val="005054DD"/>
    <w:rsid w:val="0053585C"/>
    <w:rsid w:val="006C422A"/>
    <w:rsid w:val="007B03BB"/>
    <w:rsid w:val="007E5EF3"/>
    <w:rsid w:val="008C731C"/>
    <w:rsid w:val="008D70DE"/>
    <w:rsid w:val="00952DD3"/>
    <w:rsid w:val="009D6642"/>
    <w:rsid w:val="00A658E1"/>
    <w:rsid w:val="00AB2DD0"/>
    <w:rsid w:val="00B07D0F"/>
    <w:rsid w:val="00B25E9D"/>
    <w:rsid w:val="00B344BC"/>
    <w:rsid w:val="00B43AC0"/>
    <w:rsid w:val="00BD0973"/>
    <w:rsid w:val="00C12872"/>
    <w:rsid w:val="00C63461"/>
    <w:rsid w:val="00C7290A"/>
    <w:rsid w:val="00CA4B90"/>
    <w:rsid w:val="00D556A4"/>
    <w:rsid w:val="00DA2EC2"/>
    <w:rsid w:val="00EB0C5D"/>
    <w:rsid w:val="00EB3B67"/>
    <w:rsid w:val="00EB4E43"/>
    <w:rsid w:val="00F11726"/>
    <w:rsid w:val="00F5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portortho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2620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 Dunphy</cp:lastModifiedBy>
  <cp:revision>5</cp:revision>
  <cp:lastPrinted>2019-09-20T16:23:00Z</cp:lastPrinted>
  <dcterms:created xsi:type="dcterms:W3CDTF">2018-08-29T01:10:00Z</dcterms:created>
  <dcterms:modified xsi:type="dcterms:W3CDTF">2019-09-20T19:16:00Z</dcterms:modified>
</cp:coreProperties>
</file>