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8D92" w14:textId="77777777" w:rsidR="00697381" w:rsidRDefault="00697381" w:rsidP="00697381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14:paraId="771CCD70" w14:textId="77777777" w:rsidR="00697381" w:rsidRPr="0021467C" w:rsidRDefault="00697381" w:rsidP="00697381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>Taylor R. Dunphy</w:t>
      </w:r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5A600CE8" wp14:editId="31DBF3D4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32C2" w14:textId="33711649" w:rsidR="00697381" w:rsidRPr="0021467C" w:rsidRDefault="00265154" w:rsidP="00697381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D3CC" wp14:editId="4DA0F8AE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D161" w14:textId="77777777" w:rsidR="00697381" w:rsidRDefault="00697381" w:rsidP="00697381">
                            <w:pPr>
                              <w:jc w:val="center"/>
                            </w:pPr>
                          </w:p>
                          <w:p w14:paraId="13C12D77" w14:textId="77777777" w:rsidR="00697381" w:rsidRDefault="00697381" w:rsidP="00697381">
                            <w:pPr>
                              <w:jc w:val="center"/>
                            </w:pPr>
                          </w:p>
                          <w:p w14:paraId="74F9DCAF" w14:textId="77777777" w:rsidR="00697381" w:rsidRDefault="00697381" w:rsidP="00697381">
                            <w:pPr>
                              <w:jc w:val="center"/>
                            </w:pPr>
                            <w:r>
                              <w:t>PATIENT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5D3CC"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iUDwIAACEEAAAOAAAAZHJzL2Uyb0RvYy54bWysU81u2zAMvg/YOwi6L068pG2MOEWRLsOA&#10;rhvQ7QEUWbaFyaJGKbGzpx8lp2n2cxqmg0CK1EfyI7m6HTrDDgq9Blvy2WTKmbISKm2bkn/9sn1z&#10;w5kPwlbCgFUlPyrPb9evX616V6gcWjCVQkYg1he9K3kbgiuyzMtWdcJPwClLxhqwE4FUbLIKRU/o&#10;ncny6fQq6wErhyCV9/R6Pxr5OuHXtZLhU117FZgpOeUW0o3p3sU7W69E0aBwrZanNMQ/ZNEJbSno&#10;GepeBMH2qP+A6rRE8FCHiYQug7rWUqUaqJrZ9LdqnlrhVKqFyPHuTJP/f7Dy8fDkPmNM3bsHkN88&#10;s7BphW3UHSL0rRIVhZtForLe+eL8ISqevrJd/xEqaq3YB0gcDDV2EZCqY0Oi+nimWg2BSXrM3y7y&#10;q+sFZ5Jsy3m+JDmGEMXzb4c+vFfQsSiUHKmVCV0cHnwYXZ9dUvZgdLXVxiQFm93GIDsIavs2nRO6&#10;v3QzlvUUfZEvEvIvNn8JMU3nbxCdDjS/Rnclvzk7iSLS9s5WabqC0GaUqTpjTzxG6uKU+iIMu4Ec&#10;o7iD6kiMIoxzSntFQgv4g7OeZrTk/vteoOLMfLDUleVsPo9DnZT54jonBS8tu0uLsJKgSh44G8VN&#10;GBdh71A3LUWaJRos3FEna51IfsnqlDfNYWrTaWfioF/qyetls9c/AQAA//8DAFBLAwQUAAYACAAA&#10;ACEA4jKgjN4AAAALAQAADwAAAGRycy9kb3ducmV2LnhtbEyPPU/DMBCGdyT+g3VIbNQmgUJDnAqB&#10;isTYpgubEx9JID5HsdMGfj3XqWz36h69H/l6dr044Bg6TxpuFwoEUu1tR42Gfbm5eQQRoiFrek+o&#10;4QcDrIvLi9xk1h9pi4ddbASbUMiMhjbGIZMy1C06ExZ+QOLfpx+diSzHRtrRHNnc9TJRaimd6YgT&#10;WjPgS4v1925yGqou2Zvfbfmm3GqTxve5/Jo+XrW+vpqfn0BEnOMZhlN9rg4Fd6r8RDaIXsPybnXP&#10;qIYk5QknQHEgiIqvhyQFWeTy/4biDwAA//8DAFBLAQItABQABgAIAAAAIQC2gziS/gAAAOEBAAAT&#10;AAAAAAAAAAAAAAAAAAAAAABbQ29udGVudF9UeXBlc10ueG1sUEsBAi0AFAAGAAgAAAAhADj9If/W&#10;AAAAlAEAAAsAAAAAAAAAAAAAAAAALwEAAF9yZWxzLy5yZWxzUEsBAi0AFAAGAAgAAAAhABQjCJQP&#10;AgAAIQQAAA4AAAAAAAAAAAAAAAAALgIAAGRycy9lMm9Eb2MueG1sUEsBAi0AFAAGAAgAAAAhAOIy&#10;oIzeAAAACwEAAA8AAAAAAAAAAAAAAAAAaQQAAGRycy9kb3ducmV2LnhtbFBLBQYAAAAABAAEAPMA&#10;AAB0BQAAAAA=&#10;">
                <v:textbox>
                  <w:txbxContent>
                    <w:p w14:paraId="0164D161" w14:textId="77777777" w:rsidR="00697381" w:rsidRDefault="00697381" w:rsidP="00697381">
                      <w:pPr>
                        <w:jc w:val="center"/>
                      </w:pPr>
                    </w:p>
                    <w:p w14:paraId="13C12D77" w14:textId="77777777" w:rsidR="00697381" w:rsidRDefault="00697381" w:rsidP="00697381">
                      <w:pPr>
                        <w:jc w:val="center"/>
                      </w:pPr>
                    </w:p>
                    <w:p w14:paraId="74F9DCAF" w14:textId="77777777" w:rsidR="00697381" w:rsidRDefault="00697381" w:rsidP="00697381">
                      <w:pPr>
                        <w:jc w:val="center"/>
                      </w:pPr>
                      <w:r>
                        <w:t>PATIENT STICKER</w:t>
                      </w:r>
                    </w:p>
                  </w:txbxContent>
                </v:textbox>
              </v:rect>
            </w:pict>
          </mc:Fallback>
        </mc:AlternateContent>
      </w:r>
      <w:r w:rsidR="00697381">
        <w:rPr>
          <w:rFonts w:asciiTheme="minorHAnsi" w:hAnsiTheme="minorHAnsi"/>
          <w:bCs/>
          <w:smallCaps/>
          <w:sz w:val="24"/>
          <w:szCs w:val="24"/>
        </w:rPr>
        <w:t>Orthopaedic</w:t>
      </w:r>
      <w:r w:rsidR="00697381" w:rsidRPr="0021467C">
        <w:rPr>
          <w:rFonts w:asciiTheme="minorHAnsi" w:hAnsiTheme="minorHAnsi"/>
          <w:bCs/>
          <w:smallCaps/>
          <w:sz w:val="24"/>
          <w:szCs w:val="24"/>
        </w:rPr>
        <w:t xml:space="preserve"> Surgery and Sports Medicine</w:t>
      </w:r>
    </w:p>
    <w:p w14:paraId="1A61F3B4" w14:textId="77777777" w:rsidR="00697381" w:rsidRPr="0021467C" w:rsidRDefault="00697381" w:rsidP="0069738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14:paraId="3ACEEED9" w14:textId="77777777" w:rsidR="00697381" w:rsidRDefault="00697381" w:rsidP="0069738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14:paraId="2FADC5FD" w14:textId="77777777" w:rsidR="00697381" w:rsidRDefault="00697381" w:rsidP="00697381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14:paraId="38913581" w14:textId="77777777" w:rsidR="00697381" w:rsidRPr="0021467C" w:rsidRDefault="00697381" w:rsidP="00697381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14:paraId="35BE715A" w14:textId="77777777" w:rsidR="00697381" w:rsidRPr="00475B56" w:rsidRDefault="00697381" w:rsidP="00697381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14:paraId="660F5B37" w14:textId="77777777" w:rsidR="00CA4B90" w:rsidRPr="004E06BF" w:rsidRDefault="00CA4B90">
      <w:pPr>
        <w:jc w:val="both"/>
        <w:rPr>
          <w:rFonts w:ascii="Tahoma" w:hAnsi="Tahoma" w:cs="Tahoma"/>
          <w:b/>
          <w:sz w:val="28"/>
          <w:szCs w:val="28"/>
        </w:rPr>
      </w:pPr>
    </w:p>
    <w:p w14:paraId="762B3ECB" w14:textId="77777777" w:rsidR="00744461" w:rsidRPr="00744461" w:rsidRDefault="00744461" w:rsidP="0074446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44461">
        <w:rPr>
          <w:rFonts w:asciiTheme="minorHAnsi" w:hAnsiTheme="minorHAnsi" w:cs="Arial"/>
          <w:b/>
          <w:sz w:val="24"/>
          <w:szCs w:val="24"/>
          <w:u w:val="single"/>
        </w:rPr>
        <w:t xml:space="preserve">POST-OPERATIVE INSTRUCTIONS – </w:t>
      </w:r>
      <w:r w:rsidR="00A07CBD">
        <w:rPr>
          <w:rFonts w:asciiTheme="minorHAnsi" w:hAnsiTheme="minorHAnsi" w:cs="Arial"/>
          <w:b/>
          <w:sz w:val="24"/>
          <w:szCs w:val="24"/>
          <w:u w:val="single"/>
        </w:rPr>
        <w:t>KNEE ARTHROSCOPY</w:t>
      </w:r>
    </w:p>
    <w:p w14:paraId="7414EE93" w14:textId="77777777" w:rsidR="00FC4669" w:rsidRPr="00FC4669" w:rsidRDefault="00FC4669" w:rsidP="00FC4669">
      <w:pPr>
        <w:rPr>
          <w:rFonts w:asciiTheme="minorHAnsi" w:hAnsiTheme="minorHAnsi" w:cs="Arial"/>
          <w:b/>
          <w:sz w:val="22"/>
          <w:szCs w:val="24"/>
        </w:rPr>
      </w:pPr>
      <w:r w:rsidRPr="00FC4669">
        <w:rPr>
          <w:rFonts w:asciiTheme="minorHAnsi" w:hAnsiTheme="minorHAnsi" w:cs="Arial"/>
          <w:b/>
          <w:sz w:val="22"/>
          <w:szCs w:val="24"/>
        </w:rPr>
        <w:t>WOUND CARE</w:t>
      </w:r>
    </w:p>
    <w:p w14:paraId="62116EEB" w14:textId="77777777" w:rsidR="00FC4669" w:rsidRPr="00744461" w:rsidRDefault="00FC4669" w:rsidP="00FC466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</w:rPr>
      </w:pPr>
      <w:r w:rsidRPr="00744461">
        <w:rPr>
          <w:rFonts w:asciiTheme="minorHAnsi" w:hAnsiTheme="minorHAnsi" w:cs="Arial"/>
          <w:sz w:val="22"/>
          <w:szCs w:val="22"/>
        </w:rPr>
        <w:t>You may remove the Operative Dressing on Post-Op Day #2.</w:t>
      </w:r>
      <w:r>
        <w:rPr>
          <w:rFonts w:asciiTheme="minorHAnsi" w:hAnsiTheme="minorHAnsi" w:cs="Arial"/>
          <w:sz w:val="22"/>
          <w:szCs w:val="22"/>
        </w:rPr>
        <w:t xml:space="preserve"> THERE ARE WHITE TAPES DIRECTLY ON THE SKIN.  THESE ARE STERI-STRIPS—THESE SHOULD REMAIN ON.</w:t>
      </w:r>
    </w:p>
    <w:p w14:paraId="51D90E67" w14:textId="77777777" w:rsidR="00FC4669" w:rsidRPr="00B02912" w:rsidRDefault="00FC4669" w:rsidP="00B02912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 xml:space="preserve">Apply Band-Aids to the wounds. Please </w:t>
      </w:r>
      <w:r w:rsidRPr="00FC4669">
        <w:rPr>
          <w:rFonts w:asciiTheme="minorHAnsi" w:hAnsiTheme="minorHAnsi" w:cs="Arial"/>
          <w:sz w:val="22"/>
          <w:szCs w:val="24"/>
          <w:u w:val="single"/>
        </w:rPr>
        <w:t>do not use</w:t>
      </w:r>
      <w:r w:rsidRPr="00FC4669">
        <w:rPr>
          <w:rFonts w:asciiTheme="minorHAnsi" w:hAnsiTheme="minorHAnsi" w:cs="Arial"/>
          <w:sz w:val="22"/>
          <w:szCs w:val="24"/>
        </w:rPr>
        <w:t xml:space="preserve"> Bacitracin or other ointments </w:t>
      </w:r>
      <w:r w:rsidRPr="00B02912">
        <w:rPr>
          <w:rFonts w:asciiTheme="minorHAnsi" w:hAnsiTheme="minorHAnsi" w:cs="Arial"/>
          <w:sz w:val="22"/>
          <w:szCs w:val="24"/>
        </w:rPr>
        <w:t>under the bandage. An ACE wrap may be used to help control swelling. Do not wrap the ACE too tight.</w:t>
      </w:r>
    </w:p>
    <w:p w14:paraId="0F0A67E1" w14:textId="77777777" w:rsidR="00FC4669" w:rsidRPr="00FC4669" w:rsidRDefault="00FC4669" w:rsidP="00FC466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Use Ice as often as possible for the first 3-4 days, then as needed for pain relief. Do not wrap the</w:t>
      </w:r>
      <w:r>
        <w:rPr>
          <w:rFonts w:asciiTheme="minorHAnsi" w:hAnsiTheme="minorHAnsi" w:cs="Arial"/>
          <w:sz w:val="22"/>
          <w:szCs w:val="24"/>
        </w:rPr>
        <w:t xml:space="preserve"> Ace too thickly or the</w:t>
      </w:r>
      <w:r w:rsidRPr="00FC4669">
        <w:rPr>
          <w:rFonts w:asciiTheme="minorHAnsi" w:hAnsiTheme="minorHAnsi" w:cs="Arial"/>
          <w:sz w:val="22"/>
          <w:szCs w:val="24"/>
        </w:rPr>
        <w:t xml:space="preserve"> cold may not penetrate.</w:t>
      </w:r>
    </w:p>
    <w:p w14:paraId="1D3FC9C7" w14:textId="77777777" w:rsidR="00FC4669" w:rsidRDefault="00FC4669" w:rsidP="00FC466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 xml:space="preserve">You may shower on Post-Op Day #2. </w:t>
      </w:r>
      <w:r>
        <w:rPr>
          <w:rFonts w:asciiTheme="minorHAnsi" w:hAnsiTheme="minorHAnsi" w:cs="Arial"/>
          <w:sz w:val="22"/>
          <w:szCs w:val="24"/>
        </w:rPr>
        <w:t xml:space="preserve">Cover the incisions with plastic </w:t>
      </w:r>
      <w:r w:rsidR="00F90FB2">
        <w:rPr>
          <w:rFonts w:asciiTheme="minorHAnsi" w:hAnsiTheme="minorHAnsi" w:cs="Arial"/>
          <w:sz w:val="22"/>
          <w:szCs w:val="24"/>
        </w:rPr>
        <w:t xml:space="preserve">wrap </w:t>
      </w:r>
      <w:r>
        <w:rPr>
          <w:rFonts w:asciiTheme="minorHAnsi" w:hAnsiTheme="minorHAnsi" w:cs="Arial"/>
          <w:sz w:val="22"/>
          <w:szCs w:val="24"/>
        </w:rPr>
        <w:t xml:space="preserve">while you shower. </w:t>
      </w:r>
      <w:r w:rsidRPr="00FC4669">
        <w:rPr>
          <w:rFonts w:asciiTheme="minorHAnsi" w:hAnsiTheme="minorHAnsi" w:cs="Arial"/>
          <w:sz w:val="22"/>
          <w:szCs w:val="24"/>
        </w:rPr>
        <w:t>Gently pat the area dry</w:t>
      </w:r>
      <w:r>
        <w:rPr>
          <w:rFonts w:asciiTheme="minorHAnsi" w:hAnsiTheme="minorHAnsi" w:cs="Arial"/>
          <w:sz w:val="22"/>
          <w:szCs w:val="24"/>
        </w:rPr>
        <w:t xml:space="preserve"> if it gets wet</w:t>
      </w:r>
      <w:r w:rsidRPr="00FC4669">
        <w:rPr>
          <w:rFonts w:asciiTheme="minorHAnsi" w:hAnsiTheme="minorHAnsi" w:cs="Arial"/>
          <w:sz w:val="22"/>
          <w:szCs w:val="24"/>
        </w:rPr>
        <w:t xml:space="preserve">. </w:t>
      </w:r>
      <w:r w:rsidRPr="00FC4669">
        <w:rPr>
          <w:rFonts w:asciiTheme="minorHAnsi" w:hAnsiTheme="minorHAnsi" w:cs="Arial"/>
          <w:sz w:val="22"/>
          <w:szCs w:val="24"/>
          <w:u w:val="single"/>
        </w:rPr>
        <w:t>Do not soak</w:t>
      </w:r>
      <w:r w:rsidRPr="00FC4669">
        <w:rPr>
          <w:rFonts w:asciiTheme="minorHAnsi" w:hAnsiTheme="minorHAnsi" w:cs="Arial"/>
          <w:sz w:val="22"/>
          <w:szCs w:val="24"/>
        </w:rPr>
        <w:t xml:space="preserve"> the knee in water. </w:t>
      </w:r>
      <w:r w:rsidRPr="00FC4669">
        <w:rPr>
          <w:rFonts w:asciiTheme="minorHAnsi" w:hAnsiTheme="minorHAnsi" w:cs="Arial"/>
          <w:sz w:val="22"/>
          <w:szCs w:val="24"/>
          <w:u w:val="single"/>
        </w:rPr>
        <w:t>Do not go swimming</w:t>
      </w:r>
      <w:r w:rsidRPr="00FC4669">
        <w:rPr>
          <w:rFonts w:asciiTheme="minorHAnsi" w:hAnsiTheme="minorHAnsi" w:cs="Arial"/>
          <w:sz w:val="22"/>
          <w:szCs w:val="24"/>
        </w:rPr>
        <w:t xml:space="preserve"> in the pool or ocea</w:t>
      </w:r>
      <w:r>
        <w:rPr>
          <w:rFonts w:asciiTheme="minorHAnsi" w:hAnsiTheme="minorHAnsi" w:cs="Arial"/>
          <w:sz w:val="22"/>
          <w:szCs w:val="24"/>
        </w:rPr>
        <w:t xml:space="preserve">n until you are cleared by Dr. </w:t>
      </w:r>
      <w:r w:rsidR="00697381">
        <w:rPr>
          <w:rFonts w:asciiTheme="minorHAnsi" w:hAnsiTheme="minorHAnsi" w:cs="Arial"/>
          <w:sz w:val="22"/>
          <w:szCs w:val="24"/>
        </w:rPr>
        <w:t>Dunphy</w:t>
      </w:r>
      <w:r>
        <w:rPr>
          <w:rFonts w:asciiTheme="minorHAnsi" w:hAnsiTheme="minorHAnsi" w:cs="Arial"/>
          <w:sz w:val="22"/>
          <w:szCs w:val="24"/>
        </w:rPr>
        <w:t xml:space="preserve"> to do so</w:t>
      </w:r>
      <w:r w:rsidRPr="00FC4669">
        <w:rPr>
          <w:rFonts w:asciiTheme="minorHAnsi" w:hAnsiTheme="minorHAnsi" w:cs="Arial"/>
          <w:sz w:val="22"/>
          <w:szCs w:val="24"/>
        </w:rPr>
        <w:t>.</w:t>
      </w:r>
    </w:p>
    <w:p w14:paraId="332CA31F" w14:textId="332354C0" w:rsidR="00FC4669" w:rsidRPr="00FC4669" w:rsidRDefault="00FC4669" w:rsidP="00FC4669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 xml:space="preserve">Crutches are </w:t>
      </w:r>
      <w:r w:rsidR="00265154">
        <w:rPr>
          <w:rFonts w:asciiTheme="minorHAnsi" w:hAnsiTheme="minorHAnsi" w:cs="Arial"/>
          <w:sz w:val="22"/>
          <w:szCs w:val="24"/>
        </w:rPr>
        <w:t>available if needed</w:t>
      </w:r>
      <w:r>
        <w:rPr>
          <w:rFonts w:asciiTheme="minorHAnsi" w:hAnsiTheme="minorHAnsi" w:cs="Arial"/>
          <w:sz w:val="22"/>
          <w:szCs w:val="24"/>
        </w:rPr>
        <w:t>.  It is safe to put weight on the leg.  When you feel comfortable walking without the crutches you may do so</w:t>
      </w:r>
      <w:r w:rsidR="00265154">
        <w:rPr>
          <w:rFonts w:asciiTheme="minorHAnsi" w:hAnsiTheme="minorHAnsi" w:cs="Arial"/>
          <w:sz w:val="22"/>
          <w:szCs w:val="24"/>
        </w:rPr>
        <w:t>.</w:t>
      </w:r>
    </w:p>
    <w:p w14:paraId="527AAF35" w14:textId="77777777" w:rsidR="00FC4669" w:rsidRPr="00FC4669" w:rsidRDefault="00FC4669" w:rsidP="00FC4669">
      <w:pPr>
        <w:rPr>
          <w:rFonts w:asciiTheme="minorHAnsi" w:hAnsiTheme="minorHAnsi" w:cs="Arial"/>
          <w:sz w:val="22"/>
          <w:szCs w:val="24"/>
        </w:rPr>
      </w:pPr>
    </w:p>
    <w:p w14:paraId="47A06104" w14:textId="77777777" w:rsidR="00FC4669" w:rsidRPr="00FC4669" w:rsidRDefault="00FC4669" w:rsidP="00FC4669">
      <w:pPr>
        <w:rPr>
          <w:rFonts w:asciiTheme="minorHAnsi" w:hAnsiTheme="minorHAnsi" w:cs="Arial"/>
          <w:b/>
          <w:sz w:val="22"/>
          <w:szCs w:val="24"/>
        </w:rPr>
      </w:pPr>
      <w:r w:rsidRPr="00FC4669">
        <w:rPr>
          <w:rFonts w:asciiTheme="minorHAnsi" w:hAnsiTheme="minorHAnsi" w:cs="Arial"/>
          <w:b/>
          <w:sz w:val="22"/>
          <w:szCs w:val="24"/>
        </w:rPr>
        <w:t>EXERCISES</w:t>
      </w:r>
    </w:p>
    <w:p w14:paraId="6EB6AB58" w14:textId="77777777" w:rsidR="00FC4669" w:rsidRPr="00FC4669" w:rsidRDefault="00FC4669" w:rsidP="00FC4669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Keep your leg elevated with a pillow under your calf, NOT under the knee</w:t>
      </w:r>
    </w:p>
    <w:p w14:paraId="70D84773" w14:textId="77777777" w:rsidR="00FC4669" w:rsidRPr="00FC4669" w:rsidRDefault="00FC4669" w:rsidP="00FC466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Please perform the exercises on the attached Home Exercise Program 2-3 times daily:</w:t>
      </w:r>
      <w:r w:rsidRPr="00FC4669">
        <w:rPr>
          <w:rFonts w:asciiTheme="minorHAnsi" w:hAnsiTheme="minorHAnsi" w:cs="Arial"/>
          <w:sz w:val="22"/>
          <w:szCs w:val="24"/>
        </w:rPr>
        <w:tab/>
      </w:r>
      <w:r w:rsidRPr="00FC4669">
        <w:rPr>
          <w:rFonts w:asciiTheme="minorHAnsi" w:hAnsiTheme="minorHAnsi" w:cs="Arial"/>
          <w:sz w:val="22"/>
          <w:szCs w:val="24"/>
        </w:rPr>
        <w:tab/>
      </w:r>
    </w:p>
    <w:p w14:paraId="343A09FA" w14:textId="77777777" w:rsidR="00FC4669" w:rsidRPr="00FC4669" w:rsidRDefault="00FC4669" w:rsidP="00FC4669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Towel Roll Under Heel</w:t>
      </w:r>
    </w:p>
    <w:p w14:paraId="319D97C2" w14:textId="77777777" w:rsidR="00FC4669" w:rsidRPr="00FC4669" w:rsidRDefault="00FC4669" w:rsidP="00FC4669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Isometric Quadriceps Strengthening</w:t>
      </w:r>
    </w:p>
    <w:p w14:paraId="05D3C273" w14:textId="77777777" w:rsidR="00FC4669" w:rsidRPr="00FC4669" w:rsidRDefault="00FC4669" w:rsidP="00FC4669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Straight Leg Raise</w:t>
      </w:r>
    </w:p>
    <w:p w14:paraId="27D76881" w14:textId="77777777" w:rsidR="00FC4669" w:rsidRPr="00FC4669" w:rsidRDefault="00FC4669" w:rsidP="00FC4669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 xml:space="preserve">Seated Active Assisted Range of Motion Exercises </w:t>
      </w:r>
    </w:p>
    <w:p w14:paraId="0DD0F595" w14:textId="77777777" w:rsidR="00FC4669" w:rsidRPr="00FC4669" w:rsidRDefault="00FC4669" w:rsidP="00FC4669">
      <w:pPr>
        <w:rPr>
          <w:rFonts w:asciiTheme="minorHAnsi" w:hAnsiTheme="minorHAnsi" w:cs="Arial"/>
          <w:b/>
          <w:sz w:val="22"/>
          <w:szCs w:val="24"/>
        </w:rPr>
      </w:pPr>
      <w:r w:rsidRPr="00FC4669">
        <w:rPr>
          <w:rFonts w:asciiTheme="minorHAnsi" w:hAnsiTheme="minorHAnsi" w:cs="Arial"/>
          <w:b/>
          <w:sz w:val="22"/>
          <w:szCs w:val="24"/>
        </w:rPr>
        <w:t>POST-OP</w:t>
      </w:r>
    </w:p>
    <w:p w14:paraId="246A0B01" w14:textId="77777777" w:rsidR="00FC4669" w:rsidRPr="00FC4669" w:rsidRDefault="00F951DE" w:rsidP="00FC466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There</w:t>
      </w:r>
      <w:r w:rsidR="00FC4669" w:rsidRPr="00FC4669">
        <w:rPr>
          <w:rFonts w:asciiTheme="minorHAnsi" w:hAnsiTheme="minorHAnsi" w:cs="Arial"/>
          <w:sz w:val="22"/>
          <w:szCs w:val="24"/>
        </w:rPr>
        <w:t xml:space="preserve"> are two prescriptions for you to use post-operatively:  </w:t>
      </w:r>
    </w:p>
    <w:p w14:paraId="1334EFD8" w14:textId="77777777" w:rsidR="00FC4669" w:rsidRPr="00B82DB9" w:rsidRDefault="00F951DE" w:rsidP="00B82DB9">
      <w:pPr>
        <w:pStyle w:val="ListParagraph"/>
        <w:numPr>
          <w:ilvl w:val="3"/>
          <w:numId w:val="5"/>
        </w:numPr>
        <w:rPr>
          <w:rFonts w:asciiTheme="minorHAnsi" w:hAnsiTheme="minorHAnsi" w:cs="Arial"/>
          <w:b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KEFLEX, a prophylactic anti</w:t>
      </w:r>
      <w:r w:rsidR="00B02912">
        <w:rPr>
          <w:rFonts w:asciiTheme="minorHAnsi" w:hAnsiTheme="minorHAnsi" w:cs="Arial"/>
          <w:sz w:val="22"/>
          <w:szCs w:val="24"/>
        </w:rPr>
        <w:t>biotic, 1 pill every 6 hours x 4</w:t>
      </w:r>
      <w:r>
        <w:rPr>
          <w:rFonts w:asciiTheme="minorHAnsi" w:hAnsiTheme="minorHAnsi" w:cs="Arial"/>
          <w:sz w:val="22"/>
          <w:szCs w:val="24"/>
        </w:rPr>
        <w:t xml:space="preserve"> pills</w:t>
      </w:r>
      <w:r w:rsidR="00B82DB9">
        <w:rPr>
          <w:rFonts w:asciiTheme="minorHAnsi" w:hAnsiTheme="minorHAnsi" w:cs="Arial"/>
          <w:sz w:val="22"/>
          <w:szCs w:val="24"/>
        </w:rPr>
        <w:tab/>
      </w:r>
      <w:r w:rsidR="00B82DB9">
        <w:rPr>
          <w:rFonts w:asciiTheme="minorHAnsi" w:hAnsiTheme="minorHAnsi" w:cs="Arial"/>
          <w:sz w:val="22"/>
          <w:szCs w:val="24"/>
        </w:rPr>
        <w:tab/>
      </w:r>
    </w:p>
    <w:p w14:paraId="70E1FA12" w14:textId="77777777" w:rsidR="00FC4669" w:rsidRPr="00FC4669" w:rsidRDefault="00F90FB2" w:rsidP="00FC4669">
      <w:pPr>
        <w:numPr>
          <w:ilvl w:val="3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NORCO</w:t>
      </w:r>
      <w:r w:rsidR="00FC4669" w:rsidRPr="00FC4669">
        <w:rPr>
          <w:rFonts w:asciiTheme="minorHAnsi" w:hAnsiTheme="minorHAnsi" w:cs="Arial"/>
          <w:sz w:val="22"/>
          <w:szCs w:val="24"/>
        </w:rPr>
        <w:t xml:space="preserve">, a strong narcotic, is to be used </w:t>
      </w:r>
      <w:r w:rsidR="00F951DE">
        <w:rPr>
          <w:rFonts w:asciiTheme="minorHAnsi" w:hAnsiTheme="minorHAnsi" w:cs="Arial"/>
          <w:sz w:val="22"/>
          <w:szCs w:val="24"/>
        </w:rPr>
        <w:t>for pain relief as needed</w:t>
      </w:r>
    </w:p>
    <w:p w14:paraId="2843851E" w14:textId="77777777" w:rsidR="00FC4669" w:rsidRPr="00FC4669" w:rsidRDefault="00FC4669" w:rsidP="00FC466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If you have any adverse effects with the medications, please call our office.</w:t>
      </w:r>
    </w:p>
    <w:p w14:paraId="41569E0D" w14:textId="77777777" w:rsidR="00FC4669" w:rsidRPr="00FC4669" w:rsidRDefault="00FC4669" w:rsidP="00FC466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4"/>
        </w:rPr>
      </w:pPr>
      <w:r w:rsidRPr="00FC4669">
        <w:rPr>
          <w:rFonts w:asciiTheme="minorHAnsi" w:hAnsiTheme="minorHAnsi" w:cs="Arial"/>
          <w:sz w:val="22"/>
          <w:szCs w:val="24"/>
        </w:rPr>
        <w:t>If you develop a Fever (101.5), Redness or Drainage from the surgical incision site, please call our office to arrange for an evaluation.</w:t>
      </w:r>
    </w:p>
    <w:p w14:paraId="32FA1D82" w14:textId="77777777" w:rsidR="00FC4669" w:rsidRPr="00FC4669" w:rsidRDefault="00FC4669" w:rsidP="00FC4669">
      <w:pPr>
        <w:rPr>
          <w:rFonts w:asciiTheme="minorHAnsi" w:hAnsiTheme="minorHAnsi" w:cs="Arial"/>
          <w:sz w:val="22"/>
          <w:szCs w:val="24"/>
        </w:rPr>
      </w:pPr>
    </w:p>
    <w:p w14:paraId="404AD453" w14:textId="77777777" w:rsidR="00FC4669" w:rsidRPr="00FC4669" w:rsidRDefault="00FC4669" w:rsidP="00FC4669">
      <w:pPr>
        <w:rPr>
          <w:rFonts w:asciiTheme="minorHAnsi" w:hAnsiTheme="minorHAnsi" w:cs="Arial"/>
          <w:b/>
          <w:sz w:val="22"/>
          <w:szCs w:val="24"/>
        </w:rPr>
      </w:pPr>
      <w:r w:rsidRPr="00FC4669">
        <w:rPr>
          <w:rFonts w:asciiTheme="minorHAnsi" w:hAnsiTheme="minorHAnsi" w:cs="Arial"/>
          <w:b/>
          <w:sz w:val="22"/>
          <w:szCs w:val="24"/>
        </w:rPr>
        <w:t>FOLLOW-UP</w:t>
      </w:r>
    </w:p>
    <w:p w14:paraId="11C054AA" w14:textId="77777777" w:rsidR="00744461" w:rsidRDefault="00744461" w:rsidP="0074446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="Arial"/>
          <w:sz w:val="22"/>
          <w:szCs w:val="22"/>
        </w:rPr>
      </w:pPr>
      <w:r w:rsidRPr="00744461">
        <w:rPr>
          <w:rFonts w:asciiTheme="minorHAnsi" w:hAnsiTheme="minorHAnsi" w:cs="Arial"/>
          <w:sz w:val="22"/>
          <w:szCs w:val="22"/>
        </w:rPr>
        <w:t>Please call the</w:t>
      </w:r>
      <w:r w:rsidR="00FC4669">
        <w:rPr>
          <w:rFonts w:asciiTheme="minorHAnsi" w:hAnsiTheme="minorHAnsi" w:cs="Arial"/>
          <w:sz w:val="22"/>
          <w:szCs w:val="22"/>
        </w:rPr>
        <w:t xml:space="preserve"> office to schedule a follow-up </w:t>
      </w:r>
      <w:r w:rsidRPr="00744461">
        <w:rPr>
          <w:rFonts w:asciiTheme="minorHAnsi" w:hAnsiTheme="minorHAnsi" w:cs="Arial"/>
          <w:sz w:val="22"/>
          <w:szCs w:val="22"/>
        </w:rPr>
        <w:t xml:space="preserve">appointment for your </w:t>
      </w:r>
      <w:r w:rsidR="00F951DE">
        <w:rPr>
          <w:rFonts w:asciiTheme="minorHAnsi" w:hAnsiTheme="minorHAnsi" w:cs="Arial"/>
          <w:sz w:val="22"/>
          <w:szCs w:val="22"/>
        </w:rPr>
        <w:t xml:space="preserve">wound check, </w:t>
      </w:r>
      <w:r w:rsidR="006B57CD">
        <w:rPr>
          <w:rFonts w:asciiTheme="minorHAnsi" w:hAnsiTheme="minorHAnsi" w:cs="Arial"/>
          <w:sz w:val="22"/>
          <w:szCs w:val="22"/>
        </w:rPr>
        <w:t>10</w:t>
      </w:r>
      <w:r w:rsidR="00F951DE">
        <w:rPr>
          <w:rFonts w:asciiTheme="minorHAnsi" w:hAnsiTheme="minorHAnsi" w:cs="Arial"/>
          <w:sz w:val="22"/>
          <w:szCs w:val="22"/>
        </w:rPr>
        <w:t>-14</w:t>
      </w:r>
      <w:r w:rsidRPr="00744461">
        <w:rPr>
          <w:rFonts w:asciiTheme="minorHAnsi" w:hAnsiTheme="minorHAnsi" w:cs="Arial"/>
          <w:sz w:val="22"/>
          <w:szCs w:val="22"/>
        </w:rPr>
        <w:t xml:space="preserve"> days post-operatively.  Dr. </w:t>
      </w:r>
      <w:r w:rsidR="00697381">
        <w:rPr>
          <w:rFonts w:asciiTheme="minorHAnsi" w:hAnsiTheme="minorHAnsi" w:cs="Arial"/>
          <w:sz w:val="22"/>
          <w:szCs w:val="22"/>
        </w:rPr>
        <w:t>Dunphy</w:t>
      </w:r>
      <w:r w:rsidRPr="00744461">
        <w:rPr>
          <w:rFonts w:asciiTheme="minorHAnsi" w:hAnsiTheme="minorHAnsi" w:cs="Arial"/>
          <w:sz w:val="22"/>
          <w:szCs w:val="22"/>
        </w:rPr>
        <w:t xml:space="preserve"> will prescribe physical therapy at this time.</w:t>
      </w:r>
    </w:p>
    <w:p w14:paraId="1A7CAF70" w14:textId="77777777" w:rsidR="00FC4669" w:rsidRPr="00FC4669" w:rsidRDefault="00FC4669" w:rsidP="00FC4669">
      <w:pPr>
        <w:overflowPunct/>
        <w:autoSpaceDE/>
        <w:autoSpaceDN/>
        <w:adjustRightInd/>
        <w:ind w:left="1440"/>
        <w:textAlignment w:val="auto"/>
        <w:rPr>
          <w:rFonts w:asciiTheme="minorHAnsi" w:hAnsiTheme="minorHAnsi" w:cs="Arial"/>
          <w:sz w:val="22"/>
          <w:szCs w:val="22"/>
        </w:rPr>
      </w:pPr>
    </w:p>
    <w:p w14:paraId="3C631F93" w14:textId="77777777" w:rsidR="00744461" w:rsidRPr="00744461" w:rsidRDefault="00744461" w:rsidP="00744461">
      <w:pPr>
        <w:ind w:left="360"/>
        <w:rPr>
          <w:rFonts w:asciiTheme="minorHAnsi" w:hAnsiTheme="minorHAnsi" w:cs="Arial"/>
          <w:b/>
          <w:sz w:val="22"/>
          <w:szCs w:val="22"/>
        </w:rPr>
      </w:pPr>
      <w:r w:rsidRPr="00744461">
        <w:rPr>
          <w:rFonts w:asciiTheme="minorHAnsi" w:hAnsiTheme="minorHAnsi" w:cs="Arial"/>
          <w:b/>
          <w:sz w:val="22"/>
          <w:szCs w:val="22"/>
        </w:rPr>
        <w:t>IF YOU HAVE ANY QUESTIONS, PLEASE FEEL FREE TO CALL OUR OFFICE.</w:t>
      </w:r>
    </w:p>
    <w:p w14:paraId="41BF139C" w14:textId="77777777" w:rsidR="0022669A" w:rsidRPr="004E06BF" w:rsidRDefault="0022669A" w:rsidP="00744461">
      <w:pPr>
        <w:jc w:val="both"/>
        <w:rPr>
          <w:rFonts w:asciiTheme="minorHAnsi" w:hAnsiTheme="minorHAnsi" w:cs="Tahoma"/>
        </w:rPr>
      </w:pPr>
    </w:p>
    <w:sectPr w:rsidR="0022669A" w:rsidRPr="004E06BF" w:rsidSect="0007099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FC57" w14:textId="77777777" w:rsidR="005C5D19" w:rsidRDefault="005C5D19" w:rsidP="0021467C">
      <w:r>
        <w:separator/>
      </w:r>
    </w:p>
  </w:endnote>
  <w:endnote w:type="continuationSeparator" w:id="0">
    <w:p w14:paraId="75984EE3" w14:textId="77777777" w:rsidR="005C5D19" w:rsidRDefault="005C5D19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6FBA" w14:textId="77777777" w:rsidR="005C5D19" w:rsidRDefault="005C5D19" w:rsidP="0021467C">
      <w:r>
        <w:separator/>
      </w:r>
    </w:p>
  </w:footnote>
  <w:footnote w:type="continuationSeparator" w:id="0">
    <w:p w14:paraId="2CA09A19" w14:textId="77777777" w:rsidR="005C5D19" w:rsidRDefault="005C5D19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1A08" w14:textId="77777777" w:rsidR="00697381" w:rsidRPr="0021467C" w:rsidRDefault="00697381" w:rsidP="00697381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POSTOPERATIVE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7B"/>
    <w:multiLevelType w:val="hybridMultilevel"/>
    <w:tmpl w:val="1D18AA4E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48B7"/>
    <w:multiLevelType w:val="hybridMultilevel"/>
    <w:tmpl w:val="D6B6B25C"/>
    <w:lvl w:ilvl="0" w:tplc="EE9A1790">
      <w:start w:val="1"/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29AB"/>
    <w:multiLevelType w:val="hybridMultilevel"/>
    <w:tmpl w:val="210AD5F8"/>
    <w:lvl w:ilvl="0" w:tplc="7ADCC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266AB"/>
    <w:multiLevelType w:val="hybridMultilevel"/>
    <w:tmpl w:val="09AC6188"/>
    <w:lvl w:ilvl="0" w:tplc="EE9A17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7950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782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60732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0647380">
    <w:abstractNumId w:val="1"/>
  </w:num>
  <w:num w:numId="5" w16cid:durableId="326323502">
    <w:abstractNumId w:val="0"/>
  </w:num>
  <w:num w:numId="6" w16cid:durableId="41708355">
    <w:abstractNumId w:val="6"/>
  </w:num>
  <w:num w:numId="7" w16cid:durableId="26812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08"/>
    <w:rsid w:val="00011B83"/>
    <w:rsid w:val="00025EC8"/>
    <w:rsid w:val="0007099A"/>
    <w:rsid w:val="000D6BA9"/>
    <w:rsid w:val="0021467C"/>
    <w:rsid w:val="0022669A"/>
    <w:rsid w:val="00265154"/>
    <w:rsid w:val="0030775E"/>
    <w:rsid w:val="003F679A"/>
    <w:rsid w:val="00472090"/>
    <w:rsid w:val="00475B56"/>
    <w:rsid w:val="0049554D"/>
    <w:rsid w:val="004E06BF"/>
    <w:rsid w:val="004E17F9"/>
    <w:rsid w:val="004E4DB6"/>
    <w:rsid w:val="0053585C"/>
    <w:rsid w:val="005B3CBA"/>
    <w:rsid w:val="005C5D19"/>
    <w:rsid w:val="00697381"/>
    <w:rsid w:val="006B57CD"/>
    <w:rsid w:val="006F1186"/>
    <w:rsid w:val="00744461"/>
    <w:rsid w:val="007B03BB"/>
    <w:rsid w:val="008C731C"/>
    <w:rsid w:val="008D70DE"/>
    <w:rsid w:val="008F5D6C"/>
    <w:rsid w:val="00A07CBD"/>
    <w:rsid w:val="00A33B41"/>
    <w:rsid w:val="00AA010C"/>
    <w:rsid w:val="00AB2DD0"/>
    <w:rsid w:val="00AF5DCC"/>
    <w:rsid w:val="00B02912"/>
    <w:rsid w:val="00B25E9D"/>
    <w:rsid w:val="00B82DB9"/>
    <w:rsid w:val="00BB7CFF"/>
    <w:rsid w:val="00BD0973"/>
    <w:rsid w:val="00C12872"/>
    <w:rsid w:val="00C63461"/>
    <w:rsid w:val="00C7290A"/>
    <w:rsid w:val="00CA4B90"/>
    <w:rsid w:val="00CD2C77"/>
    <w:rsid w:val="00D37FF4"/>
    <w:rsid w:val="00DE6B77"/>
    <w:rsid w:val="00F11726"/>
    <w:rsid w:val="00F55008"/>
    <w:rsid w:val="00F64791"/>
    <w:rsid w:val="00F90FB2"/>
    <w:rsid w:val="00F951DE"/>
    <w:rsid w:val="00FC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8BEB4"/>
  <w15:docId w15:val="{6A452D37-AED5-4126-8556-CD8A57C2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4E0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2036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2</cp:revision>
  <cp:lastPrinted>2018-12-06T00:39:00Z</cp:lastPrinted>
  <dcterms:created xsi:type="dcterms:W3CDTF">2023-06-15T16:47:00Z</dcterms:created>
  <dcterms:modified xsi:type="dcterms:W3CDTF">2023-06-15T16:47:00Z</dcterms:modified>
</cp:coreProperties>
</file>