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ED" w:rsidRDefault="001E75ED" w:rsidP="001E75ED">
      <w:pPr>
        <w:pStyle w:val="Heading4"/>
        <w:tabs>
          <w:tab w:val="clear" w:pos="8640"/>
          <w:tab w:val="right" w:pos="10080"/>
        </w:tabs>
        <w:jc w:val="left"/>
        <w:rPr>
          <w:rFonts w:asciiTheme="minorHAnsi" w:hAnsiTheme="minorHAnsi"/>
          <w:smallCaps/>
          <w:sz w:val="32"/>
          <w:szCs w:val="32"/>
        </w:rPr>
      </w:pPr>
    </w:p>
    <w:p w:rsidR="001E75ED" w:rsidRPr="0021467C" w:rsidRDefault="001E75ED" w:rsidP="001E75ED">
      <w:pPr>
        <w:pStyle w:val="Heading4"/>
        <w:tabs>
          <w:tab w:val="clear" w:pos="8640"/>
          <w:tab w:val="right" w:pos="10080"/>
        </w:tabs>
        <w:jc w:val="left"/>
        <w:rPr>
          <w:rFonts w:asciiTheme="minorHAnsi" w:hAnsiTheme="minorHAnsi"/>
          <w:smallCaps/>
          <w:sz w:val="32"/>
          <w:szCs w:val="32"/>
        </w:rPr>
      </w:pPr>
      <w:r>
        <w:rPr>
          <w:rFonts w:asciiTheme="minorHAnsi" w:hAnsiTheme="minorHAnsi"/>
          <w:smallCaps/>
          <w:sz w:val="32"/>
          <w:szCs w:val="32"/>
        </w:rPr>
        <w:t xml:space="preserve">Taylor R. </w:t>
      </w:r>
      <w:proofErr w:type="spellStart"/>
      <w:r>
        <w:rPr>
          <w:rFonts w:asciiTheme="minorHAnsi" w:hAnsiTheme="minorHAnsi"/>
          <w:smallCaps/>
          <w:sz w:val="32"/>
          <w:szCs w:val="32"/>
        </w:rPr>
        <w:t>Dunphy</w:t>
      </w:r>
      <w:proofErr w:type="spellEnd"/>
      <w:r w:rsidRPr="0021467C">
        <w:rPr>
          <w:rFonts w:asciiTheme="minorHAnsi" w:hAnsiTheme="minorHAnsi"/>
          <w:smallCaps/>
          <w:sz w:val="32"/>
          <w:szCs w:val="32"/>
        </w:rPr>
        <w:t>, MD</w:t>
      </w:r>
      <w:r>
        <w:rPr>
          <w:rFonts w:asciiTheme="minorHAnsi" w:hAnsiTheme="minorHAnsi"/>
          <w:smallCaps/>
          <w:sz w:val="32"/>
          <w:szCs w:val="32"/>
        </w:rPr>
        <w:tab/>
      </w:r>
      <w:r>
        <w:rPr>
          <w:rFonts w:asciiTheme="minorHAnsi" w:hAnsiTheme="minorHAnsi"/>
          <w:smallCaps/>
          <w:sz w:val="32"/>
          <w:szCs w:val="32"/>
        </w:rPr>
        <w:tab/>
      </w:r>
      <w:r w:rsidRPr="0053585C">
        <w:rPr>
          <w:rFonts w:ascii="Arial" w:hAnsi="Arial" w:cs="Arial"/>
          <w:sz w:val="18"/>
          <w:szCs w:val="18"/>
        </w:rPr>
        <w:t xml:space="preserve"> </w:t>
      </w:r>
      <w:r>
        <w:rPr>
          <w:rFonts w:ascii="Arial" w:hAnsi="Arial" w:cs="Arial"/>
          <w:noProof/>
          <w:color w:val="D5CE9F"/>
          <w:shd w:val="clear" w:color="auto" w:fill="FFFFFF"/>
        </w:rPr>
        <w:drawing>
          <wp:inline distT="0" distB="0" distL="0" distR="0" wp14:anchorId="4276EA29" wp14:editId="670206BA">
            <wp:extent cx="2333625" cy="486728"/>
            <wp:effectExtent l="0" t="0" r="0" b="0"/>
            <wp:docPr id="1" name="Picture 1" descr="Newport Orthopedic Institu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ort Orthopedic Institu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486728"/>
                    </a:xfrm>
                    <a:prstGeom prst="rect">
                      <a:avLst/>
                    </a:prstGeom>
                    <a:noFill/>
                    <a:ln>
                      <a:noFill/>
                    </a:ln>
                  </pic:spPr>
                </pic:pic>
              </a:graphicData>
            </a:graphic>
          </wp:inline>
        </w:drawing>
      </w:r>
    </w:p>
    <w:p w:rsidR="001E75ED" w:rsidRPr="0021467C" w:rsidRDefault="001E75ED" w:rsidP="001E75ED">
      <w:pPr>
        <w:tabs>
          <w:tab w:val="right" w:pos="10260"/>
        </w:tabs>
        <w:rPr>
          <w:rFonts w:asciiTheme="minorHAnsi" w:hAnsiTheme="minorHAnsi"/>
          <w:bCs/>
          <w:smallCaps/>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4124325</wp:posOffset>
                </wp:positionH>
                <wp:positionV relativeFrom="paragraph">
                  <wp:posOffset>151130</wp:posOffset>
                </wp:positionV>
                <wp:extent cx="2352675" cy="942975"/>
                <wp:effectExtent l="0" t="0" r="28575"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rect">
                          <a:avLst/>
                        </a:prstGeom>
                        <a:solidFill>
                          <a:srgbClr val="FFFFFF"/>
                        </a:solidFill>
                        <a:ln w="9525">
                          <a:solidFill>
                            <a:srgbClr val="000000"/>
                          </a:solidFill>
                          <a:miter lim="800000"/>
                          <a:headEnd/>
                          <a:tailEnd/>
                        </a:ln>
                      </wps:spPr>
                      <wps:txbx>
                        <w:txbxContent>
                          <w:p w:rsidR="001E75ED" w:rsidRDefault="001E75ED" w:rsidP="001E75ED">
                            <w:pPr>
                              <w:jc w:val="center"/>
                            </w:pPr>
                          </w:p>
                          <w:p w:rsidR="001E75ED" w:rsidRDefault="001E75ED" w:rsidP="001E75ED">
                            <w:pPr>
                              <w:jc w:val="center"/>
                            </w:pPr>
                          </w:p>
                          <w:p w:rsidR="001E75ED" w:rsidRDefault="001E75ED" w:rsidP="001E75ED">
                            <w:pPr>
                              <w:jc w:val="center"/>
                            </w:pPr>
                            <w:r>
                              <w:t>PATIENT STICKER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75pt;margin-top:11.9pt;width:18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">
                <v:textbox>
                  <w:txbxContent>
                    <w:p w:rsidR="001E75ED" w:rsidRDefault="001E75ED" w:rsidP="001E75ED">
                      <w:pPr>
                        <w:jc w:val="center"/>
                      </w:pPr>
                    </w:p>
                    <w:p w:rsidR="001E75ED" w:rsidRDefault="001E75ED" w:rsidP="001E75ED">
                      <w:pPr>
                        <w:jc w:val="center"/>
                      </w:pPr>
                    </w:p>
                    <w:p w:rsidR="001E75ED" w:rsidRDefault="001E75ED" w:rsidP="001E75ED">
                      <w:pPr>
                        <w:jc w:val="center"/>
                      </w:pPr>
                      <w:r>
                        <w:t>PATIENT STICKER</w:t>
                      </w:r>
                    </w:p>
                  </w:txbxContent>
                </v:textbox>
              </v:rect>
            </w:pict>
          </mc:Fallback>
        </mc:AlternateContent>
      </w:r>
      <w:proofErr w:type="spellStart"/>
      <w:proofErr w:type="gramStart"/>
      <w:r>
        <w:rPr>
          <w:rFonts w:asciiTheme="minorHAnsi" w:hAnsiTheme="minorHAnsi"/>
          <w:bCs/>
          <w:smallCaps/>
          <w:sz w:val="24"/>
          <w:szCs w:val="24"/>
        </w:rPr>
        <w:t>Orthopaedic</w:t>
      </w:r>
      <w:proofErr w:type="spellEnd"/>
      <w:r>
        <w:rPr>
          <w:rFonts w:asciiTheme="minorHAnsi" w:hAnsiTheme="minorHAnsi"/>
          <w:bCs/>
          <w:smallCaps/>
          <w:sz w:val="24"/>
          <w:szCs w:val="24"/>
        </w:rPr>
        <w:t xml:space="preserve"> </w:t>
      </w:r>
      <w:r w:rsidRPr="0021467C">
        <w:rPr>
          <w:rFonts w:asciiTheme="minorHAnsi" w:hAnsiTheme="minorHAnsi"/>
          <w:bCs/>
          <w:smallCaps/>
          <w:sz w:val="24"/>
          <w:szCs w:val="24"/>
        </w:rPr>
        <w:t xml:space="preserve"> Surgery</w:t>
      </w:r>
      <w:proofErr w:type="gramEnd"/>
      <w:r w:rsidRPr="0021467C">
        <w:rPr>
          <w:rFonts w:asciiTheme="minorHAnsi" w:hAnsiTheme="minorHAnsi"/>
          <w:bCs/>
          <w:smallCaps/>
          <w:sz w:val="24"/>
          <w:szCs w:val="24"/>
        </w:rPr>
        <w:t xml:space="preserve"> and Sports Medicine</w:t>
      </w:r>
    </w:p>
    <w:p w:rsidR="001E75ED" w:rsidRPr="0021467C" w:rsidRDefault="001E75ED" w:rsidP="001E75ED">
      <w:pPr>
        <w:tabs>
          <w:tab w:val="center" w:pos="4320"/>
          <w:tab w:val="right" w:pos="8640"/>
        </w:tabs>
        <w:rPr>
          <w:rFonts w:asciiTheme="minorHAnsi" w:hAnsiTheme="minorHAnsi"/>
          <w:bCs/>
          <w:smallCaps/>
          <w:sz w:val="24"/>
          <w:szCs w:val="24"/>
        </w:rPr>
      </w:pPr>
      <w:r>
        <w:rPr>
          <w:rFonts w:asciiTheme="minorHAnsi" w:hAnsiTheme="minorHAnsi"/>
          <w:bCs/>
          <w:smallCaps/>
          <w:sz w:val="24"/>
          <w:szCs w:val="24"/>
        </w:rPr>
        <w:t>Newport Orthopedic Institute</w:t>
      </w:r>
    </w:p>
    <w:p w:rsidR="001E75ED" w:rsidRDefault="001E75ED" w:rsidP="001E75ED">
      <w:pPr>
        <w:tabs>
          <w:tab w:val="center" w:pos="4320"/>
          <w:tab w:val="right" w:pos="8640"/>
        </w:tabs>
        <w:rPr>
          <w:rFonts w:asciiTheme="minorHAnsi" w:hAnsiTheme="minorHAnsi"/>
          <w:bCs/>
          <w:smallCaps/>
          <w:noProof/>
          <w:sz w:val="24"/>
          <w:szCs w:val="24"/>
        </w:rPr>
      </w:pPr>
      <w:r>
        <w:rPr>
          <w:rFonts w:asciiTheme="minorHAnsi" w:hAnsiTheme="minorHAnsi"/>
          <w:bCs/>
          <w:smallCaps/>
          <w:sz w:val="24"/>
          <w:szCs w:val="24"/>
        </w:rPr>
        <w:t xml:space="preserve">949.722.7038 </w:t>
      </w:r>
      <w:r>
        <w:rPr>
          <w:rFonts w:asciiTheme="minorHAnsi" w:hAnsiTheme="minorHAnsi"/>
          <w:bCs/>
          <w:smallCaps/>
          <w:noProof/>
          <w:sz w:val="24"/>
          <w:szCs w:val="24"/>
        </w:rPr>
        <w:t>OFFICE</w:t>
      </w:r>
    </w:p>
    <w:p w:rsidR="001E75ED" w:rsidRDefault="001E75ED" w:rsidP="001E75ED">
      <w:pPr>
        <w:tabs>
          <w:tab w:val="center" w:pos="4320"/>
          <w:tab w:val="right" w:pos="8640"/>
        </w:tabs>
        <w:rPr>
          <w:rFonts w:asciiTheme="minorHAnsi" w:hAnsiTheme="minorHAnsi"/>
          <w:bCs/>
          <w:smallCaps/>
          <w:noProof/>
          <w:sz w:val="24"/>
          <w:szCs w:val="24"/>
        </w:rPr>
      </w:pPr>
      <w:r>
        <w:rPr>
          <w:rFonts w:asciiTheme="minorHAnsi" w:hAnsiTheme="minorHAnsi"/>
          <w:bCs/>
          <w:smallCaps/>
          <w:noProof/>
          <w:sz w:val="24"/>
          <w:szCs w:val="24"/>
        </w:rPr>
        <w:t>949.722.5038 FAX</w:t>
      </w:r>
    </w:p>
    <w:p w:rsidR="001E75ED" w:rsidRPr="0021467C" w:rsidRDefault="001E75ED" w:rsidP="001E75ED">
      <w:pPr>
        <w:tabs>
          <w:tab w:val="center" w:pos="4320"/>
          <w:tab w:val="right" w:pos="8640"/>
        </w:tabs>
        <w:rPr>
          <w:rFonts w:asciiTheme="minorHAnsi" w:hAnsiTheme="minorHAnsi"/>
          <w:bCs/>
          <w:sz w:val="24"/>
          <w:szCs w:val="24"/>
        </w:rPr>
      </w:pPr>
      <w:r>
        <w:rPr>
          <w:rFonts w:asciiTheme="minorHAnsi" w:hAnsiTheme="minorHAnsi"/>
          <w:bCs/>
          <w:sz w:val="24"/>
          <w:szCs w:val="24"/>
        </w:rPr>
        <w:t>CA License: A129372</w:t>
      </w:r>
    </w:p>
    <w:p w:rsidR="00F83EF6" w:rsidRDefault="00F83EF6">
      <w:pPr>
        <w:jc w:val="both"/>
        <w:rPr>
          <w:sz w:val="28"/>
          <w:szCs w:val="28"/>
        </w:rPr>
      </w:pPr>
    </w:p>
    <w:p w:rsidR="00CA4B90" w:rsidRPr="004E06BF" w:rsidRDefault="00BD0973">
      <w:pPr>
        <w:jc w:val="both"/>
        <w:rPr>
          <w:rFonts w:ascii="Tahoma" w:hAnsi="Tahoma" w:cs="Tahoma"/>
          <w:b/>
          <w:sz w:val="28"/>
          <w:szCs w:val="28"/>
        </w:rPr>
      </w:pPr>
      <w:r w:rsidRPr="004E06BF">
        <w:rPr>
          <w:sz w:val="28"/>
          <w:szCs w:val="28"/>
        </w:rPr>
        <w:t xml:space="preserve"> </w:t>
      </w:r>
      <w:r w:rsidR="007B03BB" w:rsidRPr="004E06BF">
        <w:rPr>
          <w:sz w:val="28"/>
          <w:szCs w:val="28"/>
        </w:rPr>
        <w:t xml:space="preserve"> </w:t>
      </w:r>
    </w:p>
    <w:p w:rsidR="00744461" w:rsidRPr="00744461" w:rsidRDefault="00744461" w:rsidP="00744461">
      <w:pPr>
        <w:jc w:val="center"/>
        <w:rPr>
          <w:rFonts w:asciiTheme="minorHAnsi" w:hAnsiTheme="minorHAnsi" w:cs="Arial"/>
          <w:b/>
          <w:sz w:val="24"/>
          <w:szCs w:val="24"/>
        </w:rPr>
      </w:pPr>
      <w:r w:rsidRPr="00744461">
        <w:rPr>
          <w:rFonts w:asciiTheme="minorHAnsi" w:hAnsiTheme="minorHAnsi" w:cs="Arial"/>
          <w:b/>
          <w:sz w:val="24"/>
          <w:szCs w:val="24"/>
          <w:u w:val="single"/>
        </w:rPr>
        <w:t xml:space="preserve">POST-OPERATIVE INSTRUCTIONS – ARTHROSCOPIC </w:t>
      </w:r>
      <w:r w:rsidR="007E263F">
        <w:rPr>
          <w:rFonts w:asciiTheme="minorHAnsi" w:hAnsiTheme="minorHAnsi" w:cs="Arial"/>
          <w:b/>
          <w:sz w:val="24"/>
          <w:szCs w:val="24"/>
          <w:u w:val="single"/>
        </w:rPr>
        <w:t>LABRAL REPAIR/SHOULDER STABILIZATION</w:t>
      </w:r>
    </w:p>
    <w:p w:rsidR="00744461" w:rsidRPr="00744461" w:rsidRDefault="00744461" w:rsidP="00744461">
      <w:pPr>
        <w:jc w:val="center"/>
        <w:rPr>
          <w:rFonts w:asciiTheme="minorHAnsi" w:hAnsiTheme="minorHAnsi" w:cs="Arial"/>
          <w:b/>
          <w:sz w:val="22"/>
          <w:szCs w:val="22"/>
        </w:rPr>
      </w:pPr>
    </w:p>
    <w:p w:rsidR="00744461" w:rsidRPr="00744461" w:rsidRDefault="00744461" w:rsidP="00744461">
      <w:pPr>
        <w:ind w:left="270"/>
        <w:rPr>
          <w:rFonts w:asciiTheme="minorHAnsi" w:hAnsiTheme="minorHAnsi" w:cs="Arial"/>
          <w:b/>
          <w:sz w:val="22"/>
          <w:szCs w:val="22"/>
        </w:rPr>
      </w:pPr>
      <w:r w:rsidRPr="00744461">
        <w:rPr>
          <w:rFonts w:asciiTheme="minorHAnsi" w:hAnsiTheme="minorHAnsi" w:cs="Arial"/>
          <w:b/>
          <w:sz w:val="22"/>
          <w:szCs w:val="22"/>
        </w:rPr>
        <w:t>WOUND CARE</w:t>
      </w:r>
    </w:p>
    <w:p w:rsidR="00744461" w:rsidRPr="00744461" w:rsidRDefault="00744461" w:rsidP="00744461">
      <w:pPr>
        <w:numPr>
          <w:ilvl w:val="0"/>
          <w:numId w:val="4"/>
        </w:numPr>
        <w:overflowPunct/>
        <w:autoSpaceDE/>
        <w:autoSpaceDN/>
        <w:adjustRightInd/>
        <w:textAlignment w:val="auto"/>
        <w:rPr>
          <w:rFonts w:asciiTheme="minorHAnsi" w:hAnsiTheme="minorHAnsi" w:cs="Arial"/>
          <w:sz w:val="22"/>
          <w:szCs w:val="22"/>
        </w:rPr>
      </w:pPr>
      <w:r w:rsidRPr="00744461">
        <w:rPr>
          <w:rFonts w:asciiTheme="minorHAnsi" w:hAnsiTheme="minorHAnsi" w:cs="Arial"/>
          <w:sz w:val="22"/>
          <w:szCs w:val="22"/>
        </w:rPr>
        <w:t>You may remove the Operative Dressing on Post-Op Day #2.</w:t>
      </w:r>
      <w:r>
        <w:rPr>
          <w:rFonts w:asciiTheme="minorHAnsi" w:hAnsiTheme="minorHAnsi" w:cs="Arial"/>
          <w:sz w:val="22"/>
          <w:szCs w:val="22"/>
        </w:rPr>
        <w:t xml:space="preserve"> THERE ARE WHITE TAPES DIRECTLY ON THE SKIN.  THESE ARE STERI-STRIPS—THESE SHOULD REMAIN ON.</w:t>
      </w:r>
    </w:p>
    <w:p w:rsidR="00744461" w:rsidRPr="00744461" w:rsidRDefault="00744461" w:rsidP="00744461">
      <w:pPr>
        <w:numPr>
          <w:ilvl w:val="0"/>
          <w:numId w:val="4"/>
        </w:numPr>
        <w:overflowPunct/>
        <w:autoSpaceDE/>
        <w:autoSpaceDN/>
        <w:adjustRightInd/>
        <w:textAlignment w:val="auto"/>
        <w:rPr>
          <w:rFonts w:asciiTheme="minorHAnsi" w:hAnsiTheme="minorHAnsi" w:cs="Arial"/>
          <w:sz w:val="22"/>
          <w:szCs w:val="22"/>
        </w:rPr>
      </w:pPr>
      <w:r w:rsidRPr="00744461">
        <w:rPr>
          <w:rFonts w:asciiTheme="minorHAnsi" w:hAnsiTheme="minorHAnsi" w:cs="Arial"/>
          <w:sz w:val="22"/>
          <w:szCs w:val="22"/>
        </w:rPr>
        <w:t>Apply Band-Aids</w:t>
      </w:r>
      <w:r w:rsidR="007E263F">
        <w:rPr>
          <w:rFonts w:asciiTheme="minorHAnsi" w:hAnsiTheme="minorHAnsi" w:cs="Arial"/>
          <w:sz w:val="22"/>
          <w:szCs w:val="22"/>
        </w:rPr>
        <w:t xml:space="preserve"> and </w:t>
      </w:r>
      <w:r w:rsidR="00DC03A3">
        <w:rPr>
          <w:rFonts w:asciiTheme="minorHAnsi" w:hAnsiTheme="minorHAnsi" w:cs="Arial"/>
          <w:sz w:val="22"/>
          <w:szCs w:val="22"/>
        </w:rPr>
        <w:t>to the wounds. Change the dressing daily until completely dry</w:t>
      </w:r>
      <w:r w:rsidRPr="00744461">
        <w:rPr>
          <w:rFonts w:asciiTheme="minorHAnsi" w:hAnsiTheme="minorHAnsi" w:cs="Arial"/>
          <w:sz w:val="22"/>
          <w:szCs w:val="22"/>
        </w:rPr>
        <w:t xml:space="preserve">. Please </w:t>
      </w:r>
      <w:r w:rsidRPr="00744461">
        <w:rPr>
          <w:rFonts w:asciiTheme="minorHAnsi" w:hAnsiTheme="minorHAnsi" w:cs="Arial"/>
          <w:sz w:val="22"/>
          <w:szCs w:val="22"/>
          <w:u w:val="single"/>
        </w:rPr>
        <w:t>do not use</w:t>
      </w:r>
      <w:r w:rsidRPr="00744461">
        <w:rPr>
          <w:rFonts w:asciiTheme="minorHAnsi" w:hAnsiTheme="minorHAnsi" w:cs="Arial"/>
          <w:sz w:val="22"/>
          <w:szCs w:val="22"/>
        </w:rPr>
        <w:t xml:space="preserve"> Bacitracin or other ointments under the bandage. </w:t>
      </w:r>
    </w:p>
    <w:p w:rsidR="00744461" w:rsidRPr="00744461" w:rsidRDefault="00744461" w:rsidP="00744461">
      <w:pPr>
        <w:numPr>
          <w:ilvl w:val="0"/>
          <w:numId w:val="4"/>
        </w:numPr>
        <w:overflowPunct/>
        <w:autoSpaceDE/>
        <w:autoSpaceDN/>
        <w:adjustRightInd/>
        <w:textAlignment w:val="auto"/>
        <w:rPr>
          <w:rFonts w:asciiTheme="minorHAnsi" w:hAnsiTheme="minorHAnsi" w:cs="Arial"/>
          <w:sz w:val="22"/>
          <w:szCs w:val="22"/>
        </w:rPr>
      </w:pPr>
      <w:r w:rsidRPr="00744461">
        <w:rPr>
          <w:rFonts w:asciiTheme="minorHAnsi" w:hAnsiTheme="minorHAnsi" w:cs="Arial"/>
          <w:sz w:val="22"/>
          <w:szCs w:val="22"/>
        </w:rPr>
        <w:t xml:space="preserve">Use Ice </w:t>
      </w:r>
      <w:r w:rsidR="004E4DB6">
        <w:rPr>
          <w:rFonts w:asciiTheme="minorHAnsi" w:hAnsiTheme="minorHAnsi" w:cs="Arial"/>
          <w:sz w:val="22"/>
          <w:szCs w:val="22"/>
        </w:rPr>
        <w:t>or cold therapy device 30-40 minutes 3-4 times per day until swelling is down, t</w:t>
      </w:r>
      <w:r w:rsidRPr="00744461">
        <w:rPr>
          <w:rFonts w:asciiTheme="minorHAnsi" w:hAnsiTheme="minorHAnsi" w:cs="Arial"/>
          <w:sz w:val="22"/>
          <w:szCs w:val="22"/>
        </w:rPr>
        <w:t xml:space="preserve">hen as needed for pain relief. </w:t>
      </w:r>
    </w:p>
    <w:p w:rsidR="00744461" w:rsidRPr="004E4DB6" w:rsidRDefault="00744461" w:rsidP="00744461">
      <w:pPr>
        <w:numPr>
          <w:ilvl w:val="0"/>
          <w:numId w:val="4"/>
        </w:numPr>
        <w:overflowPunct/>
        <w:autoSpaceDE/>
        <w:autoSpaceDN/>
        <w:adjustRightInd/>
        <w:textAlignment w:val="auto"/>
        <w:rPr>
          <w:rFonts w:asciiTheme="minorHAnsi" w:hAnsiTheme="minorHAnsi" w:cs="Arial"/>
          <w:sz w:val="22"/>
          <w:szCs w:val="22"/>
        </w:rPr>
      </w:pPr>
      <w:r w:rsidRPr="004E4DB6">
        <w:rPr>
          <w:rFonts w:asciiTheme="minorHAnsi" w:hAnsiTheme="minorHAnsi" w:cs="Arial"/>
          <w:sz w:val="22"/>
          <w:szCs w:val="22"/>
        </w:rPr>
        <w:t>You may shower on Post-Op Day #2. Please cover the wound with plastic wrap and secure it to your skin with tape. You may remove the sling for showering, but keep the arm across the chest. Gently pat the area dry</w:t>
      </w:r>
      <w:r w:rsidR="00AB7ACB">
        <w:rPr>
          <w:rFonts w:asciiTheme="minorHAnsi" w:hAnsiTheme="minorHAnsi" w:cs="Arial"/>
          <w:sz w:val="22"/>
          <w:szCs w:val="22"/>
        </w:rPr>
        <w:t xml:space="preserve"> if it gets wet</w:t>
      </w:r>
      <w:r w:rsidRPr="004E4DB6">
        <w:rPr>
          <w:rFonts w:asciiTheme="minorHAnsi" w:hAnsiTheme="minorHAnsi" w:cs="Arial"/>
          <w:sz w:val="22"/>
          <w:szCs w:val="22"/>
        </w:rPr>
        <w:t xml:space="preserve">. </w:t>
      </w:r>
      <w:r w:rsidR="007E263F">
        <w:rPr>
          <w:rFonts w:asciiTheme="minorHAnsi" w:hAnsiTheme="minorHAnsi" w:cs="Arial"/>
          <w:sz w:val="22"/>
          <w:szCs w:val="22"/>
        </w:rPr>
        <w:t xml:space="preserve"> </w:t>
      </w:r>
      <w:r w:rsidRPr="004E4DB6">
        <w:rPr>
          <w:rFonts w:asciiTheme="minorHAnsi" w:hAnsiTheme="minorHAnsi" w:cs="Arial"/>
          <w:sz w:val="22"/>
          <w:szCs w:val="22"/>
          <w:u w:val="single"/>
        </w:rPr>
        <w:t>Do not soak</w:t>
      </w:r>
      <w:r w:rsidRPr="004E4DB6">
        <w:rPr>
          <w:rFonts w:asciiTheme="minorHAnsi" w:hAnsiTheme="minorHAnsi" w:cs="Arial"/>
          <w:sz w:val="22"/>
          <w:szCs w:val="22"/>
        </w:rPr>
        <w:t xml:space="preserve"> the shoulder in water. </w:t>
      </w:r>
      <w:r w:rsidR="007E263F">
        <w:rPr>
          <w:rFonts w:asciiTheme="minorHAnsi" w:hAnsiTheme="minorHAnsi" w:cs="Arial"/>
          <w:sz w:val="22"/>
          <w:szCs w:val="22"/>
        </w:rPr>
        <w:t xml:space="preserve"> </w:t>
      </w:r>
      <w:r w:rsidRPr="004E4DB6">
        <w:rPr>
          <w:rFonts w:asciiTheme="minorHAnsi" w:hAnsiTheme="minorHAnsi" w:cs="Arial"/>
          <w:sz w:val="22"/>
          <w:szCs w:val="22"/>
          <w:u w:val="single"/>
        </w:rPr>
        <w:t>Do not go swimming</w:t>
      </w:r>
      <w:r w:rsidR="004E4DB6">
        <w:rPr>
          <w:rFonts w:asciiTheme="minorHAnsi" w:hAnsiTheme="minorHAnsi" w:cs="Arial"/>
          <w:sz w:val="22"/>
          <w:szCs w:val="22"/>
        </w:rPr>
        <w:t xml:space="preserve"> in the pool or ocean until clear by Dr. </w:t>
      </w:r>
      <w:proofErr w:type="spellStart"/>
      <w:r w:rsidR="001E75ED">
        <w:rPr>
          <w:rFonts w:asciiTheme="minorHAnsi" w:hAnsiTheme="minorHAnsi" w:cs="Arial"/>
          <w:sz w:val="22"/>
          <w:szCs w:val="22"/>
        </w:rPr>
        <w:t>Dunphy</w:t>
      </w:r>
      <w:proofErr w:type="spellEnd"/>
      <w:r w:rsidR="004E4DB6">
        <w:rPr>
          <w:rFonts w:asciiTheme="minorHAnsi" w:hAnsiTheme="minorHAnsi" w:cs="Arial"/>
          <w:sz w:val="22"/>
          <w:szCs w:val="22"/>
        </w:rPr>
        <w:t>.</w:t>
      </w:r>
    </w:p>
    <w:p w:rsidR="00744461" w:rsidRPr="00744461" w:rsidRDefault="00744461" w:rsidP="00744461">
      <w:pPr>
        <w:ind w:left="270"/>
        <w:rPr>
          <w:rFonts w:asciiTheme="minorHAnsi" w:hAnsiTheme="minorHAnsi" w:cs="Arial"/>
          <w:b/>
          <w:sz w:val="22"/>
          <w:szCs w:val="22"/>
        </w:rPr>
      </w:pPr>
      <w:r w:rsidRPr="00744461">
        <w:rPr>
          <w:rFonts w:asciiTheme="minorHAnsi" w:hAnsiTheme="minorHAnsi" w:cs="Arial"/>
          <w:b/>
          <w:sz w:val="22"/>
          <w:szCs w:val="22"/>
        </w:rPr>
        <w:t>EXERCISES</w:t>
      </w:r>
    </w:p>
    <w:p w:rsidR="00744461" w:rsidRPr="00744461" w:rsidRDefault="00744461" w:rsidP="00744461">
      <w:pPr>
        <w:numPr>
          <w:ilvl w:val="0"/>
          <w:numId w:val="6"/>
        </w:numPr>
        <w:overflowPunct/>
        <w:autoSpaceDE/>
        <w:autoSpaceDN/>
        <w:adjustRightInd/>
        <w:textAlignment w:val="auto"/>
        <w:rPr>
          <w:rFonts w:asciiTheme="minorHAnsi" w:hAnsiTheme="minorHAnsi" w:cs="Arial"/>
          <w:sz w:val="22"/>
          <w:szCs w:val="22"/>
        </w:rPr>
      </w:pPr>
      <w:r w:rsidRPr="00744461">
        <w:rPr>
          <w:rFonts w:asciiTheme="minorHAnsi" w:hAnsiTheme="minorHAnsi" w:cs="Arial"/>
          <w:sz w:val="22"/>
          <w:szCs w:val="22"/>
        </w:rPr>
        <w:t xml:space="preserve">Wear the sling at all times except when doing your exercises. You may remove the sling for showering, but keep the arm across the chest.  </w:t>
      </w:r>
      <w:r w:rsidR="00EA4903">
        <w:rPr>
          <w:rFonts w:asciiTheme="minorHAnsi" w:hAnsiTheme="minorHAnsi" w:cs="Arial"/>
          <w:sz w:val="22"/>
          <w:szCs w:val="22"/>
        </w:rPr>
        <w:t>The arm will be in a sling for approximately 6 weeks.</w:t>
      </w:r>
    </w:p>
    <w:p w:rsidR="00744461" w:rsidRPr="00744461" w:rsidRDefault="00744461" w:rsidP="00744461">
      <w:pPr>
        <w:numPr>
          <w:ilvl w:val="0"/>
          <w:numId w:val="5"/>
        </w:numPr>
        <w:overflowPunct/>
        <w:autoSpaceDE/>
        <w:autoSpaceDN/>
        <w:adjustRightInd/>
        <w:textAlignment w:val="auto"/>
        <w:rPr>
          <w:rFonts w:asciiTheme="minorHAnsi" w:hAnsiTheme="minorHAnsi" w:cs="Arial"/>
          <w:sz w:val="22"/>
          <w:szCs w:val="22"/>
        </w:rPr>
      </w:pPr>
      <w:r w:rsidRPr="00744461">
        <w:rPr>
          <w:rFonts w:asciiTheme="minorHAnsi" w:hAnsiTheme="minorHAnsi" w:cs="Arial"/>
          <w:sz w:val="22"/>
          <w:szCs w:val="22"/>
        </w:rPr>
        <w:t>Please perform the exercises on the att</w:t>
      </w:r>
      <w:r w:rsidR="00EA4903">
        <w:rPr>
          <w:rFonts w:asciiTheme="minorHAnsi" w:hAnsiTheme="minorHAnsi" w:cs="Arial"/>
          <w:sz w:val="22"/>
          <w:szCs w:val="22"/>
        </w:rPr>
        <w:t xml:space="preserve">ached Home Exercise Program 2 </w:t>
      </w:r>
      <w:r w:rsidRPr="00744461">
        <w:rPr>
          <w:rFonts w:asciiTheme="minorHAnsi" w:hAnsiTheme="minorHAnsi" w:cs="Arial"/>
          <w:sz w:val="22"/>
          <w:szCs w:val="22"/>
        </w:rPr>
        <w:t>times daily</w:t>
      </w:r>
      <w:r w:rsidR="00AB7ACB">
        <w:rPr>
          <w:rFonts w:asciiTheme="minorHAnsi" w:hAnsiTheme="minorHAnsi" w:cs="Arial"/>
          <w:sz w:val="22"/>
          <w:szCs w:val="22"/>
        </w:rPr>
        <w:t xml:space="preserve"> IF INSTRUCTED BY DR. </w:t>
      </w:r>
      <w:proofErr w:type="spellStart"/>
      <w:r w:rsidR="001E75ED">
        <w:rPr>
          <w:rFonts w:asciiTheme="minorHAnsi" w:hAnsiTheme="minorHAnsi" w:cs="Arial"/>
          <w:sz w:val="22"/>
          <w:szCs w:val="22"/>
        </w:rPr>
        <w:t>Dunphy</w:t>
      </w:r>
      <w:proofErr w:type="spellEnd"/>
      <w:r w:rsidR="00AB7ACB">
        <w:rPr>
          <w:rFonts w:asciiTheme="minorHAnsi" w:hAnsiTheme="minorHAnsi" w:cs="Arial"/>
          <w:sz w:val="22"/>
          <w:szCs w:val="22"/>
        </w:rPr>
        <w:t xml:space="preserve"> (occasionally, Dr. </w:t>
      </w:r>
      <w:proofErr w:type="spellStart"/>
      <w:r w:rsidR="001E75ED">
        <w:rPr>
          <w:rFonts w:asciiTheme="minorHAnsi" w:hAnsiTheme="minorHAnsi" w:cs="Arial"/>
          <w:sz w:val="22"/>
          <w:szCs w:val="22"/>
        </w:rPr>
        <w:t>Dunphy</w:t>
      </w:r>
      <w:proofErr w:type="spellEnd"/>
      <w:r w:rsidR="00AB7ACB">
        <w:rPr>
          <w:rFonts w:asciiTheme="minorHAnsi" w:hAnsiTheme="minorHAnsi" w:cs="Arial"/>
          <w:sz w:val="22"/>
          <w:szCs w:val="22"/>
        </w:rPr>
        <w:t xml:space="preserve"> will wait 2-3 weeks prior to beginning range of motion in highly unstable shoulders)</w:t>
      </w:r>
      <w:r w:rsidRPr="00744461">
        <w:rPr>
          <w:rFonts w:asciiTheme="minorHAnsi" w:hAnsiTheme="minorHAnsi" w:cs="Arial"/>
          <w:sz w:val="22"/>
          <w:szCs w:val="22"/>
        </w:rPr>
        <w:t>:</w:t>
      </w:r>
      <w:r w:rsidRPr="00744461">
        <w:rPr>
          <w:rFonts w:asciiTheme="minorHAnsi" w:hAnsiTheme="minorHAnsi" w:cs="Arial"/>
          <w:sz w:val="22"/>
          <w:szCs w:val="22"/>
        </w:rPr>
        <w:tab/>
      </w:r>
      <w:r w:rsidRPr="00744461">
        <w:rPr>
          <w:rFonts w:asciiTheme="minorHAnsi" w:hAnsiTheme="minorHAnsi" w:cs="Arial"/>
          <w:sz w:val="22"/>
          <w:szCs w:val="22"/>
        </w:rPr>
        <w:tab/>
      </w:r>
    </w:p>
    <w:p w:rsidR="00744461" w:rsidRPr="00744461" w:rsidRDefault="00EA4903" w:rsidP="00744461">
      <w:pPr>
        <w:numPr>
          <w:ilvl w:val="3"/>
          <w:numId w:val="5"/>
        </w:numPr>
        <w:tabs>
          <w:tab w:val="clear" w:pos="2880"/>
          <w:tab w:val="num" w:pos="2970"/>
        </w:tabs>
        <w:overflowPunct/>
        <w:autoSpaceDE/>
        <w:autoSpaceDN/>
        <w:adjustRightInd/>
        <w:ind w:left="2970"/>
        <w:textAlignment w:val="auto"/>
        <w:rPr>
          <w:rFonts w:asciiTheme="minorHAnsi" w:hAnsiTheme="minorHAnsi" w:cs="Arial"/>
          <w:sz w:val="22"/>
          <w:szCs w:val="22"/>
        </w:rPr>
      </w:pPr>
      <w:r>
        <w:rPr>
          <w:rFonts w:asciiTheme="minorHAnsi" w:hAnsiTheme="minorHAnsi" w:cs="Arial"/>
          <w:sz w:val="22"/>
          <w:szCs w:val="22"/>
        </w:rPr>
        <w:t>S</w:t>
      </w:r>
      <w:r w:rsidR="004E4DB6">
        <w:rPr>
          <w:rFonts w:asciiTheme="minorHAnsi" w:hAnsiTheme="minorHAnsi" w:cs="Arial"/>
          <w:sz w:val="22"/>
          <w:szCs w:val="22"/>
        </w:rPr>
        <w:t>houlder range of motion</w:t>
      </w:r>
    </w:p>
    <w:p w:rsidR="00744461" w:rsidRPr="00744461" w:rsidRDefault="00744461" w:rsidP="00744461">
      <w:pPr>
        <w:numPr>
          <w:ilvl w:val="3"/>
          <w:numId w:val="5"/>
        </w:numPr>
        <w:tabs>
          <w:tab w:val="clear" w:pos="2880"/>
          <w:tab w:val="num" w:pos="2970"/>
        </w:tabs>
        <w:overflowPunct/>
        <w:autoSpaceDE/>
        <w:autoSpaceDN/>
        <w:adjustRightInd/>
        <w:ind w:left="2970"/>
        <w:textAlignment w:val="auto"/>
        <w:rPr>
          <w:rFonts w:asciiTheme="minorHAnsi" w:hAnsiTheme="minorHAnsi" w:cs="Arial"/>
          <w:sz w:val="22"/>
          <w:szCs w:val="22"/>
        </w:rPr>
      </w:pPr>
      <w:r w:rsidRPr="00744461">
        <w:rPr>
          <w:rFonts w:asciiTheme="minorHAnsi" w:hAnsiTheme="minorHAnsi" w:cs="Arial"/>
          <w:sz w:val="22"/>
          <w:szCs w:val="22"/>
        </w:rPr>
        <w:t>Elbow / Hand / Wrist  Range of Motion Exercises</w:t>
      </w:r>
    </w:p>
    <w:p w:rsidR="00744461" w:rsidRPr="00744461" w:rsidRDefault="00744461" w:rsidP="00744461">
      <w:pPr>
        <w:numPr>
          <w:ilvl w:val="3"/>
          <w:numId w:val="5"/>
        </w:numPr>
        <w:tabs>
          <w:tab w:val="clear" w:pos="2880"/>
          <w:tab w:val="num" w:pos="2970"/>
        </w:tabs>
        <w:overflowPunct/>
        <w:autoSpaceDE/>
        <w:autoSpaceDN/>
        <w:adjustRightInd/>
        <w:ind w:left="2970"/>
        <w:textAlignment w:val="auto"/>
        <w:rPr>
          <w:rFonts w:asciiTheme="minorHAnsi" w:hAnsiTheme="minorHAnsi" w:cs="Arial"/>
          <w:sz w:val="22"/>
          <w:szCs w:val="22"/>
        </w:rPr>
      </w:pPr>
      <w:r w:rsidRPr="00744461">
        <w:rPr>
          <w:rFonts w:asciiTheme="minorHAnsi" w:hAnsiTheme="minorHAnsi" w:cs="Arial"/>
          <w:sz w:val="22"/>
          <w:szCs w:val="22"/>
        </w:rPr>
        <w:t>Grip Strengthening</w:t>
      </w:r>
    </w:p>
    <w:p w:rsidR="00744461" w:rsidRPr="00744461" w:rsidRDefault="00744461" w:rsidP="00744461">
      <w:pPr>
        <w:numPr>
          <w:ilvl w:val="3"/>
          <w:numId w:val="5"/>
        </w:numPr>
        <w:tabs>
          <w:tab w:val="clear" w:pos="2880"/>
          <w:tab w:val="num" w:pos="2970"/>
        </w:tabs>
        <w:overflowPunct/>
        <w:autoSpaceDE/>
        <w:autoSpaceDN/>
        <w:adjustRightInd/>
        <w:ind w:left="2970"/>
        <w:textAlignment w:val="auto"/>
        <w:rPr>
          <w:rFonts w:asciiTheme="minorHAnsi" w:hAnsiTheme="minorHAnsi" w:cs="Arial"/>
          <w:sz w:val="22"/>
          <w:szCs w:val="22"/>
        </w:rPr>
      </w:pPr>
      <w:r w:rsidRPr="00744461">
        <w:rPr>
          <w:rFonts w:asciiTheme="minorHAnsi" w:hAnsiTheme="minorHAnsi" w:cs="Arial"/>
          <w:sz w:val="22"/>
          <w:szCs w:val="22"/>
        </w:rPr>
        <w:t xml:space="preserve">Scapular Tightening </w:t>
      </w:r>
    </w:p>
    <w:p w:rsidR="00744461" w:rsidRPr="00744461" w:rsidRDefault="00744461" w:rsidP="00744461">
      <w:pPr>
        <w:ind w:left="270"/>
        <w:rPr>
          <w:rFonts w:asciiTheme="minorHAnsi" w:hAnsiTheme="minorHAnsi" w:cs="Arial"/>
          <w:b/>
          <w:sz w:val="22"/>
          <w:szCs w:val="22"/>
        </w:rPr>
      </w:pPr>
      <w:r w:rsidRPr="00744461">
        <w:rPr>
          <w:rFonts w:asciiTheme="minorHAnsi" w:hAnsiTheme="minorHAnsi" w:cs="Arial"/>
          <w:b/>
          <w:sz w:val="22"/>
          <w:szCs w:val="22"/>
        </w:rPr>
        <w:t>POSTOP</w:t>
      </w:r>
    </w:p>
    <w:p w:rsidR="00744461" w:rsidRPr="00744461" w:rsidRDefault="00744461" w:rsidP="00744461">
      <w:pPr>
        <w:numPr>
          <w:ilvl w:val="0"/>
          <w:numId w:val="5"/>
        </w:numPr>
        <w:overflowPunct/>
        <w:autoSpaceDE/>
        <w:autoSpaceDN/>
        <w:adjustRightInd/>
        <w:textAlignment w:val="auto"/>
        <w:rPr>
          <w:rFonts w:asciiTheme="minorHAnsi" w:hAnsiTheme="minorHAnsi" w:cs="Arial"/>
          <w:sz w:val="22"/>
          <w:szCs w:val="22"/>
        </w:rPr>
      </w:pPr>
      <w:r w:rsidRPr="00744461">
        <w:rPr>
          <w:rFonts w:asciiTheme="minorHAnsi" w:hAnsiTheme="minorHAnsi" w:cs="Arial"/>
          <w:sz w:val="22"/>
          <w:szCs w:val="22"/>
        </w:rPr>
        <w:t xml:space="preserve">You will be given two prescriptions for pain relief for you to use post-operatively:  </w:t>
      </w:r>
    </w:p>
    <w:p w:rsidR="00744461" w:rsidRPr="00744461" w:rsidRDefault="000A1C9D" w:rsidP="000A1C9D">
      <w:pPr>
        <w:numPr>
          <w:ilvl w:val="3"/>
          <w:numId w:val="5"/>
        </w:numPr>
        <w:tabs>
          <w:tab w:val="clear" w:pos="2880"/>
          <w:tab w:val="num" w:pos="2970"/>
        </w:tabs>
        <w:overflowPunct/>
        <w:autoSpaceDE/>
        <w:autoSpaceDN/>
        <w:adjustRightInd/>
        <w:ind w:left="2970"/>
        <w:textAlignment w:val="auto"/>
        <w:rPr>
          <w:rFonts w:asciiTheme="minorHAnsi" w:hAnsiTheme="minorHAnsi" w:cs="Arial"/>
          <w:b/>
          <w:sz w:val="22"/>
          <w:szCs w:val="22"/>
        </w:rPr>
      </w:pPr>
      <w:r>
        <w:rPr>
          <w:rFonts w:asciiTheme="minorHAnsi" w:hAnsiTheme="minorHAnsi" w:cs="Arial"/>
          <w:sz w:val="22"/>
          <w:szCs w:val="22"/>
        </w:rPr>
        <w:t>KEFLEX</w:t>
      </w:r>
      <w:r w:rsidR="00744461" w:rsidRPr="00744461">
        <w:rPr>
          <w:rFonts w:asciiTheme="minorHAnsi" w:hAnsiTheme="minorHAnsi" w:cs="Arial"/>
          <w:sz w:val="22"/>
          <w:szCs w:val="22"/>
        </w:rPr>
        <w:t xml:space="preserve">, </w:t>
      </w:r>
      <w:r>
        <w:rPr>
          <w:rFonts w:asciiTheme="minorHAnsi" w:hAnsiTheme="minorHAnsi" w:cs="Arial"/>
          <w:sz w:val="22"/>
          <w:szCs w:val="22"/>
        </w:rPr>
        <w:t>a prophylactic</w:t>
      </w:r>
      <w:r w:rsidR="00744461" w:rsidRPr="00744461">
        <w:rPr>
          <w:rFonts w:asciiTheme="minorHAnsi" w:hAnsiTheme="minorHAnsi" w:cs="Arial"/>
          <w:sz w:val="22"/>
          <w:szCs w:val="22"/>
        </w:rPr>
        <w:t xml:space="preserve"> </w:t>
      </w:r>
      <w:r>
        <w:rPr>
          <w:rFonts w:asciiTheme="minorHAnsi" w:hAnsiTheme="minorHAnsi" w:cs="Arial"/>
          <w:sz w:val="22"/>
          <w:szCs w:val="22"/>
        </w:rPr>
        <w:t>antibiotic, to be taken for one day.</w:t>
      </w:r>
      <w:r w:rsidR="00744461" w:rsidRPr="00744461">
        <w:rPr>
          <w:rFonts w:asciiTheme="minorHAnsi" w:hAnsiTheme="minorHAnsi" w:cs="Arial"/>
          <w:b/>
          <w:sz w:val="22"/>
          <w:szCs w:val="22"/>
        </w:rPr>
        <w:t xml:space="preserve"> </w:t>
      </w:r>
    </w:p>
    <w:p w:rsidR="00744461" w:rsidRPr="00744461" w:rsidRDefault="00555992" w:rsidP="00744461">
      <w:pPr>
        <w:numPr>
          <w:ilvl w:val="3"/>
          <w:numId w:val="5"/>
        </w:numPr>
        <w:tabs>
          <w:tab w:val="clear" w:pos="2880"/>
          <w:tab w:val="num" w:pos="2970"/>
        </w:tabs>
        <w:overflowPunct/>
        <w:autoSpaceDE/>
        <w:autoSpaceDN/>
        <w:adjustRightInd/>
        <w:ind w:left="2970"/>
        <w:textAlignment w:val="auto"/>
        <w:rPr>
          <w:rFonts w:asciiTheme="minorHAnsi" w:hAnsiTheme="minorHAnsi" w:cs="Arial"/>
          <w:sz w:val="22"/>
          <w:szCs w:val="22"/>
        </w:rPr>
      </w:pPr>
      <w:r>
        <w:rPr>
          <w:rFonts w:asciiTheme="minorHAnsi" w:hAnsiTheme="minorHAnsi" w:cs="Arial"/>
          <w:sz w:val="22"/>
          <w:szCs w:val="22"/>
        </w:rPr>
        <w:t>NORCO</w:t>
      </w:r>
      <w:r w:rsidR="00744461" w:rsidRPr="00744461">
        <w:rPr>
          <w:rFonts w:asciiTheme="minorHAnsi" w:hAnsiTheme="minorHAnsi" w:cs="Arial"/>
          <w:sz w:val="22"/>
          <w:szCs w:val="22"/>
        </w:rPr>
        <w:t>, a strong narcotic, to be used only for pain in addition to the Naprosyn.</w:t>
      </w:r>
    </w:p>
    <w:p w:rsidR="00744461" w:rsidRPr="00744461" w:rsidRDefault="00744461" w:rsidP="00744461">
      <w:pPr>
        <w:numPr>
          <w:ilvl w:val="0"/>
          <w:numId w:val="5"/>
        </w:numPr>
        <w:overflowPunct/>
        <w:autoSpaceDE/>
        <w:autoSpaceDN/>
        <w:adjustRightInd/>
        <w:textAlignment w:val="auto"/>
        <w:rPr>
          <w:rFonts w:asciiTheme="minorHAnsi" w:hAnsiTheme="minorHAnsi" w:cs="Arial"/>
          <w:sz w:val="22"/>
          <w:szCs w:val="22"/>
        </w:rPr>
      </w:pPr>
      <w:r w:rsidRPr="00744461">
        <w:rPr>
          <w:rFonts w:asciiTheme="minorHAnsi" w:hAnsiTheme="minorHAnsi" w:cs="Arial"/>
          <w:sz w:val="22"/>
          <w:szCs w:val="22"/>
        </w:rPr>
        <w:t>If you have any adverse effects with the medications, please call our office.</w:t>
      </w:r>
      <w:bookmarkStart w:id="0" w:name="_GoBack"/>
      <w:bookmarkEnd w:id="0"/>
    </w:p>
    <w:p w:rsidR="00744461" w:rsidRPr="00744461" w:rsidRDefault="00744461" w:rsidP="00744461">
      <w:pPr>
        <w:numPr>
          <w:ilvl w:val="0"/>
          <w:numId w:val="5"/>
        </w:numPr>
        <w:overflowPunct/>
        <w:autoSpaceDE/>
        <w:autoSpaceDN/>
        <w:adjustRightInd/>
        <w:textAlignment w:val="auto"/>
        <w:rPr>
          <w:rFonts w:asciiTheme="minorHAnsi" w:hAnsiTheme="minorHAnsi" w:cs="Arial"/>
          <w:sz w:val="22"/>
          <w:szCs w:val="22"/>
        </w:rPr>
      </w:pPr>
      <w:r w:rsidRPr="00744461">
        <w:rPr>
          <w:rFonts w:asciiTheme="minorHAnsi" w:hAnsiTheme="minorHAnsi" w:cs="Arial"/>
          <w:sz w:val="22"/>
          <w:szCs w:val="22"/>
        </w:rPr>
        <w:t>If you develop a Fever (101.5), Redness or Drainage from the surgical incision site, please call our office to arrange for an evaluation.</w:t>
      </w:r>
    </w:p>
    <w:p w:rsidR="00744461" w:rsidRPr="00744461" w:rsidRDefault="00744461" w:rsidP="00744461">
      <w:pPr>
        <w:ind w:left="270"/>
        <w:rPr>
          <w:rFonts w:asciiTheme="minorHAnsi" w:hAnsiTheme="minorHAnsi" w:cs="Arial"/>
          <w:b/>
          <w:sz w:val="22"/>
          <w:szCs w:val="22"/>
        </w:rPr>
      </w:pPr>
      <w:r w:rsidRPr="00744461">
        <w:rPr>
          <w:rFonts w:asciiTheme="minorHAnsi" w:hAnsiTheme="minorHAnsi" w:cs="Arial"/>
          <w:b/>
          <w:sz w:val="22"/>
          <w:szCs w:val="22"/>
        </w:rPr>
        <w:t>FOLLOW-UP</w:t>
      </w:r>
    </w:p>
    <w:p w:rsidR="00744461" w:rsidRPr="00744461" w:rsidRDefault="00744461" w:rsidP="00744461">
      <w:pPr>
        <w:numPr>
          <w:ilvl w:val="0"/>
          <w:numId w:val="5"/>
        </w:numPr>
        <w:overflowPunct/>
        <w:autoSpaceDE/>
        <w:autoSpaceDN/>
        <w:adjustRightInd/>
        <w:textAlignment w:val="auto"/>
        <w:rPr>
          <w:rFonts w:asciiTheme="minorHAnsi" w:hAnsiTheme="minorHAnsi" w:cs="Arial"/>
          <w:sz w:val="22"/>
          <w:szCs w:val="22"/>
        </w:rPr>
      </w:pPr>
      <w:r w:rsidRPr="00744461">
        <w:rPr>
          <w:rFonts w:asciiTheme="minorHAnsi" w:hAnsiTheme="minorHAnsi" w:cs="Arial"/>
          <w:sz w:val="22"/>
          <w:szCs w:val="22"/>
        </w:rPr>
        <w:t xml:space="preserve">Please call the office to schedule a </w:t>
      </w:r>
      <w:r w:rsidR="00EA4903">
        <w:rPr>
          <w:rFonts w:asciiTheme="minorHAnsi" w:hAnsiTheme="minorHAnsi" w:cs="Arial"/>
          <w:sz w:val="22"/>
          <w:szCs w:val="22"/>
        </w:rPr>
        <w:t>follow-up appointment for your wound check,</w:t>
      </w:r>
      <w:r w:rsidRPr="00744461">
        <w:rPr>
          <w:rFonts w:asciiTheme="minorHAnsi" w:hAnsiTheme="minorHAnsi" w:cs="Arial"/>
          <w:sz w:val="22"/>
          <w:szCs w:val="22"/>
        </w:rPr>
        <w:t xml:space="preserve"> 10-14 days post-operatively.  Dr. </w:t>
      </w:r>
      <w:proofErr w:type="spellStart"/>
      <w:r w:rsidR="001E75ED">
        <w:rPr>
          <w:rFonts w:asciiTheme="minorHAnsi" w:hAnsiTheme="minorHAnsi" w:cs="Arial"/>
          <w:sz w:val="22"/>
          <w:szCs w:val="22"/>
        </w:rPr>
        <w:t>Dunphy</w:t>
      </w:r>
      <w:proofErr w:type="spellEnd"/>
      <w:r w:rsidRPr="00744461">
        <w:rPr>
          <w:rFonts w:asciiTheme="minorHAnsi" w:hAnsiTheme="minorHAnsi" w:cs="Arial"/>
          <w:sz w:val="22"/>
          <w:szCs w:val="22"/>
        </w:rPr>
        <w:t xml:space="preserve"> will prescribe physical therapy at this time.</w:t>
      </w:r>
    </w:p>
    <w:p w:rsidR="00744461" w:rsidRPr="00744461" w:rsidRDefault="00744461" w:rsidP="00744461">
      <w:pPr>
        <w:rPr>
          <w:rFonts w:asciiTheme="minorHAnsi" w:hAnsiTheme="minorHAnsi" w:cs="Arial"/>
          <w:sz w:val="22"/>
          <w:szCs w:val="22"/>
        </w:rPr>
      </w:pPr>
    </w:p>
    <w:p w:rsidR="0022669A" w:rsidRPr="004E06BF" w:rsidRDefault="00744461" w:rsidP="00AB7ACB">
      <w:pPr>
        <w:ind w:left="360"/>
        <w:rPr>
          <w:rFonts w:asciiTheme="minorHAnsi" w:hAnsiTheme="minorHAnsi" w:cs="Tahoma"/>
        </w:rPr>
      </w:pPr>
      <w:r w:rsidRPr="00744461">
        <w:rPr>
          <w:rFonts w:asciiTheme="minorHAnsi" w:hAnsiTheme="minorHAnsi" w:cs="Arial"/>
          <w:b/>
          <w:sz w:val="22"/>
          <w:szCs w:val="22"/>
        </w:rPr>
        <w:t>IF YOU HAVE ANY QUESTIONS, PLEASE FEEL FREE TO CALL OUR OFFICE.</w:t>
      </w:r>
    </w:p>
    <w:sectPr w:rsidR="0022669A" w:rsidRPr="004E06BF" w:rsidSect="0007099A">
      <w:head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19" w:rsidRDefault="001E2419" w:rsidP="0021467C">
      <w:r>
        <w:separator/>
      </w:r>
    </w:p>
  </w:endnote>
  <w:endnote w:type="continuationSeparator" w:id="0">
    <w:p w:rsidR="001E2419" w:rsidRDefault="001E2419" w:rsidP="002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19" w:rsidRDefault="001E2419" w:rsidP="0021467C">
      <w:r>
        <w:separator/>
      </w:r>
    </w:p>
  </w:footnote>
  <w:footnote w:type="continuationSeparator" w:id="0">
    <w:p w:rsidR="001E2419" w:rsidRDefault="001E2419" w:rsidP="0021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C" w:rsidRPr="0021467C" w:rsidRDefault="008F5D6C" w:rsidP="001E75ED">
    <w:pPr>
      <w:pStyle w:val="Header"/>
      <w:jc w:val="center"/>
      <w:rPr>
        <w:rFonts w:asciiTheme="minorHAnsi" w:hAnsiTheme="minorHAnsi"/>
        <w:b/>
        <w:sz w:val="36"/>
        <w:szCs w:val="36"/>
      </w:rPr>
    </w:pPr>
    <w:r>
      <w:rPr>
        <w:rFonts w:asciiTheme="minorHAnsi" w:hAnsiTheme="minorHAnsi"/>
        <w:b/>
        <w:sz w:val="36"/>
        <w:szCs w:val="36"/>
      </w:rPr>
      <w:t>POSTOPERATIVE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57B"/>
    <w:multiLevelType w:val="hybridMultilevel"/>
    <w:tmpl w:val="CB448D9E"/>
    <w:lvl w:ilvl="0" w:tplc="EE9A1790">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69048B7"/>
    <w:multiLevelType w:val="hybridMultilevel"/>
    <w:tmpl w:val="D6B6B25C"/>
    <w:lvl w:ilvl="0" w:tplc="EE9A1790">
      <w:start w:val="1"/>
      <w:numFmt w:val="bullet"/>
      <w:lvlText w:val="□"/>
      <w:lvlJc w:val="left"/>
      <w:pPr>
        <w:tabs>
          <w:tab w:val="num" w:pos="1350"/>
        </w:tabs>
        <w:ind w:left="135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25B29AB"/>
    <w:multiLevelType w:val="hybridMultilevel"/>
    <w:tmpl w:val="210AD5F8"/>
    <w:lvl w:ilvl="0" w:tplc="7ADCC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F8121FB"/>
    <w:multiLevelType w:val="hybridMultilevel"/>
    <w:tmpl w:val="BD76F5C8"/>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A8412DA"/>
    <w:multiLevelType w:val="hybridMultilevel"/>
    <w:tmpl w:val="EC88AB5C"/>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FAC5E28"/>
    <w:multiLevelType w:val="hybridMultilevel"/>
    <w:tmpl w:val="D540B07E"/>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43266AB"/>
    <w:multiLevelType w:val="hybridMultilevel"/>
    <w:tmpl w:val="09AC6188"/>
    <w:lvl w:ilvl="0" w:tplc="EE9A179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08"/>
    <w:rsid w:val="00011B83"/>
    <w:rsid w:val="0007099A"/>
    <w:rsid w:val="000A1C9D"/>
    <w:rsid w:val="00160929"/>
    <w:rsid w:val="001E2419"/>
    <w:rsid w:val="001E75ED"/>
    <w:rsid w:val="0021467C"/>
    <w:rsid w:val="0022669A"/>
    <w:rsid w:val="0029420A"/>
    <w:rsid w:val="002B5F06"/>
    <w:rsid w:val="0035491E"/>
    <w:rsid w:val="003A69F6"/>
    <w:rsid w:val="003F679A"/>
    <w:rsid w:val="00475B56"/>
    <w:rsid w:val="0049554D"/>
    <w:rsid w:val="004E06BF"/>
    <w:rsid w:val="004E4DB6"/>
    <w:rsid w:val="004F1D32"/>
    <w:rsid w:val="0053585C"/>
    <w:rsid w:val="00555992"/>
    <w:rsid w:val="00576BA3"/>
    <w:rsid w:val="006E1965"/>
    <w:rsid w:val="00744461"/>
    <w:rsid w:val="007B03BB"/>
    <w:rsid w:val="007E263F"/>
    <w:rsid w:val="008C5E35"/>
    <w:rsid w:val="008C731C"/>
    <w:rsid w:val="008D70DE"/>
    <w:rsid w:val="008E276F"/>
    <w:rsid w:val="008F5D6C"/>
    <w:rsid w:val="00905A07"/>
    <w:rsid w:val="00AB2DD0"/>
    <w:rsid w:val="00AB7ACB"/>
    <w:rsid w:val="00B25E9D"/>
    <w:rsid w:val="00B85EBF"/>
    <w:rsid w:val="00BD0973"/>
    <w:rsid w:val="00C12872"/>
    <w:rsid w:val="00C63461"/>
    <w:rsid w:val="00C7290A"/>
    <w:rsid w:val="00CA4B90"/>
    <w:rsid w:val="00D761D9"/>
    <w:rsid w:val="00DC03A3"/>
    <w:rsid w:val="00DE6B77"/>
    <w:rsid w:val="00EA4903"/>
    <w:rsid w:val="00F11726"/>
    <w:rsid w:val="00F55008"/>
    <w:rsid w:val="00F8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portorth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1857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Knee Physical Therapy Prescription</vt:lpstr>
    </vt:vector>
  </TitlesOfParts>
  <Company>HSS</Company>
  <LinksUpToDate>false</LinksUpToDate>
  <CharactersWithSpaces>2230</CharactersWithSpaces>
  <SharedDoc>false</SharedDoc>
  <HLinks>
    <vt:vector size="6" baseType="variant">
      <vt:variant>
        <vt:i4>2293867</vt:i4>
      </vt:variant>
      <vt:variant>
        <vt:i4>-1</vt:i4>
      </vt:variant>
      <vt:variant>
        <vt:i4>1026</vt:i4>
      </vt:variant>
      <vt:variant>
        <vt:i4>1</vt:i4>
      </vt:variant>
      <vt:variant>
        <vt:lpwstr>http://www.anes.ucla.edu/pain/Geffen-med-logo(cmyk).gif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Physical Therapy Prescription</dc:title>
  <dc:creator>Authorized Gateway Customer</dc:creator>
  <cp:lastModifiedBy>Taylor Dunphy</cp:lastModifiedBy>
  <cp:revision>2</cp:revision>
  <cp:lastPrinted>2006-08-30T01:21:00Z</cp:lastPrinted>
  <dcterms:created xsi:type="dcterms:W3CDTF">2020-09-02T19:48:00Z</dcterms:created>
  <dcterms:modified xsi:type="dcterms:W3CDTF">2020-09-02T19:48:00Z</dcterms:modified>
</cp:coreProperties>
</file>