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02B09828" w:rsidR="00F13E5A" w:rsidRDefault="00016F8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C47CF3">
        <w:rPr>
          <w:b/>
          <w:sz w:val="24"/>
          <w:szCs w:val="24"/>
        </w:rPr>
        <w:t>March</w:t>
      </w:r>
      <w:r w:rsidR="000166F4">
        <w:rPr>
          <w:b/>
          <w:sz w:val="24"/>
          <w:szCs w:val="24"/>
        </w:rPr>
        <w:t xml:space="preserve"> </w:t>
      </w:r>
      <w:r w:rsidR="00AA319D">
        <w:rPr>
          <w:b/>
          <w:sz w:val="24"/>
          <w:szCs w:val="24"/>
        </w:rPr>
        <w:t>24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1090B297" w14:textId="65830360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016F87">
        <w:t>Monday</w:t>
      </w:r>
      <w:r w:rsidR="00F53A70" w:rsidRPr="00D23403">
        <w:t xml:space="preserve">, </w:t>
      </w:r>
      <w:r w:rsidR="00C47CF3">
        <w:t xml:space="preserve">March </w:t>
      </w:r>
      <w:r w:rsidR="00AA319D">
        <w:t>24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6FFD027F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324491">
        <w:t xml:space="preserve">Bob George, </w:t>
      </w:r>
      <w:r w:rsidR="00862CC2">
        <w:t xml:space="preserve">Kolby Seemann, </w:t>
      </w:r>
      <w:r w:rsidR="005542C5">
        <w:t>and</w:t>
      </w:r>
      <w:r w:rsidR="00906477">
        <w:t xml:space="preserve"> </w:t>
      </w:r>
      <w:r w:rsidR="0031296C">
        <w:t>Todd Petersen</w:t>
      </w:r>
      <w:r w:rsidR="00AA319D">
        <w:t>; Clint Smith and Teresa Lederer absent</w:t>
      </w:r>
      <w:r w:rsidR="00794CF9">
        <w:t>.</w:t>
      </w:r>
      <w:r w:rsidR="0066608A">
        <w:t xml:space="preserve"> One seat vacant due to resignation.</w:t>
      </w:r>
    </w:p>
    <w:p w14:paraId="4660A63A" w14:textId="46D48F91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</w:t>
      </w:r>
      <w:r w:rsidR="00925B4A">
        <w:t>en,</w:t>
      </w:r>
      <w:r w:rsidR="00906477">
        <w:t xml:space="preserve"> </w:t>
      </w:r>
      <w:r w:rsidR="00840E3C">
        <w:t xml:space="preserve">CD Coordinator </w:t>
      </w:r>
      <w:proofErr w:type="spellStart"/>
      <w:r w:rsidR="00840E3C">
        <w:t>DonL</w:t>
      </w:r>
      <w:proofErr w:type="spellEnd"/>
      <w:r w:rsidR="00840E3C">
        <w:t xml:space="preserve"> </w:t>
      </w:r>
      <w:r w:rsidR="001269DE">
        <w:t>Parsons,</w:t>
      </w:r>
      <w:r w:rsidR="00D24E94">
        <w:t xml:space="preserve"> Solicitor Jim Rode, Zoning Inspector Mariann Reiter</w:t>
      </w:r>
      <w:r w:rsidR="00327CB9">
        <w:t>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559C321B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AA319D">
        <w:rPr>
          <w:bCs/>
        </w:rPr>
        <w:t>March 10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0D40CE">
        <w:rPr>
          <w:bCs/>
        </w:rPr>
        <w:t>Petersen</w:t>
      </w:r>
      <w:r>
        <w:rPr>
          <w:bCs/>
        </w:rPr>
        <w:t xml:space="preserve"> and seconded by </w:t>
      </w:r>
      <w:r w:rsidR="00C81A68">
        <w:rPr>
          <w:bCs/>
        </w:rPr>
        <w:t>Seemann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38017FDB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925B4A">
        <w:t>George</w:t>
      </w:r>
      <w:r w:rsidRPr="00693FDF">
        <w:t xml:space="preserve"> and seconded by </w:t>
      </w:r>
      <w:r w:rsidR="004E57D9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73AA08E5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6E24604F" w14:textId="048FBABA" w:rsidR="00AB74A5" w:rsidRDefault="00AB74A5" w:rsidP="00E77B7C">
      <w:pPr>
        <w:spacing w:after="0" w:line="240" w:lineRule="auto"/>
      </w:pPr>
    </w:p>
    <w:p w14:paraId="07DCE6C5" w14:textId="7AFEC359" w:rsidR="00C81A68" w:rsidRDefault="00D24E94" w:rsidP="00C81A68">
      <w:pPr>
        <w:spacing w:line="240" w:lineRule="auto"/>
        <w:rPr>
          <w:b/>
        </w:rPr>
      </w:pPr>
      <w:r>
        <w:rPr>
          <w:b/>
        </w:rPr>
        <w:t>Second</w:t>
      </w:r>
      <w:r w:rsidR="00925B4A">
        <w:rPr>
          <w:b/>
        </w:rPr>
        <w:t xml:space="preserve"> Reading, </w:t>
      </w:r>
      <w:r w:rsidR="00C81A68">
        <w:rPr>
          <w:b/>
        </w:rPr>
        <w:t>Ordinance 25-</w:t>
      </w:r>
      <w:r w:rsidR="00925B4A">
        <w:rPr>
          <w:b/>
        </w:rPr>
        <w:t>20</w:t>
      </w:r>
      <w:r w:rsidR="00C81A68">
        <w:rPr>
          <w:b/>
        </w:rPr>
        <w:t>, “</w:t>
      </w:r>
      <w:r w:rsidR="004E57D9">
        <w:rPr>
          <w:b/>
        </w:rPr>
        <w:t>AN ORDINANCE</w:t>
      </w:r>
      <w:r w:rsidR="00384DF5">
        <w:rPr>
          <w:b/>
        </w:rPr>
        <w:t xml:space="preserve"> </w:t>
      </w:r>
      <w:r w:rsidR="00925B4A">
        <w:rPr>
          <w:b/>
        </w:rPr>
        <w:t>REGARDING SEWER SERVICES OUTSIDE AND INSIDE THE VILLAGE OF DESHLER</w:t>
      </w:r>
      <w:r w:rsidR="00C81A68">
        <w:rPr>
          <w:b/>
        </w:rPr>
        <w:t xml:space="preserve">” </w:t>
      </w:r>
    </w:p>
    <w:p w14:paraId="477E88B6" w14:textId="6F819AF1" w:rsidR="00D24E94" w:rsidRDefault="00D24E94" w:rsidP="00D24E94">
      <w:pPr>
        <w:spacing w:line="240" w:lineRule="auto"/>
      </w:pPr>
      <w:r>
        <w:rPr>
          <w:b/>
        </w:rPr>
        <w:t xml:space="preserve">First Reading Ordinance 25-21, “AN ORDINANCE FOR INTERFUND TRANSFER” </w:t>
      </w:r>
    </w:p>
    <w:p w14:paraId="5A21F29B" w14:textId="2B5E5A86" w:rsidR="00D24E94" w:rsidRDefault="00D24E94" w:rsidP="00D24E94">
      <w:pPr>
        <w:spacing w:line="240" w:lineRule="auto"/>
        <w:rPr>
          <w:b/>
          <w:bCs/>
        </w:rPr>
      </w:pPr>
      <w:r>
        <w:rPr>
          <w:b/>
          <w:bCs/>
        </w:rPr>
        <w:t>First Reading Resolution 25-22, “A RESOLUTION DESIGNATING A DESPOSITORY FOR THE ACTIVE AND INACTIVE FUNDS OF THE VILLAGE OF DESHLER”</w:t>
      </w:r>
    </w:p>
    <w:p w14:paraId="2BAA835E" w14:textId="336418C6" w:rsidR="00D24E94" w:rsidRPr="00925B4A" w:rsidRDefault="00D24E94" w:rsidP="00C81A68">
      <w:pPr>
        <w:spacing w:line="240" w:lineRule="auto"/>
        <w:rPr>
          <w:b/>
        </w:rPr>
      </w:pPr>
      <w:r>
        <w:rPr>
          <w:b/>
          <w:bCs/>
        </w:rPr>
        <w:t>First Reading Resolution 25-23, “A RESOLUTION TO ADVERTISE FOR LEASE OF FARM GROUND”</w:t>
      </w:r>
    </w:p>
    <w:p w14:paraId="4921508C" w14:textId="77777777" w:rsidR="00925B4A" w:rsidRDefault="00925B4A" w:rsidP="00925B4A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E1BDC89" w14:textId="77777777" w:rsidR="00925B4A" w:rsidRDefault="00925B4A" w:rsidP="00925B4A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00D5153B" w14:textId="61CD62AF" w:rsidR="009F3639" w:rsidRDefault="00925B4A" w:rsidP="00EE49B5">
      <w:pPr>
        <w:spacing w:after="0" w:line="240" w:lineRule="auto"/>
        <w:rPr>
          <w:bCs/>
        </w:rPr>
      </w:pPr>
      <w:r>
        <w:rPr>
          <w:bCs/>
        </w:rPr>
        <w:t>-</w:t>
      </w:r>
      <w:r w:rsidR="000D40CE">
        <w:rPr>
          <w:bCs/>
        </w:rPr>
        <w:t>Bids for the roads project will be opened April 1, 2025.</w:t>
      </w:r>
    </w:p>
    <w:p w14:paraId="1F4FC70B" w14:textId="43AC1D28" w:rsidR="000D40CE" w:rsidRDefault="000D40CE" w:rsidP="00EE49B5">
      <w:pPr>
        <w:spacing w:after="0" w:line="240" w:lineRule="auto"/>
        <w:rPr>
          <w:bCs/>
        </w:rPr>
      </w:pPr>
      <w:r>
        <w:rPr>
          <w:bCs/>
        </w:rPr>
        <w:t>-Received prints for the Pirate Park Restroom Project.</w:t>
      </w:r>
    </w:p>
    <w:p w14:paraId="3E252E56" w14:textId="77777777" w:rsidR="00925B4A" w:rsidRDefault="00925B4A" w:rsidP="00925B4A">
      <w:pPr>
        <w:spacing w:after="0" w:line="240" w:lineRule="auto"/>
        <w:rPr>
          <w:b/>
          <w:bCs/>
        </w:rPr>
      </w:pPr>
    </w:p>
    <w:p w14:paraId="336F64FF" w14:textId="2B87E2BA" w:rsidR="00925B4A" w:rsidRDefault="00925B4A" w:rsidP="00925B4A">
      <w:pPr>
        <w:spacing w:after="0" w:line="240" w:lineRule="auto"/>
        <w:rPr>
          <w:bCs/>
        </w:rPr>
      </w:pPr>
      <w:r>
        <w:rPr>
          <w:b/>
          <w:bCs/>
        </w:rPr>
        <w:t>Zoning</w:t>
      </w:r>
      <w:r>
        <w:rPr>
          <w:bCs/>
        </w:rPr>
        <w:t xml:space="preserve">: </w:t>
      </w:r>
      <w:r w:rsidR="00EE49B5">
        <w:rPr>
          <w:bCs/>
        </w:rPr>
        <w:t>Mariann Reiter</w:t>
      </w:r>
      <w:r>
        <w:rPr>
          <w:bCs/>
        </w:rPr>
        <w:t xml:space="preserve"> reported:</w:t>
      </w:r>
    </w:p>
    <w:p w14:paraId="5382569D" w14:textId="52BE756B" w:rsidR="00925B4A" w:rsidRDefault="00925B4A" w:rsidP="00925B4A">
      <w:pPr>
        <w:spacing w:after="0" w:line="240" w:lineRule="auto"/>
        <w:rPr>
          <w:bCs/>
        </w:rPr>
      </w:pPr>
      <w:r>
        <w:rPr>
          <w:bCs/>
        </w:rPr>
        <w:t xml:space="preserve">-No new </w:t>
      </w:r>
      <w:r w:rsidR="008F58F2">
        <w:rPr>
          <w:bCs/>
        </w:rPr>
        <w:t xml:space="preserve">nuisance </w:t>
      </w:r>
      <w:r w:rsidR="00EE49B5">
        <w:rPr>
          <w:bCs/>
        </w:rPr>
        <w:t xml:space="preserve">or housing code </w:t>
      </w:r>
      <w:r w:rsidR="008F58F2">
        <w:rPr>
          <w:bCs/>
        </w:rPr>
        <w:t>violations.</w:t>
      </w:r>
      <w:r>
        <w:rPr>
          <w:bCs/>
        </w:rPr>
        <w:br/>
        <w:t>-</w:t>
      </w:r>
      <w:r w:rsidR="002D168E">
        <w:rPr>
          <w:bCs/>
        </w:rPr>
        <w:t>Several properties are showing progress and a few are approaching the deadline before further action is taken.</w:t>
      </w:r>
    </w:p>
    <w:p w14:paraId="6FAB7A56" w14:textId="4FFA6A72" w:rsidR="002D168E" w:rsidRDefault="002D168E" w:rsidP="00925B4A">
      <w:pPr>
        <w:spacing w:after="0" w:line="240" w:lineRule="auto"/>
        <w:rPr>
          <w:bCs/>
        </w:rPr>
      </w:pPr>
      <w:r>
        <w:rPr>
          <w:bCs/>
        </w:rPr>
        <w:t>-Two zoning permits have been issued.</w:t>
      </w:r>
    </w:p>
    <w:p w14:paraId="54D286AE" w14:textId="458AF089" w:rsidR="002D168E" w:rsidRDefault="002D168E" w:rsidP="00925B4A">
      <w:pPr>
        <w:spacing w:after="0" w:line="240" w:lineRule="auto"/>
        <w:rPr>
          <w:bCs/>
        </w:rPr>
      </w:pPr>
      <w:r>
        <w:rPr>
          <w:bCs/>
        </w:rPr>
        <w:t>-One miscellaneous complaint regarding open burning was resolved.</w:t>
      </w:r>
    </w:p>
    <w:p w14:paraId="44FF3014" w14:textId="77777777" w:rsidR="008F58F2" w:rsidRDefault="008F58F2" w:rsidP="008F58F2">
      <w:pPr>
        <w:spacing w:after="0" w:line="240" w:lineRule="auto"/>
        <w:rPr>
          <w:b/>
          <w:bCs/>
        </w:rPr>
      </w:pPr>
    </w:p>
    <w:p w14:paraId="2206671A" w14:textId="6AB88CD1" w:rsidR="008F58F2" w:rsidRDefault="008F58F2" w:rsidP="008F58F2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 xml:space="preserve">Coordinator </w:t>
      </w:r>
      <w:proofErr w:type="spellStart"/>
      <w:r>
        <w:rPr>
          <w:bCs/>
        </w:rPr>
        <w:t>DonL</w:t>
      </w:r>
      <w:proofErr w:type="spellEnd"/>
      <w:r>
        <w:rPr>
          <w:bCs/>
        </w:rPr>
        <w:t xml:space="preserve"> Parsons reported:</w:t>
      </w:r>
    </w:p>
    <w:p w14:paraId="6AAE15FA" w14:textId="77777777" w:rsidR="008F58F2" w:rsidRDefault="008F58F2" w:rsidP="008F58F2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  <w:bookmarkStart w:id="0" w:name="_Hlk175662369"/>
    </w:p>
    <w:bookmarkEnd w:id="0"/>
    <w:p w14:paraId="48F0E3AF" w14:textId="77777777" w:rsidR="000D40CE" w:rsidRDefault="000D40CE" w:rsidP="008F58F2">
      <w:pPr>
        <w:spacing w:after="0" w:line="240" w:lineRule="auto"/>
      </w:pPr>
    </w:p>
    <w:p w14:paraId="027BED5C" w14:textId="0AB93209" w:rsidR="008F58F2" w:rsidRDefault="008F58F2" w:rsidP="000D40CE">
      <w:pPr>
        <w:spacing w:after="0" w:line="240" w:lineRule="auto"/>
        <w:rPr>
          <w:bCs/>
        </w:rPr>
      </w:pPr>
      <w:r>
        <w:rPr>
          <w:b/>
          <w:bCs/>
        </w:rPr>
        <w:t xml:space="preserve">BPA: </w:t>
      </w:r>
      <w:r w:rsidR="000D40CE">
        <w:t>Mayor Woods</w:t>
      </w:r>
      <w:r>
        <w:rPr>
          <w:bCs/>
        </w:rPr>
        <w:t xml:space="preserve"> reported:</w:t>
      </w:r>
      <w:r>
        <w:rPr>
          <w:bCs/>
        </w:rPr>
        <w:br/>
        <w:t>-</w:t>
      </w:r>
      <w:r w:rsidR="000D40CE">
        <w:rPr>
          <w:bCs/>
        </w:rPr>
        <w:t>A new lineman was hired, starting this week.</w:t>
      </w:r>
    </w:p>
    <w:p w14:paraId="7DC128A8" w14:textId="78839121" w:rsidR="000D40CE" w:rsidRDefault="000D40CE" w:rsidP="000D40CE">
      <w:pPr>
        <w:spacing w:after="0" w:line="240" w:lineRule="auto"/>
        <w:rPr>
          <w:bCs/>
        </w:rPr>
      </w:pPr>
      <w:r>
        <w:rPr>
          <w:bCs/>
        </w:rPr>
        <w:t>-A new part-time utility clerk was hired.</w:t>
      </w:r>
    </w:p>
    <w:p w14:paraId="6A638BA2" w14:textId="6F5FC80C" w:rsidR="000D40CE" w:rsidRDefault="000D40CE" w:rsidP="000D40CE">
      <w:pPr>
        <w:spacing w:after="0" w:line="240" w:lineRule="auto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Amplex</w:t>
      </w:r>
      <w:proofErr w:type="spellEnd"/>
      <w:r>
        <w:rPr>
          <w:bCs/>
        </w:rPr>
        <w:t xml:space="preserve"> has starting installing fiber optic internet service.</w:t>
      </w:r>
    </w:p>
    <w:p w14:paraId="2577253B" w14:textId="56BD506A" w:rsidR="008F58F2" w:rsidRDefault="008F58F2" w:rsidP="008F58F2">
      <w:pPr>
        <w:spacing w:after="0" w:line="240" w:lineRule="auto"/>
        <w:rPr>
          <w:bCs/>
        </w:rPr>
      </w:pPr>
    </w:p>
    <w:p w14:paraId="71BA997C" w14:textId="01087836" w:rsidR="000458A9" w:rsidRDefault="00F7112B" w:rsidP="00C77A81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F03159">
        <w:rPr>
          <w:bCs/>
        </w:rPr>
        <w:br/>
        <w:t>-</w:t>
      </w:r>
      <w:r w:rsidR="000D40CE">
        <w:rPr>
          <w:bCs/>
        </w:rPr>
        <w:t xml:space="preserve">The Pool Committee met prior to the Council Meeting to discuss with Emily </w:t>
      </w:r>
      <w:proofErr w:type="spellStart"/>
      <w:r w:rsidR="000D40CE">
        <w:rPr>
          <w:bCs/>
        </w:rPr>
        <w:t>Gillson</w:t>
      </w:r>
      <w:proofErr w:type="spellEnd"/>
      <w:r w:rsidR="000D40CE">
        <w:rPr>
          <w:bCs/>
        </w:rPr>
        <w:t xml:space="preserve"> options for the Village offering lifeguard training. Emily will follow up with more information before the next Council Meeting to discuss further.</w:t>
      </w:r>
      <w:r w:rsidR="000D40CE">
        <w:rPr>
          <w:bCs/>
        </w:rPr>
        <w:br/>
        <w:t>-</w:t>
      </w:r>
      <w:r w:rsidR="00A36FFC">
        <w:rPr>
          <w:bCs/>
        </w:rPr>
        <w:t>The next Council Meeting has been moved from April 14, 2025 to April 15, 2025.</w:t>
      </w:r>
      <w:r w:rsidR="000D40CE">
        <w:rPr>
          <w:bCs/>
        </w:rPr>
        <w:br/>
        <w:t>-Two applications were received for the vacant seat on Council. Interviews are scheduled at 6:00 and 6:15, April 15, 2025.</w:t>
      </w:r>
    </w:p>
    <w:p w14:paraId="5C14DE7F" w14:textId="77777777" w:rsidR="000458A9" w:rsidRDefault="000458A9" w:rsidP="000458A9">
      <w:pPr>
        <w:spacing w:after="0" w:line="240" w:lineRule="auto"/>
        <w:rPr>
          <w:bCs/>
        </w:rPr>
      </w:pPr>
    </w:p>
    <w:p w14:paraId="48776DF5" w14:textId="28C239D8" w:rsidR="00E53BE0" w:rsidRDefault="00E53BE0" w:rsidP="008D7063">
      <w:pPr>
        <w:spacing w:line="240" w:lineRule="auto"/>
        <w:rPr>
          <w:bCs/>
        </w:rPr>
      </w:pPr>
    </w:p>
    <w:p w14:paraId="0DEA838B" w14:textId="260D2ED4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2A1B92">
        <w:t>Petersen</w:t>
      </w:r>
      <w:r w:rsidR="000B3324" w:rsidRPr="007A3227">
        <w:t xml:space="preserve"> </w:t>
      </w:r>
      <w:r w:rsidR="00F32A86" w:rsidRPr="007A3227">
        <w:t xml:space="preserve">and seconded by </w:t>
      </w:r>
      <w:r w:rsidR="00A36FFC">
        <w:t>Seemann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61B2"/>
    <w:rsid w:val="00210182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F2B"/>
    <w:rsid w:val="00542EE9"/>
    <w:rsid w:val="0054402B"/>
    <w:rsid w:val="00544152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0BD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B4A"/>
    <w:rsid w:val="00925F0C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726E"/>
    <w:rsid w:val="00D777CE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6</cp:revision>
  <cp:lastPrinted>2025-02-25T20:10:00Z</cp:lastPrinted>
  <dcterms:created xsi:type="dcterms:W3CDTF">2025-03-25T17:07:00Z</dcterms:created>
  <dcterms:modified xsi:type="dcterms:W3CDTF">2025-03-27T12:32:00Z</dcterms:modified>
</cp:coreProperties>
</file>