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4E7B6" w14:textId="10B701E9" w:rsidR="00147438" w:rsidRPr="00147438" w:rsidRDefault="00F30CA3" w:rsidP="00EE6649">
      <w:pPr>
        <w:rPr>
          <w:sz w:val="32"/>
          <w:szCs w:val="32"/>
        </w:rPr>
      </w:pPr>
      <w:r>
        <w:rPr>
          <w:sz w:val="32"/>
          <w:szCs w:val="32"/>
        </w:rPr>
        <w:t xml:space="preserve">AUDITIONS FOR </w:t>
      </w:r>
      <w:r w:rsidRPr="00D73B97">
        <w:rPr>
          <w:i/>
          <w:iCs/>
          <w:sz w:val="32"/>
          <w:szCs w:val="32"/>
        </w:rPr>
        <w:t>GODSPELL</w:t>
      </w:r>
      <w:r>
        <w:rPr>
          <w:sz w:val="32"/>
          <w:szCs w:val="32"/>
        </w:rPr>
        <w:t xml:space="preserve"> May 15 -31, 2026</w:t>
      </w:r>
    </w:p>
    <w:p w14:paraId="70EC959C" w14:textId="77777777" w:rsidR="005D2C3B" w:rsidRDefault="005D2C3B"/>
    <w:p w14:paraId="77E56639" w14:textId="3AEC2090" w:rsidR="00F30CA3" w:rsidRDefault="00D73B97">
      <w:r>
        <w:t>Thanks for coming and w</w:t>
      </w:r>
      <w:r w:rsidR="00F30CA3">
        <w:t xml:space="preserve">elcome to the first step in a long process of preparing for a production of </w:t>
      </w:r>
      <w:r w:rsidR="00F30CA3" w:rsidRPr="00F30CA3">
        <w:rPr>
          <w:i/>
          <w:iCs/>
        </w:rPr>
        <w:t>Godspell</w:t>
      </w:r>
      <w:r w:rsidR="00F30CA3">
        <w:t xml:space="preserve"> six months from now.  All parts are available, and we intend to cast this show with the best people we can gather. </w:t>
      </w:r>
      <w:r w:rsidR="00F30CA3" w:rsidRPr="00D73B97">
        <w:rPr>
          <w:i/>
          <w:iCs/>
        </w:rPr>
        <w:t>Godspell</w:t>
      </w:r>
      <w:r w:rsidR="00F30CA3">
        <w:t xml:space="preserve"> requires an</w:t>
      </w:r>
      <w:r w:rsidR="00521D8E">
        <w:t xml:space="preserve"> </w:t>
      </w:r>
      <w:r w:rsidR="00F30CA3">
        <w:t xml:space="preserve">ensemble cast – everyone is on stage almost all the time. </w:t>
      </w:r>
      <w:r>
        <w:t xml:space="preserve">There are no “small” parts. </w:t>
      </w:r>
      <w:r w:rsidR="00F30CA3">
        <w:t>While we will seek the best voices for the moderately difficult music, we will also look for acting ability and other talent including specialties such as juggling, magic tricks, and also instrumental musicianship.</w:t>
      </w:r>
    </w:p>
    <w:p w14:paraId="1C9CAA39" w14:textId="77777777" w:rsidR="00C919F0" w:rsidRDefault="00C919F0"/>
    <w:p w14:paraId="0CBC6C31" w14:textId="6C8EC8BE" w:rsidR="00C919F0" w:rsidRDefault="00C919F0" w:rsidP="00C919F0">
      <w:r>
        <w:t>As of today, we have scheduled 5 performances May 21 – 24 in a tent on Laurel Green across the street from FCCH. We expect to add performances (no more than 5) both before and after those dates starting May 14 and ending May 31.</w:t>
      </w:r>
    </w:p>
    <w:p w14:paraId="0FA8D06B" w14:textId="77777777" w:rsidR="00DB210C" w:rsidRDefault="00DB210C"/>
    <w:p w14:paraId="280B5A74" w14:textId="71922BD7" w:rsidR="00D73B97" w:rsidRDefault="00D73B97">
      <w:r>
        <w:t>Here are some key requirements for all cast members:</w:t>
      </w:r>
    </w:p>
    <w:p w14:paraId="7B62FE39" w14:textId="3181795A" w:rsidR="00D73B97" w:rsidRDefault="00D73B97" w:rsidP="00D73B97">
      <w:pPr>
        <w:pStyle w:val="ListParagraph"/>
        <w:numPr>
          <w:ilvl w:val="0"/>
          <w:numId w:val="1"/>
        </w:numPr>
      </w:pPr>
      <w:r>
        <w:t>Attend all rehearsals. If you need to miss a rehearsal, send a substitute. Really. If you cannot do that, send an email note to all cast members</w:t>
      </w:r>
      <w:r w:rsidR="00DB210C">
        <w:t xml:space="preserve"> explaining your absence.</w:t>
      </w:r>
    </w:p>
    <w:p w14:paraId="44472274" w14:textId="16DDD706" w:rsidR="00D73B97" w:rsidRDefault="00D73B97" w:rsidP="00D73B97">
      <w:pPr>
        <w:pStyle w:val="ListParagraph"/>
        <w:numPr>
          <w:ilvl w:val="0"/>
          <w:numId w:val="1"/>
        </w:numPr>
      </w:pPr>
      <w:r>
        <w:t>Learn the songs by January 1. Learn the lines by February 15.</w:t>
      </w:r>
    </w:p>
    <w:p w14:paraId="1B44C538" w14:textId="25DA2C29" w:rsidR="00D73B97" w:rsidRDefault="00C919F0" w:rsidP="00D73B97">
      <w:pPr>
        <w:pStyle w:val="ListParagraph"/>
        <w:numPr>
          <w:ilvl w:val="0"/>
          <w:numId w:val="1"/>
        </w:numPr>
      </w:pPr>
      <w:r>
        <w:t>There will be little or no opportunity for you to be out of town April 15 to May 31.</w:t>
      </w:r>
    </w:p>
    <w:p w14:paraId="432B6955" w14:textId="08F021B8" w:rsidR="00C919F0" w:rsidRDefault="00C919F0" w:rsidP="00C919F0">
      <w:r>
        <w:t xml:space="preserve">If these statements disqualify you from being in this production of </w:t>
      </w:r>
      <w:r w:rsidRPr="00C919F0">
        <w:rPr>
          <w:i/>
          <w:iCs/>
        </w:rPr>
        <w:t>Godspell</w:t>
      </w:r>
      <w:r>
        <w:t>, it is OK to depart or simply leave your contact information for a future production. Again, thank you for your interest.</w:t>
      </w:r>
    </w:p>
    <w:p w14:paraId="614C9023" w14:textId="77777777" w:rsidR="00D14558" w:rsidRDefault="00D14558" w:rsidP="00C919F0"/>
    <w:p w14:paraId="55A9640E" w14:textId="67C1D325" w:rsidR="00521D8E" w:rsidRDefault="00415ADA" w:rsidP="00C919F0">
      <w:r>
        <w:t>We will do our best to inform you by email next week of your status. Depending upon multiple factors, there may be call backs. Even if you are not cast in one of the ten roles in this show, we need understudies and crew who know the show well and can jump in quickly.</w:t>
      </w:r>
    </w:p>
    <w:p w14:paraId="5E1FF0F6" w14:textId="77777777" w:rsidR="00415ADA" w:rsidRDefault="00415ADA" w:rsidP="00C919F0"/>
    <w:p w14:paraId="2909A6E4" w14:textId="531F5751" w:rsidR="00415ADA" w:rsidRDefault="00415ADA" w:rsidP="00415ADA">
      <w:r>
        <w:t>Philip Wiehe, Stage Director</w:t>
      </w:r>
      <w:r>
        <w:tab/>
        <w:t xml:space="preserve">   pilgrimquests@gmail.com</w:t>
      </w:r>
    </w:p>
    <w:p w14:paraId="7CE71190" w14:textId="725450F1" w:rsidR="00415ADA" w:rsidRDefault="00415ADA" w:rsidP="00C919F0"/>
    <w:p w14:paraId="68C1D3C7" w14:textId="5B652A94" w:rsidR="00415ADA" w:rsidRDefault="00415ADA" w:rsidP="00C919F0">
      <w:r>
        <w:t>Deborah Bridges, Music Director                          Sarah Emery, Choreographer</w:t>
      </w:r>
    </w:p>
    <w:p w14:paraId="2FA4D577" w14:textId="77777777" w:rsidR="00675D44" w:rsidRDefault="00675D44" w:rsidP="00C919F0"/>
    <w:p w14:paraId="036067D1" w14:textId="11C4F12D" w:rsidR="00675D44" w:rsidRPr="008D70AB" w:rsidRDefault="00675D44" w:rsidP="00C919F0">
      <w:pPr>
        <w:rPr>
          <w:sz w:val="32"/>
          <w:szCs w:val="32"/>
        </w:rPr>
      </w:pPr>
      <w:proofErr w:type="spellStart"/>
      <w:r w:rsidRPr="008D70AB">
        <w:rPr>
          <w:sz w:val="32"/>
          <w:szCs w:val="32"/>
        </w:rPr>
        <w:t>PilgrimQuests</w:t>
      </w:r>
      <w:proofErr w:type="spellEnd"/>
      <w:r w:rsidRPr="008D70AB">
        <w:rPr>
          <w:sz w:val="32"/>
          <w:szCs w:val="32"/>
        </w:rPr>
        <w:t xml:space="preserve"> LLC</w:t>
      </w:r>
    </w:p>
    <w:p w14:paraId="55ABDC12" w14:textId="77777777" w:rsidR="00521D8E" w:rsidRDefault="00521D8E" w:rsidP="00C919F0"/>
    <w:p w14:paraId="1437F885" w14:textId="77777777" w:rsidR="00F71F77" w:rsidRDefault="00F71F77" w:rsidP="00C919F0"/>
    <w:p w14:paraId="03068EC1" w14:textId="77777777" w:rsidR="00F71F77" w:rsidRPr="00675D44" w:rsidRDefault="00F71F77" w:rsidP="00F71F77">
      <w:pPr>
        <w:pStyle w:val="NormalWeb"/>
        <w:rPr>
          <w:rFonts w:ascii="Helvetica" w:hAnsi="Helvetica"/>
        </w:rPr>
      </w:pPr>
      <w:r w:rsidRPr="00675D44">
        <w:rPr>
          <w:rFonts w:ascii="Helvetica" w:hAnsi="Helvetica"/>
        </w:rPr>
        <w:t>Director’s Notes for the program</w:t>
      </w:r>
    </w:p>
    <w:p w14:paraId="2D9F439A" w14:textId="77777777" w:rsidR="00F71F77" w:rsidRDefault="00F71F77" w:rsidP="00F71F77">
      <w:pPr>
        <w:pStyle w:val="NormalWeb"/>
        <w:rPr>
          <w:rFonts w:ascii="Helvetica" w:hAnsi="Helvetica"/>
          <w:sz w:val="22"/>
          <w:szCs w:val="22"/>
        </w:rPr>
      </w:pPr>
      <w:r>
        <w:rPr>
          <w:rFonts w:ascii="Helvetica" w:hAnsi="Helvetica"/>
          <w:sz w:val="22"/>
          <w:szCs w:val="22"/>
        </w:rPr>
        <w:t>10/20/2025</w:t>
      </w:r>
    </w:p>
    <w:p w14:paraId="51F13B58" w14:textId="77777777" w:rsidR="00F71F77" w:rsidRDefault="00F71F77" w:rsidP="00F71F77">
      <w:pPr>
        <w:pStyle w:val="NormalWeb"/>
      </w:pPr>
      <w:r>
        <w:rPr>
          <w:rFonts w:ascii="Helvetica" w:hAnsi="Helvetica"/>
          <w:sz w:val="22"/>
          <w:szCs w:val="22"/>
        </w:rPr>
        <w:t xml:space="preserve">Fifty-five years ago, </w:t>
      </w:r>
      <w:r>
        <w:rPr>
          <w:rFonts w:ascii="Helvetica" w:hAnsi="Helvetica"/>
          <w:i/>
          <w:iCs/>
          <w:sz w:val="22"/>
          <w:szCs w:val="22"/>
        </w:rPr>
        <w:t xml:space="preserve">Godspell </w:t>
      </w:r>
      <w:r>
        <w:rPr>
          <w:rFonts w:ascii="Helvetica" w:hAnsi="Helvetica"/>
          <w:sz w:val="22"/>
          <w:szCs w:val="22"/>
        </w:rPr>
        <w:t xml:space="preserve">burst onto Broadway and became an instant hit. At the time, it was something new—a rock musical that blended rock, pop, gospel, and soul. More than that, it introduced audiences to story theater: actors stepping into multiple roles, narrating, and weaving the parables into a living, breathing story. </w:t>
      </w:r>
    </w:p>
    <w:p w14:paraId="2E7E8BFE" w14:textId="77777777" w:rsidR="00F71F77" w:rsidRDefault="00F71F77" w:rsidP="00F71F77">
      <w:pPr>
        <w:pStyle w:val="NormalWeb"/>
      </w:pPr>
      <w:r>
        <w:rPr>
          <w:rFonts w:ascii="Helvetica" w:hAnsi="Helvetica"/>
          <w:sz w:val="22"/>
          <w:szCs w:val="22"/>
        </w:rPr>
        <w:lastRenderedPageBreak/>
        <w:t xml:space="preserve">I first saw </w:t>
      </w:r>
      <w:r>
        <w:rPr>
          <w:rFonts w:ascii="Helvetica" w:hAnsi="Helvetica"/>
          <w:i/>
          <w:iCs/>
          <w:sz w:val="22"/>
          <w:szCs w:val="22"/>
        </w:rPr>
        <w:t xml:space="preserve">Godspell </w:t>
      </w:r>
      <w:r>
        <w:rPr>
          <w:rFonts w:ascii="Helvetica" w:hAnsi="Helvetica"/>
          <w:sz w:val="22"/>
          <w:szCs w:val="22"/>
        </w:rPr>
        <w:t xml:space="preserve">in 1972 and was captivated by its freshness—its bold approach to both theater and faith. From that moment, I knew I wanted to direct it. That desire has never faded, though my vision of the show has grown and changed over the years. </w:t>
      </w:r>
    </w:p>
    <w:p w14:paraId="47CD4DC3" w14:textId="485DA8C0" w:rsidR="00F71F77" w:rsidRDefault="00F71F77" w:rsidP="00F71F77">
      <w:pPr>
        <w:pStyle w:val="NormalWeb"/>
      </w:pPr>
      <w:r>
        <w:rPr>
          <w:rFonts w:ascii="Helvetica" w:hAnsi="Helvetica"/>
          <w:sz w:val="22"/>
          <w:szCs w:val="22"/>
        </w:rPr>
        <w:t xml:space="preserve">About twenty-five years ago, I began to imagine an intergenerational cast, because its message is not just for young, urban clowns and hippies—it speaks to all ages. Ten years later, I found myself drawn to themes of transformation and healing. I wanted to show that truth on stage, even imagining cast members with walkers or wheelchairs. Eventually, after spending time in rehab centers recovering from knee and hip surgeries, the setting became clear: a Physical Therapy studio in a Senior Living Center. And here we are today. </w:t>
      </w:r>
      <w:r w:rsidR="008D70AB">
        <w:rPr>
          <w:rFonts w:ascii="Helvetica" w:hAnsi="Helvetica"/>
          <w:sz w:val="22"/>
          <w:szCs w:val="22"/>
        </w:rPr>
        <w:t>I will emphasize there three themes:</w:t>
      </w:r>
    </w:p>
    <w:p w14:paraId="2A2D1E6A" w14:textId="77777777" w:rsidR="00F71F77" w:rsidRPr="00675D44" w:rsidRDefault="00F71F77" w:rsidP="00F71F77">
      <w:pPr>
        <w:pStyle w:val="NormalWeb"/>
      </w:pPr>
      <w:r w:rsidRPr="00675D44">
        <w:rPr>
          <w:rFonts w:ascii="Helvetica" w:hAnsi="Helvetica"/>
        </w:rPr>
        <w:t xml:space="preserve">Archetypes and Parables </w:t>
      </w:r>
    </w:p>
    <w:p w14:paraId="1FF4838E" w14:textId="77777777" w:rsidR="00F71F77" w:rsidRDefault="00F71F77" w:rsidP="00F71F77">
      <w:pPr>
        <w:pStyle w:val="NormalWeb"/>
      </w:pPr>
      <w:r>
        <w:rPr>
          <w:rFonts w:ascii="Helvetica" w:hAnsi="Helvetica"/>
          <w:sz w:val="22"/>
          <w:szCs w:val="22"/>
        </w:rPr>
        <w:t xml:space="preserve">The parables are the spine of </w:t>
      </w:r>
      <w:r>
        <w:rPr>
          <w:rFonts w:ascii="Helvetica" w:hAnsi="Helvetica"/>
          <w:i/>
          <w:iCs/>
          <w:sz w:val="22"/>
          <w:szCs w:val="22"/>
        </w:rPr>
        <w:t>Godspell</w:t>
      </w:r>
      <w:r>
        <w:rPr>
          <w:rFonts w:ascii="Helvetica" w:hAnsi="Helvetica"/>
          <w:sz w:val="22"/>
          <w:szCs w:val="22"/>
        </w:rPr>
        <w:t xml:space="preserve">. In story-theater fashion, the cast take on shifting roles, embodying archetypes that Carl Jung might say rise from the Unconscious. Whether you wade or dive into that river, the archetypes are already within you. My hope is that as the parables unfold, you’ll glimpse familiar patterns, perhaps connect new inner dots, and carry those living stories home with you. </w:t>
      </w:r>
    </w:p>
    <w:p w14:paraId="7C66E279" w14:textId="77777777" w:rsidR="00675D44" w:rsidRDefault="00F71F77" w:rsidP="00F71F77">
      <w:pPr>
        <w:pStyle w:val="NormalWeb"/>
      </w:pPr>
      <w:r w:rsidRPr="00675D44">
        <w:rPr>
          <w:rFonts w:ascii="Helvetica" w:hAnsi="Helvetica"/>
        </w:rPr>
        <w:t xml:space="preserve">Healing and Hope </w:t>
      </w:r>
    </w:p>
    <w:p w14:paraId="5B1EB8B0" w14:textId="522BFBC7" w:rsidR="00F71F77" w:rsidRDefault="00F71F77" w:rsidP="00F71F77">
      <w:pPr>
        <w:pStyle w:val="NormalWeb"/>
      </w:pPr>
      <w:r>
        <w:rPr>
          <w:rFonts w:ascii="Helvetica" w:hAnsi="Helvetica"/>
          <w:sz w:val="22"/>
          <w:szCs w:val="22"/>
        </w:rPr>
        <w:t xml:space="preserve">Our setting—the Physical Therapy studio—reminds us that healing is hard work, whether physical, emotional, or spiritual. In this play you will not see sudden miracles, but you will see transformation. Each character is changed by their encounter with Jesus, and the story bends always toward hope. In a world aching with division, that message of recovery and renewal feels urgent. </w:t>
      </w:r>
    </w:p>
    <w:p w14:paraId="44A02C01" w14:textId="77777777" w:rsidR="00F71F77" w:rsidRPr="00675D44" w:rsidRDefault="00F71F77" w:rsidP="00F71F77">
      <w:pPr>
        <w:pStyle w:val="NormalWeb"/>
      </w:pPr>
      <w:r w:rsidRPr="00675D44">
        <w:rPr>
          <w:rFonts w:ascii="Helvetica" w:hAnsi="Helvetica"/>
        </w:rPr>
        <w:t xml:space="preserve">Love </w:t>
      </w:r>
    </w:p>
    <w:p w14:paraId="4FC4FAB4" w14:textId="77777777" w:rsidR="00F71F77" w:rsidRDefault="00F71F77" w:rsidP="00F71F77">
      <w:pPr>
        <w:pStyle w:val="NormalWeb"/>
      </w:pPr>
      <w:r>
        <w:rPr>
          <w:rFonts w:ascii="Helvetica" w:hAnsi="Helvetica"/>
          <w:sz w:val="22"/>
          <w:szCs w:val="22"/>
        </w:rPr>
        <w:t xml:space="preserve">It may seem obvious, but it must be said: love runs through every lyric, parable, and scene. Not selfish love, but a love that reaches outward. The parable of the Good Samaritan illustrates this most clearly: compassion that crosses boundaries, costs something, and chooses generosity over grievance. May that vision of love accompany </w:t>
      </w:r>
      <w:proofErr w:type="gramStart"/>
      <w:r>
        <w:rPr>
          <w:rFonts w:ascii="Helvetica" w:hAnsi="Helvetica"/>
          <w:sz w:val="22"/>
          <w:szCs w:val="22"/>
        </w:rPr>
        <w:t>you</w:t>
      </w:r>
      <w:proofErr w:type="gramEnd"/>
      <w:r>
        <w:rPr>
          <w:rFonts w:ascii="Helvetica" w:hAnsi="Helvetica"/>
          <w:sz w:val="22"/>
          <w:szCs w:val="22"/>
        </w:rPr>
        <w:t xml:space="preserve"> home. </w:t>
      </w:r>
    </w:p>
    <w:p w14:paraId="52D2AB26" w14:textId="77777777" w:rsidR="00F71F77" w:rsidRDefault="00F71F77" w:rsidP="00F71F77">
      <w:pPr>
        <w:pStyle w:val="NormalWeb"/>
      </w:pPr>
      <w:r>
        <w:rPr>
          <w:rFonts w:ascii="Helvetica" w:hAnsi="Helvetica"/>
          <w:sz w:val="22"/>
          <w:szCs w:val="22"/>
        </w:rPr>
        <w:t xml:space="preserve">Finally, a word about the Resurrection. Some critics have lamented that </w:t>
      </w:r>
      <w:r>
        <w:rPr>
          <w:rFonts w:ascii="Helvetica" w:hAnsi="Helvetica"/>
          <w:i/>
          <w:iCs/>
          <w:sz w:val="22"/>
          <w:szCs w:val="22"/>
        </w:rPr>
        <w:t xml:space="preserve">Godspell </w:t>
      </w:r>
      <w:r>
        <w:rPr>
          <w:rFonts w:ascii="Helvetica" w:hAnsi="Helvetica"/>
          <w:sz w:val="22"/>
          <w:szCs w:val="22"/>
        </w:rPr>
        <w:t xml:space="preserve">does not dramatize it. Composer Stephen Schwartz himself noted this tension. For me, the Resurrection is not absent—it is present whenever healing, hope, and love come alive. </w:t>
      </w:r>
    </w:p>
    <w:p w14:paraId="76FCAFE3" w14:textId="77777777" w:rsidR="00F71F77" w:rsidRDefault="00F71F77" w:rsidP="00F71F77">
      <w:pPr>
        <w:pStyle w:val="NormalWeb"/>
      </w:pPr>
      <w:r>
        <w:rPr>
          <w:rFonts w:ascii="Helvetica" w:hAnsi="Helvetica"/>
          <w:sz w:val="22"/>
          <w:szCs w:val="22"/>
        </w:rPr>
        <w:t xml:space="preserve">If you leave this performance with even a spark of those gifts—carrying love for your neighbor, healing for your wounds, or hope in the face of darkness—then you have experienced Resurrection. </w:t>
      </w:r>
    </w:p>
    <w:p w14:paraId="56F4848F" w14:textId="77777777" w:rsidR="00F71F77" w:rsidRDefault="00F71F77" w:rsidP="00F71F77">
      <w:pPr>
        <w:pStyle w:val="NormalWeb"/>
        <w:rPr>
          <w:rFonts w:ascii="Helvetica" w:hAnsi="Helvetica"/>
          <w:sz w:val="22"/>
          <w:szCs w:val="22"/>
        </w:rPr>
      </w:pPr>
      <w:r>
        <w:rPr>
          <w:rFonts w:ascii="Helvetica" w:hAnsi="Helvetica"/>
          <w:sz w:val="22"/>
          <w:szCs w:val="22"/>
        </w:rPr>
        <w:t xml:space="preserve">Thank you for joining us. May this show wash over you, refresh you, and remind you of the life we are called to share. </w:t>
      </w:r>
    </w:p>
    <w:p w14:paraId="78279E19" w14:textId="22E920DE" w:rsidR="008D70AB" w:rsidRDefault="00F71F77" w:rsidP="00675D44">
      <w:pPr>
        <w:pStyle w:val="NormalWeb"/>
        <w:rPr>
          <w:rFonts w:ascii="Helvetica" w:hAnsi="Helvetica"/>
          <w:sz w:val="22"/>
          <w:szCs w:val="22"/>
        </w:rPr>
      </w:pPr>
      <w:r>
        <w:rPr>
          <w:rFonts w:ascii="Helvetica" w:hAnsi="Helvetica"/>
          <w:sz w:val="22"/>
          <w:szCs w:val="22"/>
        </w:rPr>
        <w:t>Philip Wiehe</w:t>
      </w:r>
    </w:p>
    <w:p w14:paraId="3DE09D98" w14:textId="0D33639C" w:rsidR="00F71F77" w:rsidRPr="008D70AB" w:rsidRDefault="008D70AB" w:rsidP="00675D44">
      <w:pPr>
        <w:pStyle w:val="NormalWeb"/>
        <w:rPr>
          <w:rFonts w:ascii="Helvetica" w:hAnsi="Helvetica"/>
          <w:sz w:val="22"/>
          <w:szCs w:val="22"/>
        </w:rPr>
      </w:pPr>
      <w:r>
        <w:rPr>
          <w:rFonts w:ascii="Helvetica" w:hAnsi="Helvetica"/>
          <w:sz w:val="22"/>
          <w:szCs w:val="22"/>
        </w:rPr>
        <w:lastRenderedPageBreak/>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sidR="00F71F77" w:rsidRPr="00675D44">
        <w:rPr>
          <w:b/>
          <w:bCs/>
          <w:sz w:val="28"/>
          <w:szCs w:val="28"/>
        </w:rPr>
        <w:t>GODSPELL AUDITIONS NOVEMBER 14 – 15, 2025</w:t>
      </w:r>
      <w:r>
        <w:rPr>
          <w:b/>
          <w:bCs/>
          <w:sz w:val="28"/>
          <w:szCs w:val="28"/>
        </w:rPr>
        <w:t xml:space="preserve">     </w:t>
      </w:r>
    </w:p>
    <w:p w14:paraId="2A3482FB" w14:textId="77777777" w:rsidR="00F71F77" w:rsidRDefault="00F71F77"/>
    <w:p w14:paraId="02689AE5" w14:textId="065D21A6" w:rsidR="00BF3F0C" w:rsidRDefault="003C393F">
      <w:r>
        <w:t>NAME __________________________________</w:t>
      </w:r>
      <w:r w:rsidR="005D2C3B">
        <w:t>_____</w:t>
      </w:r>
      <w:r>
        <w:t>AGE _________</w:t>
      </w:r>
      <w:r w:rsidR="003C208C">
        <w:t xml:space="preserve"> HEIGHT_________</w:t>
      </w:r>
    </w:p>
    <w:p w14:paraId="1FACA3ED" w14:textId="77777777" w:rsidR="003C393F" w:rsidRDefault="003C393F"/>
    <w:p w14:paraId="337E7224" w14:textId="4D7470A1" w:rsidR="003C393F" w:rsidRDefault="003C393F">
      <w:r>
        <w:t>EMAIL_______________________   PHONE _____________________</w:t>
      </w:r>
      <w:r w:rsidR="00C3450C">
        <w:t xml:space="preserve"> t-shirt size_________</w:t>
      </w:r>
    </w:p>
    <w:p w14:paraId="16A20D53" w14:textId="77777777" w:rsidR="003C393F" w:rsidRDefault="003C393F"/>
    <w:p w14:paraId="5D1CEAE8" w14:textId="7152021B" w:rsidR="00147438" w:rsidRDefault="00C3450C">
      <w:r>
        <w:t>P</w:t>
      </w:r>
      <w:r w:rsidR="00147438">
        <w:t xml:space="preserve">lease rate your </w:t>
      </w:r>
      <w:r w:rsidR="00147438" w:rsidRPr="00147438">
        <w:rPr>
          <w:u w:val="single"/>
        </w:rPr>
        <w:t>experienc</w:t>
      </w:r>
      <w:r>
        <w:rPr>
          <w:u w:val="single"/>
        </w:rPr>
        <w:t xml:space="preserve">e and/or training </w:t>
      </w:r>
      <w:r w:rsidRPr="00C3450C">
        <w:t>on a scale of 0-5:</w:t>
      </w:r>
    </w:p>
    <w:p w14:paraId="7FF3F0A3" w14:textId="77777777" w:rsidR="00C3450C" w:rsidRDefault="00C3450C"/>
    <w:tbl>
      <w:tblPr>
        <w:tblStyle w:val="TableGrid"/>
        <w:tblW w:w="0" w:type="auto"/>
        <w:tblLook w:val="04A0" w:firstRow="1" w:lastRow="0" w:firstColumn="1" w:lastColumn="0" w:noHBand="0" w:noVBand="1"/>
      </w:tblPr>
      <w:tblGrid>
        <w:gridCol w:w="1885"/>
        <w:gridCol w:w="1440"/>
        <w:gridCol w:w="1440"/>
        <w:gridCol w:w="3960"/>
      </w:tblGrid>
      <w:tr w:rsidR="00A6225E" w14:paraId="7C85A4A9" w14:textId="7E6BFC75" w:rsidTr="00A6225E">
        <w:tc>
          <w:tcPr>
            <w:tcW w:w="1885" w:type="dxa"/>
          </w:tcPr>
          <w:p w14:paraId="56C42936" w14:textId="77777777" w:rsidR="00A6225E" w:rsidRDefault="00A6225E"/>
        </w:tc>
        <w:tc>
          <w:tcPr>
            <w:tcW w:w="1440" w:type="dxa"/>
          </w:tcPr>
          <w:p w14:paraId="3E6DDCAD" w14:textId="3E8078EE" w:rsidR="00A6225E" w:rsidRDefault="00A6225E">
            <w:r>
              <w:t>experience</w:t>
            </w:r>
          </w:p>
        </w:tc>
        <w:tc>
          <w:tcPr>
            <w:tcW w:w="1440" w:type="dxa"/>
          </w:tcPr>
          <w:p w14:paraId="17B7AD72" w14:textId="7E10748F" w:rsidR="00A6225E" w:rsidRDefault="00A6225E">
            <w:r>
              <w:t>training</w:t>
            </w:r>
          </w:p>
        </w:tc>
        <w:tc>
          <w:tcPr>
            <w:tcW w:w="3960" w:type="dxa"/>
          </w:tcPr>
          <w:p w14:paraId="0FC10114" w14:textId="6EAE6453" w:rsidR="00A6225E" w:rsidRDefault="00A6225E">
            <w:r>
              <w:t>comments</w:t>
            </w:r>
          </w:p>
        </w:tc>
      </w:tr>
      <w:tr w:rsidR="00A6225E" w14:paraId="7F95C061" w14:textId="7A531761" w:rsidTr="00A6225E">
        <w:tc>
          <w:tcPr>
            <w:tcW w:w="1885" w:type="dxa"/>
          </w:tcPr>
          <w:p w14:paraId="2E0AD4B7" w14:textId="75C289FA" w:rsidR="00A6225E" w:rsidRDefault="00A6225E">
            <w:r>
              <w:t xml:space="preserve"> singing</w:t>
            </w:r>
          </w:p>
        </w:tc>
        <w:tc>
          <w:tcPr>
            <w:tcW w:w="1440" w:type="dxa"/>
          </w:tcPr>
          <w:p w14:paraId="708F4AEB" w14:textId="77777777" w:rsidR="00A6225E" w:rsidRDefault="00A6225E"/>
        </w:tc>
        <w:tc>
          <w:tcPr>
            <w:tcW w:w="1440" w:type="dxa"/>
          </w:tcPr>
          <w:p w14:paraId="4439FC6D" w14:textId="77777777" w:rsidR="00A6225E" w:rsidRDefault="00A6225E"/>
        </w:tc>
        <w:tc>
          <w:tcPr>
            <w:tcW w:w="3960" w:type="dxa"/>
          </w:tcPr>
          <w:p w14:paraId="60B4F081" w14:textId="77777777" w:rsidR="00A6225E" w:rsidRDefault="00A6225E"/>
        </w:tc>
      </w:tr>
      <w:tr w:rsidR="00A6225E" w14:paraId="6373EB7D" w14:textId="187B5FE7" w:rsidTr="00A6225E">
        <w:tc>
          <w:tcPr>
            <w:tcW w:w="1885" w:type="dxa"/>
          </w:tcPr>
          <w:p w14:paraId="2F0240D3" w14:textId="4051F05A" w:rsidR="00A6225E" w:rsidRDefault="00A6225E">
            <w:r>
              <w:t>acting</w:t>
            </w:r>
          </w:p>
        </w:tc>
        <w:tc>
          <w:tcPr>
            <w:tcW w:w="1440" w:type="dxa"/>
          </w:tcPr>
          <w:p w14:paraId="047DB499" w14:textId="77777777" w:rsidR="00A6225E" w:rsidRDefault="00A6225E"/>
        </w:tc>
        <w:tc>
          <w:tcPr>
            <w:tcW w:w="1440" w:type="dxa"/>
          </w:tcPr>
          <w:p w14:paraId="6586122B" w14:textId="77777777" w:rsidR="00A6225E" w:rsidRDefault="00A6225E"/>
        </w:tc>
        <w:tc>
          <w:tcPr>
            <w:tcW w:w="3960" w:type="dxa"/>
          </w:tcPr>
          <w:p w14:paraId="501AEEFE" w14:textId="77777777" w:rsidR="00A6225E" w:rsidRDefault="00A6225E"/>
        </w:tc>
      </w:tr>
      <w:tr w:rsidR="00A6225E" w14:paraId="32866560" w14:textId="344F6A74" w:rsidTr="00A6225E">
        <w:tc>
          <w:tcPr>
            <w:tcW w:w="1885" w:type="dxa"/>
          </w:tcPr>
          <w:p w14:paraId="743D43CB" w14:textId="572A23D7" w:rsidR="00A6225E" w:rsidRDefault="00A6225E">
            <w:r>
              <w:t>dancing</w:t>
            </w:r>
          </w:p>
        </w:tc>
        <w:tc>
          <w:tcPr>
            <w:tcW w:w="1440" w:type="dxa"/>
          </w:tcPr>
          <w:p w14:paraId="6D5EB370" w14:textId="77777777" w:rsidR="00A6225E" w:rsidRDefault="00A6225E"/>
        </w:tc>
        <w:tc>
          <w:tcPr>
            <w:tcW w:w="1440" w:type="dxa"/>
          </w:tcPr>
          <w:p w14:paraId="6516B0B8" w14:textId="77777777" w:rsidR="00A6225E" w:rsidRDefault="00A6225E"/>
        </w:tc>
        <w:tc>
          <w:tcPr>
            <w:tcW w:w="3960" w:type="dxa"/>
          </w:tcPr>
          <w:p w14:paraId="65B3B85C" w14:textId="77777777" w:rsidR="00A6225E" w:rsidRDefault="00A6225E"/>
        </w:tc>
      </w:tr>
      <w:tr w:rsidR="00A6225E" w14:paraId="74139140" w14:textId="3AB4818E" w:rsidTr="00A6225E">
        <w:tc>
          <w:tcPr>
            <w:tcW w:w="1885" w:type="dxa"/>
          </w:tcPr>
          <w:p w14:paraId="0DC56065" w14:textId="6EA305C7" w:rsidR="00A6225E" w:rsidRDefault="00A6225E">
            <w:r>
              <w:t>Musical theater</w:t>
            </w:r>
          </w:p>
        </w:tc>
        <w:tc>
          <w:tcPr>
            <w:tcW w:w="1440" w:type="dxa"/>
          </w:tcPr>
          <w:p w14:paraId="680FC6E0" w14:textId="77777777" w:rsidR="00A6225E" w:rsidRDefault="00A6225E"/>
        </w:tc>
        <w:tc>
          <w:tcPr>
            <w:tcW w:w="1440" w:type="dxa"/>
          </w:tcPr>
          <w:p w14:paraId="404D6474" w14:textId="77777777" w:rsidR="00A6225E" w:rsidRDefault="00A6225E"/>
        </w:tc>
        <w:tc>
          <w:tcPr>
            <w:tcW w:w="3960" w:type="dxa"/>
          </w:tcPr>
          <w:p w14:paraId="39DB0026" w14:textId="77777777" w:rsidR="00A6225E" w:rsidRDefault="00A6225E"/>
        </w:tc>
      </w:tr>
    </w:tbl>
    <w:p w14:paraId="4E2BACFB" w14:textId="77777777" w:rsidR="004B4094" w:rsidRDefault="004B4094"/>
    <w:p w14:paraId="6B8F67E2" w14:textId="7813AF0F" w:rsidR="00C3450C" w:rsidRDefault="00C3450C">
      <w:r>
        <w:t>Identify your vocal range (SATB) ________</w:t>
      </w:r>
    </w:p>
    <w:p w14:paraId="79794E3C" w14:textId="77777777" w:rsidR="00F30CA3" w:rsidRDefault="00F30CA3"/>
    <w:p w14:paraId="2EF1F1BA" w14:textId="36555578" w:rsidR="00147438" w:rsidRDefault="00D73B97">
      <w:r>
        <w:t>Identify any</w:t>
      </w:r>
      <w:r w:rsidR="00F30CA3">
        <w:t xml:space="preserve"> musical instrument</w:t>
      </w:r>
      <w:r>
        <w:t>s you play:</w:t>
      </w:r>
      <w:r w:rsidR="00DB210C">
        <w:t xml:space="preserve"> </w:t>
      </w:r>
      <w:r w:rsidR="00F30CA3">
        <w:t>___________________________________________</w:t>
      </w:r>
    </w:p>
    <w:p w14:paraId="15C77739" w14:textId="77777777" w:rsidR="00D14558" w:rsidRDefault="00D14558"/>
    <w:p w14:paraId="41A72D05" w14:textId="4CA65A2F" w:rsidR="00D14558" w:rsidRDefault="00D14558">
      <w:r>
        <w:t>Do you have any special talents? _______________________________________</w:t>
      </w:r>
      <w:r w:rsidR="00F71F77">
        <w:t>___________</w:t>
      </w:r>
    </w:p>
    <w:p w14:paraId="1BF4BA68" w14:textId="77777777" w:rsidR="00DB210C" w:rsidRDefault="00DB210C"/>
    <w:p w14:paraId="6E5C59CA" w14:textId="02BCB191" w:rsidR="00C3450C" w:rsidRDefault="00D73B97">
      <w:r>
        <w:t xml:space="preserve"> </w:t>
      </w:r>
      <w:r w:rsidR="00C3450C">
        <w:t>D</w:t>
      </w:r>
      <w:r>
        <w:t xml:space="preserve">o </w:t>
      </w:r>
      <w:r w:rsidR="00C3450C">
        <w:t xml:space="preserve">you have any physical disabilities? (This is not disqualifying) </w:t>
      </w:r>
      <w:r w:rsidR="00C919F0">
        <w:t>What do we need to know?</w:t>
      </w:r>
    </w:p>
    <w:p w14:paraId="670DBA08" w14:textId="77777777" w:rsidR="00C3450C" w:rsidRDefault="00C3450C">
      <w:pPr>
        <w:pBdr>
          <w:bottom w:val="single" w:sz="12" w:space="1" w:color="auto"/>
        </w:pBdr>
      </w:pPr>
    </w:p>
    <w:p w14:paraId="601F04FE" w14:textId="77777777" w:rsidR="00D14558" w:rsidRDefault="00D14558"/>
    <w:p w14:paraId="585805A8" w14:textId="6F13A7F3" w:rsidR="00D73B97" w:rsidRDefault="00D73B97">
      <w:r>
        <w:t>Is there a role that particularly interests you? ______________________________</w:t>
      </w:r>
    </w:p>
    <w:p w14:paraId="316CCAE8" w14:textId="09ECA80E" w:rsidR="004B4094" w:rsidRPr="00D73B97" w:rsidRDefault="004B4094" w:rsidP="004B4094">
      <w:pPr>
        <w:rPr>
          <w:i/>
          <w:iCs/>
        </w:rPr>
      </w:pPr>
    </w:p>
    <w:p w14:paraId="2DFF6917" w14:textId="5D4506A2" w:rsidR="004B4094" w:rsidRDefault="004B409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WHAT DAYS AND TIMES ARE YOU </w:t>
      </w:r>
      <w:r w:rsidR="005D2C3B">
        <w:t xml:space="preserve">USUALLY </w:t>
      </w:r>
      <w:r w:rsidRPr="009C52DD">
        <w:rPr>
          <w:u w:val="single"/>
        </w:rPr>
        <w:t>NOT</w:t>
      </w:r>
      <w:r>
        <w:t xml:space="preserve"> AVAILABLE FOR REHEARSALS?</w:t>
      </w:r>
    </w:p>
    <w:p w14:paraId="375D47DA" w14:textId="0D43B0F1" w:rsidR="004B4094" w:rsidRDefault="009C52DD">
      <w:r>
        <w:t xml:space="preserve">(PLACE AN X IN HOURS YOU ARE </w:t>
      </w:r>
      <w:r w:rsidR="00AA524F">
        <w:t xml:space="preserve">USUALLY </w:t>
      </w:r>
      <w:r w:rsidRPr="005D2C3B">
        <w:rPr>
          <w:u w:val="single"/>
        </w:rPr>
        <w:t>NOT</w:t>
      </w:r>
      <w:r>
        <w:t xml:space="preserve"> AVAILABLE)</w:t>
      </w:r>
    </w:p>
    <w:tbl>
      <w:tblPr>
        <w:tblStyle w:val="TableGrid"/>
        <w:tblW w:w="5000" w:type="pct"/>
        <w:tblLook w:val="04A0" w:firstRow="1" w:lastRow="0" w:firstColumn="1" w:lastColumn="0" w:noHBand="0" w:noVBand="1"/>
      </w:tblPr>
      <w:tblGrid>
        <w:gridCol w:w="781"/>
        <w:gridCol w:w="781"/>
        <w:gridCol w:w="781"/>
        <w:gridCol w:w="782"/>
        <w:gridCol w:w="782"/>
        <w:gridCol w:w="782"/>
        <w:gridCol w:w="780"/>
        <w:gridCol w:w="780"/>
        <w:gridCol w:w="780"/>
        <w:gridCol w:w="780"/>
        <w:gridCol w:w="772"/>
        <w:gridCol w:w="769"/>
      </w:tblGrid>
      <w:tr w:rsidR="009C52DD" w14:paraId="4D2954E2" w14:textId="0C7866DF" w:rsidTr="00535FC5">
        <w:tc>
          <w:tcPr>
            <w:tcW w:w="418" w:type="pct"/>
          </w:tcPr>
          <w:p w14:paraId="3F75242A" w14:textId="18AA07A9" w:rsidR="009C52DD" w:rsidRDefault="009C52DD"/>
        </w:tc>
        <w:tc>
          <w:tcPr>
            <w:tcW w:w="418" w:type="pct"/>
          </w:tcPr>
          <w:p w14:paraId="0BF93488" w14:textId="36CB8162" w:rsidR="009C52DD" w:rsidRDefault="009C52DD">
            <w:r>
              <w:t>10 AM</w:t>
            </w:r>
          </w:p>
        </w:tc>
        <w:tc>
          <w:tcPr>
            <w:tcW w:w="418" w:type="pct"/>
          </w:tcPr>
          <w:p w14:paraId="7260EDA4" w14:textId="58143F91" w:rsidR="009C52DD" w:rsidRDefault="009C52DD">
            <w:r>
              <w:t>11 AM</w:t>
            </w:r>
          </w:p>
        </w:tc>
        <w:tc>
          <w:tcPr>
            <w:tcW w:w="418" w:type="pct"/>
          </w:tcPr>
          <w:p w14:paraId="0B899B2D" w14:textId="1DA49048" w:rsidR="009C52DD" w:rsidRDefault="009C52DD">
            <w:r>
              <w:t>12 PM</w:t>
            </w:r>
          </w:p>
        </w:tc>
        <w:tc>
          <w:tcPr>
            <w:tcW w:w="418" w:type="pct"/>
          </w:tcPr>
          <w:p w14:paraId="31CB0242" w14:textId="77777777" w:rsidR="009C52DD" w:rsidRDefault="009C52DD">
            <w:r>
              <w:t xml:space="preserve">1 </w:t>
            </w:r>
          </w:p>
          <w:p w14:paraId="3912C4B8" w14:textId="7F95D2F5" w:rsidR="009C52DD" w:rsidRDefault="009C52DD">
            <w:r>
              <w:t>PM</w:t>
            </w:r>
          </w:p>
        </w:tc>
        <w:tc>
          <w:tcPr>
            <w:tcW w:w="418" w:type="pct"/>
          </w:tcPr>
          <w:p w14:paraId="59B8BB3B" w14:textId="77777777" w:rsidR="009C52DD" w:rsidRDefault="009C52DD">
            <w:r>
              <w:t>2</w:t>
            </w:r>
          </w:p>
          <w:p w14:paraId="2011A99A" w14:textId="4E6D7F48" w:rsidR="009C52DD" w:rsidRDefault="009C52DD">
            <w:r>
              <w:t>PM</w:t>
            </w:r>
          </w:p>
        </w:tc>
        <w:tc>
          <w:tcPr>
            <w:tcW w:w="417" w:type="pct"/>
          </w:tcPr>
          <w:p w14:paraId="04E51D42" w14:textId="77777777" w:rsidR="009C52DD" w:rsidRDefault="009C52DD">
            <w:r>
              <w:t xml:space="preserve">3 </w:t>
            </w:r>
          </w:p>
          <w:p w14:paraId="60A43BDB" w14:textId="1EF3AA9D" w:rsidR="009C52DD" w:rsidRDefault="009C52DD">
            <w:r>
              <w:t>PM</w:t>
            </w:r>
          </w:p>
        </w:tc>
        <w:tc>
          <w:tcPr>
            <w:tcW w:w="417" w:type="pct"/>
          </w:tcPr>
          <w:p w14:paraId="6EFB48F2" w14:textId="77777777" w:rsidR="009C52DD" w:rsidRDefault="009C52DD">
            <w:r>
              <w:t>4</w:t>
            </w:r>
          </w:p>
          <w:p w14:paraId="17992245" w14:textId="64A026BF" w:rsidR="009C52DD" w:rsidRDefault="009C52DD">
            <w:r>
              <w:t xml:space="preserve"> PM</w:t>
            </w:r>
          </w:p>
        </w:tc>
        <w:tc>
          <w:tcPr>
            <w:tcW w:w="417" w:type="pct"/>
          </w:tcPr>
          <w:p w14:paraId="2B4ECEFA" w14:textId="77777777" w:rsidR="009C52DD" w:rsidRDefault="009C52DD">
            <w:r>
              <w:t xml:space="preserve">5 </w:t>
            </w:r>
          </w:p>
          <w:p w14:paraId="68C45F25" w14:textId="392A6AC5" w:rsidR="009C52DD" w:rsidRDefault="009C52DD">
            <w:r>
              <w:t>PM</w:t>
            </w:r>
          </w:p>
        </w:tc>
        <w:tc>
          <w:tcPr>
            <w:tcW w:w="417" w:type="pct"/>
          </w:tcPr>
          <w:p w14:paraId="501B8E6D" w14:textId="77777777" w:rsidR="009C52DD" w:rsidRDefault="009C52DD">
            <w:r>
              <w:t xml:space="preserve">6 </w:t>
            </w:r>
          </w:p>
          <w:p w14:paraId="5083037B" w14:textId="09670445" w:rsidR="009C52DD" w:rsidRDefault="009C52DD">
            <w:r>
              <w:t>PM</w:t>
            </w:r>
          </w:p>
        </w:tc>
        <w:tc>
          <w:tcPr>
            <w:tcW w:w="413" w:type="pct"/>
          </w:tcPr>
          <w:p w14:paraId="7ADC37D4" w14:textId="77777777" w:rsidR="009C52DD" w:rsidRDefault="009C52DD">
            <w:r>
              <w:t xml:space="preserve">7 </w:t>
            </w:r>
          </w:p>
          <w:p w14:paraId="1D2656BA" w14:textId="4C33D0C0" w:rsidR="009C52DD" w:rsidRDefault="009C52DD">
            <w:r>
              <w:t>PM</w:t>
            </w:r>
          </w:p>
        </w:tc>
        <w:tc>
          <w:tcPr>
            <w:tcW w:w="411" w:type="pct"/>
          </w:tcPr>
          <w:p w14:paraId="32C2E568" w14:textId="77777777" w:rsidR="009C52DD" w:rsidRDefault="009C52DD">
            <w:r>
              <w:t>8</w:t>
            </w:r>
          </w:p>
          <w:p w14:paraId="020F381B" w14:textId="6D56B74D" w:rsidR="009C52DD" w:rsidRDefault="009C52DD">
            <w:r>
              <w:t xml:space="preserve"> PM</w:t>
            </w:r>
          </w:p>
        </w:tc>
      </w:tr>
      <w:tr w:rsidR="009C52DD" w14:paraId="78C6C03C" w14:textId="1CE8150A" w:rsidTr="00535FC5">
        <w:tc>
          <w:tcPr>
            <w:tcW w:w="418" w:type="pct"/>
          </w:tcPr>
          <w:p w14:paraId="45AA3BB7" w14:textId="293BD0D4" w:rsidR="009C52DD" w:rsidRDefault="009C52DD">
            <w:r>
              <w:t>SUN</w:t>
            </w:r>
          </w:p>
        </w:tc>
        <w:tc>
          <w:tcPr>
            <w:tcW w:w="418" w:type="pct"/>
          </w:tcPr>
          <w:p w14:paraId="2EC1BE9D" w14:textId="19FC3139" w:rsidR="009C52DD" w:rsidRDefault="009C52DD"/>
        </w:tc>
        <w:tc>
          <w:tcPr>
            <w:tcW w:w="418" w:type="pct"/>
          </w:tcPr>
          <w:p w14:paraId="59BA4C6C" w14:textId="7AF917C4" w:rsidR="009C52DD" w:rsidRDefault="009C52DD"/>
        </w:tc>
        <w:tc>
          <w:tcPr>
            <w:tcW w:w="418" w:type="pct"/>
          </w:tcPr>
          <w:p w14:paraId="5B12BEB3" w14:textId="77777777" w:rsidR="009C52DD" w:rsidRDefault="009C52DD"/>
        </w:tc>
        <w:tc>
          <w:tcPr>
            <w:tcW w:w="418" w:type="pct"/>
          </w:tcPr>
          <w:p w14:paraId="792AAF57" w14:textId="77777777" w:rsidR="009C52DD" w:rsidRDefault="009C52DD"/>
        </w:tc>
        <w:tc>
          <w:tcPr>
            <w:tcW w:w="418" w:type="pct"/>
          </w:tcPr>
          <w:p w14:paraId="7595A665" w14:textId="77777777" w:rsidR="009C52DD" w:rsidRDefault="009C52DD"/>
        </w:tc>
        <w:tc>
          <w:tcPr>
            <w:tcW w:w="417" w:type="pct"/>
          </w:tcPr>
          <w:p w14:paraId="091D7265" w14:textId="4111C605" w:rsidR="009C52DD" w:rsidRDefault="009C52DD"/>
        </w:tc>
        <w:tc>
          <w:tcPr>
            <w:tcW w:w="417" w:type="pct"/>
          </w:tcPr>
          <w:p w14:paraId="49BA505A" w14:textId="61E68568" w:rsidR="009C52DD" w:rsidRDefault="009C52DD"/>
        </w:tc>
        <w:tc>
          <w:tcPr>
            <w:tcW w:w="417" w:type="pct"/>
          </w:tcPr>
          <w:p w14:paraId="0BA9675D" w14:textId="6398CD95" w:rsidR="009C52DD" w:rsidRDefault="009C52DD"/>
        </w:tc>
        <w:tc>
          <w:tcPr>
            <w:tcW w:w="417" w:type="pct"/>
          </w:tcPr>
          <w:p w14:paraId="7CEF0604" w14:textId="77777777" w:rsidR="009C52DD" w:rsidRDefault="009C52DD"/>
        </w:tc>
        <w:tc>
          <w:tcPr>
            <w:tcW w:w="413" w:type="pct"/>
          </w:tcPr>
          <w:p w14:paraId="5BCD8D28" w14:textId="77777777" w:rsidR="009C52DD" w:rsidRDefault="009C52DD"/>
        </w:tc>
        <w:tc>
          <w:tcPr>
            <w:tcW w:w="411" w:type="pct"/>
          </w:tcPr>
          <w:p w14:paraId="0E7BE114" w14:textId="77777777" w:rsidR="009C52DD" w:rsidRDefault="009C52DD"/>
        </w:tc>
      </w:tr>
      <w:tr w:rsidR="009C52DD" w14:paraId="0B6ABB8F" w14:textId="77777777" w:rsidTr="00535FC5">
        <w:tc>
          <w:tcPr>
            <w:tcW w:w="418" w:type="pct"/>
          </w:tcPr>
          <w:p w14:paraId="4A43E37D" w14:textId="68E29B04" w:rsidR="009C52DD" w:rsidRDefault="009C52DD">
            <w:r>
              <w:t>MON</w:t>
            </w:r>
          </w:p>
        </w:tc>
        <w:tc>
          <w:tcPr>
            <w:tcW w:w="418" w:type="pct"/>
          </w:tcPr>
          <w:p w14:paraId="297B0907" w14:textId="77777777" w:rsidR="009C52DD" w:rsidRDefault="009C52DD"/>
        </w:tc>
        <w:tc>
          <w:tcPr>
            <w:tcW w:w="418" w:type="pct"/>
          </w:tcPr>
          <w:p w14:paraId="70162A7B" w14:textId="77777777" w:rsidR="009C52DD" w:rsidRDefault="009C52DD"/>
        </w:tc>
        <w:tc>
          <w:tcPr>
            <w:tcW w:w="418" w:type="pct"/>
          </w:tcPr>
          <w:p w14:paraId="1D68A1D4" w14:textId="77777777" w:rsidR="009C52DD" w:rsidRDefault="009C52DD"/>
        </w:tc>
        <w:tc>
          <w:tcPr>
            <w:tcW w:w="418" w:type="pct"/>
          </w:tcPr>
          <w:p w14:paraId="52150048" w14:textId="77777777" w:rsidR="009C52DD" w:rsidRDefault="009C52DD"/>
        </w:tc>
        <w:tc>
          <w:tcPr>
            <w:tcW w:w="418" w:type="pct"/>
          </w:tcPr>
          <w:p w14:paraId="0AB8A1D3" w14:textId="77777777" w:rsidR="009C52DD" w:rsidRDefault="009C52DD"/>
        </w:tc>
        <w:tc>
          <w:tcPr>
            <w:tcW w:w="417" w:type="pct"/>
          </w:tcPr>
          <w:p w14:paraId="6824E30F" w14:textId="77777777" w:rsidR="009C52DD" w:rsidRDefault="009C52DD"/>
        </w:tc>
        <w:tc>
          <w:tcPr>
            <w:tcW w:w="417" w:type="pct"/>
          </w:tcPr>
          <w:p w14:paraId="6A279442" w14:textId="77777777" w:rsidR="009C52DD" w:rsidRDefault="009C52DD"/>
        </w:tc>
        <w:tc>
          <w:tcPr>
            <w:tcW w:w="417" w:type="pct"/>
          </w:tcPr>
          <w:p w14:paraId="0B6F91B4" w14:textId="77777777" w:rsidR="009C52DD" w:rsidRDefault="009C52DD"/>
        </w:tc>
        <w:tc>
          <w:tcPr>
            <w:tcW w:w="417" w:type="pct"/>
          </w:tcPr>
          <w:p w14:paraId="5235652E" w14:textId="77777777" w:rsidR="009C52DD" w:rsidRDefault="009C52DD"/>
        </w:tc>
        <w:tc>
          <w:tcPr>
            <w:tcW w:w="413" w:type="pct"/>
          </w:tcPr>
          <w:p w14:paraId="657777CA" w14:textId="77777777" w:rsidR="009C52DD" w:rsidRDefault="009C52DD"/>
        </w:tc>
        <w:tc>
          <w:tcPr>
            <w:tcW w:w="411" w:type="pct"/>
          </w:tcPr>
          <w:p w14:paraId="333B77AB" w14:textId="77777777" w:rsidR="009C52DD" w:rsidRDefault="009C52DD"/>
        </w:tc>
      </w:tr>
      <w:tr w:rsidR="009C52DD" w14:paraId="5DE6267E" w14:textId="41766879" w:rsidTr="00535FC5">
        <w:tc>
          <w:tcPr>
            <w:tcW w:w="418" w:type="pct"/>
          </w:tcPr>
          <w:p w14:paraId="7BC9B681" w14:textId="0B9E2930" w:rsidR="009C52DD" w:rsidRDefault="009C52DD">
            <w:r>
              <w:t>TUE</w:t>
            </w:r>
          </w:p>
        </w:tc>
        <w:tc>
          <w:tcPr>
            <w:tcW w:w="418" w:type="pct"/>
          </w:tcPr>
          <w:p w14:paraId="046B64AF" w14:textId="77777777" w:rsidR="009C52DD" w:rsidRDefault="009C52DD"/>
        </w:tc>
        <w:tc>
          <w:tcPr>
            <w:tcW w:w="418" w:type="pct"/>
          </w:tcPr>
          <w:p w14:paraId="27023DC1" w14:textId="77777777" w:rsidR="009C52DD" w:rsidRDefault="009C52DD"/>
        </w:tc>
        <w:tc>
          <w:tcPr>
            <w:tcW w:w="418" w:type="pct"/>
          </w:tcPr>
          <w:p w14:paraId="1C07E716" w14:textId="77777777" w:rsidR="009C52DD" w:rsidRDefault="009C52DD"/>
        </w:tc>
        <w:tc>
          <w:tcPr>
            <w:tcW w:w="418" w:type="pct"/>
          </w:tcPr>
          <w:p w14:paraId="763905E4" w14:textId="77777777" w:rsidR="009C52DD" w:rsidRDefault="009C52DD"/>
        </w:tc>
        <w:tc>
          <w:tcPr>
            <w:tcW w:w="418" w:type="pct"/>
          </w:tcPr>
          <w:p w14:paraId="04A3DFF0" w14:textId="77777777" w:rsidR="009C52DD" w:rsidRDefault="009C52DD"/>
        </w:tc>
        <w:tc>
          <w:tcPr>
            <w:tcW w:w="417" w:type="pct"/>
          </w:tcPr>
          <w:p w14:paraId="1DD2A114" w14:textId="77777777" w:rsidR="009C52DD" w:rsidRDefault="009C52DD"/>
        </w:tc>
        <w:tc>
          <w:tcPr>
            <w:tcW w:w="417" w:type="pct"/>
          </w:tcPr>
          <w:p w14:paraId="347A3A28" w14:textId="77777777" w:rsidR="009C52DD" w:rsidRDefault="009C52DD"/>
        </w:tc>
        <w:tc>
          <w:tcPr>
            <w:tcW w:w="417" w:type="pct"/>
          </w:tcPr>
          <w:p w14:paraId="5015EBB8" w14:textId="77777777" w:rsidR="009C52DD" w:rsidRDefault="009C52DD"/>
        </w:tc>
        <w:tc>
          <w:tcPr>
            <w:tcW w:w="417" w:type="pct"/>
          </w:tcPr>
          <w:p w14:paraId="7400CDDA" w14:textId="77777777" w:rsidR="009C52DD" w:rsidRDefault="009C52DD"/>
        </w:tc>
        <w:tc>
          <w:tcPr>
            <w:tcW w:w="413" w:type="pct"/>
          </w:tcPr>
          <w:p w14:paraId="46800FAC" w14:textId="77777777" w:rsidR="009C52DD" w:rsidRDefault="009C52DD"/>
        </w:tc>
        <w:tc>
          <w:tcPr>
            <w:tcW w:w="411" w:type="pct"/>
          </w:tcPr>
          <w:p w14:paraId="7692CA3D" w14:textId="77777777" w:rsidR="009C52DD" w:rsidRDefault="009C52DD"/>
        </w:tc>
      </w:tr>
      <w:tr w:rsidR="009C52DD" w14:paraId="4EECC8E3" w14:textId="78656FA8" w:rsidTr="00535FC5">
        <w:tc>
          <w:tcPr>
            <w:tcW w:w="418" w:type="pct"/>
          </w:tcPr>
          <w:p w14:paraId="615FAB2E" w14:textId="5D5DC99B" w:rsidR="009C52DD" w:rsidRDefault="009C52DD">
            <w:r>
              <w:t>WED</w:t>
            </w:r>
          </w:p>
        </w:tc>
        <w:tc>
          <w:tcPr>
            <w:tcW w:w="418" w:type="pct"/>
          </w:tcPr>
          <w:p w14:paraId="2E36E3C5" w14:textId="77777777" w:rsidR="009C52DD" w:rsidRDefault="009C52DD"/>
        </w:tc>
        <w:tc>
          <w:tcPr>
            <w:tcW w:w="418" w:type="pct"/>
          </w:tcPr>
          <w:p w14:paraId="0ACCD12A" w14:textId="77777777" w:rsidR="009C52DD" w:rsidRDefault="009C52DD"/>
        </w:tc>
        <w:tc>
          <w:tcPr>
            <w:tcW w:w="418" w:type="pct"/>
          </w:tcPr>
          <w:p w14:paraId="6E80EE81" w14:textId="77777777" w:rsidR="009C52DD" w:rsidRDefault="009C52DD"/>
        </w:tc>
        <w:tc>
          <w:tcPr>
            <w:tcW w:w="418" w:type="pct"/>
          </w:tcPr>
          <w:p w14:paraId="634AB82F" w14:textId="77777777" w:rsidR="009C52DD" w:rsidRDefault="009C52DD"/>
        </w:tc>
        <w:tc>
          <w:tcPr>
            <w:tcW w:w="418" w:type="pct"/>
          </w:tcPr>
          <w:p w14:paraId="4488BD83" w14:textId="77777777" w:rsidR="009C52DD" w:rsidRDefault="009C52DD"/>
        </w:tc>
        <w:tc>
          <w:tcPr>
            <w:tcW w:w="417" w:type="pct"/>
          </w:tcPr>
          <w:p w14:paraId="4CDB2DA5" w14:textId="77777777" w:rsidR="009C52DD" w:rsidRDefault="009C52DD"/>
        </w:tc>
        <w:tc>
          <w:tcPr>
            <w:tcW w:w="417" w:type="pct"/>
          </w:tcPr>
          <w:p w14:paraId="0F72F1BB" w14:textId="77777777" w:rsidR="009C52DD" w:rsidRDefault="009C52DD"/>
        </w:tc>
        <w:tc>
          <w:tcPr>
            <w:tcW w:w="417" w:type="pct"/>
          </w:tcPr>
          <w:p w14:paraId="47B03DCB" w14:textId="77777777" w:rsidR="009C52DD" w:rsidRDefault="009C52DD"/>
        </w:tc>
        <w:tc>
          <w:tcPr>
            <w:tcW w:w="417" w:type="pct"/>
          </w:tcPr>
          <w:p w14:paraId="4F3F6AB0" w14:textId="77777777" w:rsidR="009C52DD" w:rsidRDefault="009C52DD"/>
        </w:tc>
        <w:tc>
          <w:tcPr>
            <w:tcW w:w="413" w:type="pct"/>
          </w:tcPr>
          <w:p w14:paraId="4CF88C5F" w14:textId="77777777" w:rsidR="009C52DD" w:rsidRDefault="009C52DD"/>
        </w:tc>
        <w:tc>
          <w:tcPr>
            <w:tcW w:w="411" w:type="pct"/>
          </w:tcPr>
          <w:p w14:paraId="667976A4" w14:textId="77777777" w:rsidR="009C52DD" w:rsidRDefault="009C52DD"/>
        </w:tc>
      </w:tr>
      <w:tr w:rsidR="009C52DD" w14:paraId="46FCE105" w14:textId="5CC96019" w:rsidTr="00535FC5">
        <w:tc>
          <w:tcPr>
            <w:tcW w:w="418" w:type="pct"/>
          </w:tcPr>
          <w:p w14:paraId="6CE39C55" w14:textId="2FD22EBD" w:rsidR="009C52DD" w:rsidRDefault="009C52DD">
            <w:r>
              <w:t>THU</w:t>
            </w:r>
          </w:p>
        </w:tc>
        <w:tc>
          <w:tcPr>
            <w:tcW w:w="418" w:type="pct"/>
          </w:tcPr>
          <w:p w14:paraId="72F149FC" w14:textId="77777777" w:rsidR="009C52DD" w:rsidRDefault="009C52DD"/>
        </w:tc>
        <w:tc>
          <w:tcPr>
            <w:tcW w:w="418" w:type="pct"/>
          </w:tcPr>
          <w:p w14:paraId="2DB031F9" w14:textId="77777777" w:rsidR="009C52DD" w:rsidRDefault="009C52DD"/>
        </w:tc>
        <w:tc>
          <w:tcPr>
            <w:tcW w:w="418" w:type="pct"/>
          </w:tcPr>
          <w:p w14:paraId="5B79E6CF" w14:textId="77777777" w:rsidR="009C52DD" w:rsidRDefault="009C52DD"/>
        </w:tc>
        <w:tc>
          <w:tcPr>
            <w:tcW w:w="418" w:type="pct"/>
          </w:tcPr>
          <w:p w14:paraId="6E988CBB" w14:textId="77777777" w:rsidR="009C52DD" w:rsidRDefault="009C52DD"/>
        </w:tc>
        <w:tc>
          <w:tcPr>
            <w:tcW w:w="418" w:type="pct"/>
          </w:tcPr>
          <w:p w14:paraId="6D5BD399" w14:textId="77777777" w:rsidR="009C52DD" w:rsidRDefault="009C52DD"/>
        </w:tc>
        <w:tc>
          <w:tcPr>
            <w:tcW w:w="417" w:type="pct"/>
          </w:tcPr>
          <w:p w14:paraId="76D1838C" w14:textId="77777777" w:rsidR="009C52DD" w:rsidRDefault="009C52DD"/>
        </w:tc>
        <w:tc>
          <w:tcPr>
            <w:tcW w:w="417" w:type="pct"/>
          </w:tcPr>
          <w:p w14:paraId="5EB09282" w14:textId="77777777" w:rsidR="009C52DD" w:rsidRDefault="009C52DD"/>
        </w:tc>
        <w:tc>
          <w:tcPr>
            <w:tcW w:w="417" w:type="pct"/>
          </w:tcPr>
          <w:p w14:paraId="36F180C9" w14:textId="77777777" w:rsidR="009C52DD" w:rsidRDefault="009C52DD"/>
        </w:tc>
        <w:tc>
          <w:tcPr>
            <w:tcW w:w="417" w:type="pct"/>
          </w:tcPr>
          <w:p w14:paraId="69E666A6" w14:textId="77777777" w:rsidR="009C52DD" w:rsidRDefault="009C52DD"/>
        </w:tc>
        <w:tc>
          <w:tcPr>
            <w:tcW w:w="413" w:type="pct"/>
          </w:tcPr>
          <w:p w14:paraId="5DC260D4" w14:textId="77777777" w:rsidR="009C52DD" w:rsidRDefault="009C52DD"/>
        </w:tc>
        <w:tc>
          <w:tcPr>
            <w:tcW w:w="411" w:type="pct"/>
          </w:tcPr>
          <w:p w14:paraId="347875DA" w14:textId="77777777" w:rsidR="009C52DD" w:rsidRDefault="009C52DD"/>
        </w:tc>
      </w:tr>
      <w:tr w:rsidR="009C52DD" w14:paraId="76D2A51A" w14:textId="0C4DECB6" w:rsidTr="00535FC5">
        <w:tc>
          <w:tcPr>
            <w:tcW w:w="418" w:type="pct"/>
          </w:tcPr>
          <w:p w14:paraId="6E515A2D" w14:textId="735E66E9" w:rsidR="009C52DD" w:rsidRDefault="009C52DD">
            <w:r>
              <w:t>FRI</w:t>
            </w:r>
          </w:p>
        </w:tc>
        <w:tc>
          <w:tcPr>
            <w:tcW w:w="418" w:type="pct"/>
          </w:tcPr>
          <w:p w14:paraId="41FD56A0" w14:textId="77777777" w:rsidR="009C52DD" w:rsidRDefault="009C52DD"/>
        </w:tc>
        <w:tc>
          <w:tcPr>
            <w:tcW w:w="418" w:type="pct"/>
          </w:tcPr>
          <w:p w14:paraId="2EF10FB8" w14:textId="77777777" w:rsidR="009C52DD" w:rsidRDefault="009C52DD"/>
        </w:tc>
        <w:tc>
          <w:tcPr>
            <w:tcW w:w="418" w:type="pct"/>
          </w:tcPr>
          <w:p w14:paraId="70F4C648" w14:textId="77777777" w:rsidR="009C52DD" w:rsidRDefault="009C52DD"/>
        </w:tc>
        <w:tc>
          <w:tcPr>
            <w:tcW w:w="418" w:type="pct"/>
          </w:tcPr>
          <w:p w14:paraId="79679A16" w14:textId="77777777" w:rsidR="009C52DD" w:rsidRDefault="009C52DD"/>
        </w:tc>
        <w:tc>
          <w:tcPr>
            <w:tcW w:w="418" w:type="pct"/>
          </w:tcPr>
          <w:p w14:paraId="168F276B" w14:textId="77777777" w:rsidR="009C52DD" w:rsidRDefault="009C52DD"/>
        </w:tc>
        <w:tc>
          <w:tcPr>
            <w:tcW w:w="417" w:type="pct"/>
          </w:tcPr>
          <w:p w14:paraId="0CE7FD3B" w14:textId="77777777" w:rsidR="009C52DD" w:rsidRDefault="009C52DD"/>
        </w:tc>
        <w:tc>
          <w:tcPr>
            <w:tcW w:w="417" w:type="pct"/>
          </w:tcPr>
          <w:p w14:paraId="3AEA6D3E" w14:textId="77777777" w:rsidR="009C52DD" w:rsidRDefault="009C52DD"/>
        </w:tc>
        <w:tc>
          <w:tcPr>
            <w:tcW w:w="417" w:type="pct"/>
          </w:tcPr>
          <w:p w14:paraId="4E6DAED3" w14:textId="77777777" w:rsidR="009C52DD" w:rsidRDefault="009C52DD"/>
        </w:tc>
        <w:tc>
          <w:tcPr>
            <w:tcW w:w="417" w:type="pct"/>
          </w:tcPr>
          <w:p w14:paraId="60D8C38B" w14:textId="77777777" w:rsidR="009C52DD" w:rsidRDefault="009C52DD"/>
        </w:tc>
        <w:tc>
          <w:tcPr>
            <w:tcW w:w="413" w:type="pct"/>
          </w:tcPr>
          <w:p w14:paraId="5AD84C43" w14:textId="77777777" w:rsidR="009C52DD" w:rsidRDefault="009C52DD"/>
        </w:tc>
        <w:tc>
          <w:tcPr>
            <w:tcW w:w="411" w:type="pct"/>
          </w:tcPr>
          <w:p w14:paraId="247EC4A8" w14:textId="77777777" w:rsidR="009C52DD" w:rsidRDefault="009C52DD"/>
        </w:tc>
      </w:tr>
      <w:tr w:rsidR="009C52DD" w14:paraId="33F46241" w14:textId="2E4B1FE6" w:rsidTr="00535FC5">
        <w:tc>
          <w:tcPr>
            <w:tcW w:w="418" w:type="pct"/>
          </w:tcPr>
          <w:p w14:paraId="0A14CF15" w14:textId="1E6008CF" w:rsidR="009C52DD" w:rsidRDefault="009C52DD">
            <w:r>
              <w:t>SAT</w:t>
            </w:r>
          </w:p>
        </w:tc>
        <w:tc>
          <w:tcPr>
            <w:tcW w:w="418" w:type="pct"/>
          </w:tcPr>
          <w:p w14:paraId="5B591D30" w14:textId="77777777" w:rsidR="009C52DD" w:rsidRDefault="009C52DD"/>
        </w:tc>
        <w:tc>
          <w:tcPr>
            <w:tcW w:w="418" w:type="pct"/>
          </w:tcPr>
          <w:p w14:paraId="04C19C00" w14:textId="77777777" w:rsidR="009C52DD" w:rsidRDefault="009C52DD"/>
        </w:tc>
        <w:tc>
          <w:tcPr>
            <w:tcW w:w="418" w:type="pct"/>
          </w:tcPr>
          <w:p w14:paraId="128A4C26" w14:textId="77777777" w:rsidR="009C52DD" w:rsidRDefault="009C52DD"/>
        </w:tc>
        <w:tc>
          <w:tcPr>
            <w:tcW w:w="418" w:type="pct"/>
          </w:tcPr>
          <w:p w14:paraId="5E97FE5B" w14:textId="77777777" w:rsidR="009C52DD" w:rsidRDefault="009C52DD"/>
        </w:tc>
        <w:tc>
          <w:tcPr>
            <w:tcW w:w="418" w:type="pct"/>
          </w:tcPr>
          <w:p w14:paraId="0805DDE0" w14:textId="77777777" w:rsidR="009C52DD" w:rsidRDefault="009C52DD"/>
        </w:tc>
        <w:tc>
          <w:tcPr>
            <w:tcW w:w="417" w:type="pct"/>
          </w:tcPr>
          <w:p w14:paraId="641D94AB" w14:textId="77777777" w:rsidR="009C52DD" w:rsidRDefault="009C52DD"/>
        </w:tc>
        <w:tc>
          <w:tcPr>
            <w:tcW w:w="417" w:type="pct"/>
          </w:tcPr>
          <w:p w14:paraId="5DDD4A19" w14:textId="77777777" w:rsidR="009C52DD" w:rsidRDefault="009C52DD"/>
        </w:tc>
        <w:tc>
          <w:tcPr>
            <w:tcW w:w="417" w:type="pct"/>
          </w:tcPr>
          <w:p w14:paraId="0D708317" w14:textId="77777777" w:rsidR="009C52DD" w:rsidRDefault="009C52DD"/>
        </w:tc>
        <w:tc>
          <w:tcPr>
            <w:tcW w:w="417" w:type="pct"/>
          </w:tcPr>
          <w:p w14:paraId="3061D350" w14:textId="77777777" w:rsidR="009C52DD" w:rsidRDefault="009C52DD"/>
        </w:tc>
        <w:tc>
          <w:tcPr>
            <w:tcW w:w="413" w:type="pct"/>
          </w:tcPr>
          <w:p w14:paraId="0FBEFB4D" w14:textId="77777777" w:rsidR="009C52DD" w:rsidRDefault="009C52DD"/>
        </w:tc>
        <w:tc>
          <w:tcPr>
            <w:tcW w:w="411" w:type="pct"/>
          </w:tcPr>
          <w:p w14:paraId="13137D3E" w14:textId="77777777" w:rsidR="009C52DD" w:rsidRDefault="009C52DD"/>
        </w:tc>
      </w:tr>
    </w:tbl>
    <w:p w14:paraId="0714E7F3" w14:textId="77777777" w:rsidR="004B4094" w:rsidRDefault="004B4094"/>
    <w:p w14:paraId="7508DA60" w14:textId="6AB1B87D" w:rsidR="00AA524F" w:rsidRDefault="00AA524F" w:rsidP="00AA524F">
      <w:pPr>
        <w:pBdr>
          <w:bottom w:val="single" w:sz="12" w:space="1" w:color="auto"/>
        </w:pBdr>
      </w:pPr>
      <w:r>
        <w:t xml:space="preserve">WHAT </w:t>
      </w:r>
      <w:r w:rsidRPr="00AA524F">
        <w:rPr>
          <w:u w:val="single"/>
        </w:rPr>
        <w:t>DATES</w:t>
      </w:r>
      <w:r w:rsidR="00E9491B">
        <w:t xml:space="preserve"> </w:t>
      </w:r>
      <w:r>
        <w:t xml:space="preserve">WILL YOU BE OUT OF TOWN OR OTHERWISE COMPLETELY UNAVAILABLE FOR </w:t>
      </w:r>
      <w:r w:rsidR="003C208C">
        <w:t>REHEARSALS</w:t>
      </w:r>
      <w:r w:rsidR="00675D44">
        <w:t xml:space="preserve"> JANUARY 1 – APRIL 14? (this is not disqualifying – helps us plan))</w:t>
      </w:r>
    </w:p>
    <w:p w14:paraId="08761606" w14:textId="77777777" w:rsidR="00F71F77" w:rsidRDefault="00F71F77" w:rsidP="00AA524F">
      <w:pPr>
        <w:pBdr>
          <w:bottom w:val="single" w:sz="12" w:space="1" w:color="auto"/>
        </w:pBdr>
      </w:pPr>
    </w:p>
    <w:p w14:paraId="2F1B4CB7" w14:textId="77777777" w:rsidR="00F71F77" w:rsidRDefault="00F71F77" w:rsidP="00AA524F">
      <w:pPr>
        <w:pBdr>
          <w:bottom w:val="single" w:sz="12" w:space="1" w:color="auto"/>
        </w:pBdr>
      </w:pPr>
    </w:p>
    <w:p w14:paraId="294DBC92" w14:textId="77777777" w:rsidR="00C919F0" w:rsidRDefault="00C919F0" w:rsidP="00AA524F"/>
    <w:p w14:paraId="3635C043" w14:textId="0A100741" w:rsidR="00A6225E" w:rsidRDefault="00A6225E" w:rsidP="00A6225E">
      <w:pPr>
        <w:jc w:val="center"/>
      </w:pPr>
      <w:r>
        <w:t>(over)</w:t>
      </w:r>
    </w:p>
    <w:p w14:paraId="0A36AC32" w14:textId="575E2DFC" w:rsidR="00D14558" w:rsidRDefault="00D14558" w:rsidP="00D14558">
      <w:r>
        <w:t>Signing here means that you acknowledge that we will be recording portions of your audition for further evaluation. Once auditioning is completed, these recordings other than a single photo will be discarded.</w:t>
      </w:r>
    </w:p>
    <w:p w14:paraId="6747ECA7" w14:textId="77777777" w:rsidR="00D14558" w:rsidRDefault="00D14558" w:rsidP="00D14558"/>
    <w:p w14:paraId="1EB3EC74" w14:textId="7782DA61" w:rsidR="00F71F77" w:rsidRDefault="00F71F77" w:rsidP="00D14558">
      <w:pPr>
        <w:pBdr>
          <w:bottom w:val="single" w:sz="12" w:space="1" w:color="auto"/>
        </w:pBdr>
      </w:pPr>
      <w:r>
        <w:t>PRINT NAME________________________________________</w:t>
      </w:r>
    </w:p>
    <w:p w14:paraId="4C4A9D35" w14:textId="77777777" w:rsidR="00F71F77" w:rsidRDefault="00F71F77" w:rsidP="00D14558">
      <w:pPr>
        <w:pBdr>
          <w:bottom w:val="single" w:sz="12" w:space="1" w:color="auto"/>
        </w:pBdr>
      </w:pPr>
    </w:p>
    <w:p w14:paraId="295AD614" w14:textId="77777777" w:rsidR="00F71F77" w:rsidRDefault="00F71F77" w:rsidP="00D14558">
      <w:pPr>
        <w:pBdr>
          <w:bottom w:val="single" w:sz="12" w:space="1" w:color="auto"/>
        </w:pBdr>
      </w:pPr>
    </w:p>
    <w:p w14:paraId="61183C5F" w14:textId="278877CF" w:rsidR="00D14558" w:rsidRDefault="00D14558" w:rsidP="00D14558">
      <w:r>
        <w:t>Signature</w:t>
      </w:r>
      <w:r>
        <w:tab/>
      </w:r>
      <w:r>
        <w:tab/>
      </w:r>
      <w:r>
        <w:tab/>
      </w:r>
      <w:r>
        <w:tab/>
      </w:r>
      <w:r>
        <w:tab/>
      </w:r>
      <w:r>
        <w:tab/>
      </w:r>
      <w:r>
        <w:tab/>
        <w:t>date</w:t>
      </w:r>
    </w:p>
    <w:p w14:paraId="1D03BAA0" w14:textId="77777777" w:rsidR="00F71F77" w:rsidRDefault="00F71F77" w:rsidP="00D14558">
      <w:pPr>
        <w:rPr>
          <w:b/>
          <w:bCs/>
        </w:rPr>
      </w:pPr>
    </w:p>
    <w:p w14:paraId="3B68DA52" w14:textId="77777777" w:rsidR="00F71F77" w:rsidRDefault="00F71F77" w:rsidP="00D14558">
      <w:pPr>
        <w:rPr>
          <w:b/>
          <w:bCs/>
        </w:rPr>
      </w:pPr>
    </w:p>
    <w:p w14:paraId="132257A1" w14:textId="331B5A6D" w:rsidR="00D14558" w:rsidRPr="00D14558" w:rsidRDefault="00D14558" w:rsidP="00D14558">
      <w:pPr>
        <w:rPr>
          <w:b/>
          <w:bCs/>
        </w:rPr>
      </w:pPr>
      <w:r>
        <w:rPr>
          <w:b/>
          <w:bCs/>
        </w:rPr>
        <w:t>******************************************************************************</w:t>
      </w:r>
    </w:p>
    <w:p w14:paraId="6F65853A" w14:textId="2738328E" w:rsidR="00D14558" w:rsidRDefault="00D14558" w:rsidP="00AA524F"/>
    <w:p w14:paraId="21724289" w14:textId="77777777" w:rsidR="00C919F0" w:rsidRDefault="00C919F0" w:rsidP="00AA524F"/>
    <w:p w14:paraId="43658083" w14:textId="77777777" w:rsidR="00C919F0" w:rsidRDefault="00C919F0" w:rsidP="00AA524F"/>
    <w:p w14:paraId="4FA9F9DF" w14:textId="77777777" w:rsidR="003C208C" w:rsidRDefault="003C208C"/>
    <w:p w14:paraId="297D5072" w14:textId="33776B31" w:rsidR="003C208C" w:rsidRDefault="003C208C"/>
    <w:p w14:paraId="50F8B9A8" w14:textId="77777777" w:rsidR="0095097E" w:rsidRDefault="0095097E"/>
    <w:p w14:paraId="5B0805EB" w14:textId="77777777" w:rsidR="0095097E" w:rsidRPr="0095097E" w:rsidRDefault="0095097E"/>
    <w:sectPr w:rsidR="0095097E" w:rsidRPr="0095097E" w:rsidSect="00B41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655E8"/>
    <w:multiLevelType w:val="hybridMultilevel"/>
    <w:tmpl w:val="CE7E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209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3F"/>
    <w:rsid w:val="00035AAB"/>
    <w:rsid w:val="000972B0"/>
    <w:rsid w:val="000F06C9"/>
    <w:rsid w:val="00147438"/>
    <w:rsid w:val="001C3F3C"/>
    <w:rsid w:val="0025480F"/>
    <w:rsid w:val="00355705"/>
    <w:rsid w:val="003773F7"/>
    <w:rsid w:val="003C208C"/>
    <w:rsid w:val="003C393F"/>
    <w:rsid w:val="00415ADA"/>
    <w:rsid w:val="004531E2"/>
    <w:rsid w:val="004B4094"/>
    <w:rsid w:val="004E4241"/>
    <w:rsid w:val="00521D8E"/>
    <w:rsid w:val="00535FC5"/>
    <w:rsid w:val="005D2C3B"/>
    <w:rsid w:val="005F1A9D"/>
    <w:rsid w:val="006246F9"/>
    <w:rsid w:val="00675D44"/>
    <w:rsid w:val="006B4722"/>
    <w:rsid w:val="00743EE5"/>
    <w:rsid w:val="008C6AD1"/>
    <w:rsid w:val="008D70AB"/>
    <w:rsid w:val="008F0697"/>
    <w:rsid w:val="0095097E"/>
    <w:rsid w:val="009C52DD"/>
    <w:rsid w:val="00A60EA5"/>
    <w:rsid w:val="00A6225E"/>
    <w:rsid w:val="00AA524F"/>
    <w:rsid w:val="00AC00E1"/>
    <w:rsid w:val="00B411A7"/>
    <w:rsid w:val="00B95128"/>
    <w:rsid w:val="00BB138C"/>
    <w:rsid w:val="00BC161A"/>
    <w:rsid w:val="00BF3F0C"/>
    <w:rsid w:val="00C16AF0"/>
    <w:rsid w:val="00C3450C"/>
    <w:rsid w:val="00C919F0"/>
    <w:rsid w:val="00D14558"/>
    <w:rsid w:val="00D4232B"/>
    <w:rsid w:val="00D6046F"/>
    <w:rsid w:val="00D73B97"/>
    <w:rsid w:val="00DA3ED0"/>
    <w:rsid w:val="00DB210C"/>
    <w:rsid w:val="00E438A4"/>
    <w:rsid w:val="00E74C55"/>
    <w:rsid w:val="00E9491B"/>
    <w:rsid w:val="00EE6649"/>
    <w:rsid w:val="00F1089C"/>
    <w:rsid w:val="00F30CA3"/>
    <w:rsid w:val="00F5567E"/>
    <w:rsid w:val="00F71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C03129"/>
  <w15:chartTrackingRefBased/>
  <w15:docId w15:val="{5C8F1512-AC2A-1440-83BC-3E6AC8FB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524F"/>
    <w:rPr>
      <w:color w:val="0563C1" w:themeColor="hyperlink"/>
      <w:u w:val="single"/>
    </w:rPr>
  </w:style>
  <w:style w:type="character" w:styleId="UnresolvedMention">
    <w:name w:val="Unresolved Mention"/>
    <w:basedOn w:val="DefaultParagraphFont"/>
    <w:uiPriority w:val="99"/>
    <w:semiHidden/>
    <w:unhideWhenUsed/>
    <w:rsid w:val="00AA524F"/>
    <w:rPr>
      <w:color w:val="605E5C"/>
      <w:shd w:val="clear" w:color="auto" w:fill="E1DFDD"/>
    </w:rPr>
  </w:style>
  <w:style w:type="paragraph" w:styleId="ListParagraph">
    <w:name w:val="List Paragraph"/>
    <w:basedOn w:val="Normal"/>
    <w:uiPriority w:val="34"/>
    <w:qFormat/>
    <w:rsid w:val="00D73B97"/>
    <w:pPr>
      <w:ind w:left="720"/>
      <w:contextualSpacing/>
    </w:pPr>
  </w:style>
  <w:style w:type="paragraph" w:styleId="NormalWeb">
    <w:name w:val="Normal (Web)"/>
    <w:basedOn w:val="Normal"/>
    <w:uiPriority w:val="99"/>
    <w:unhideWhenUsed/>
    <w:rsid w:val="00F71F7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WIEHE</dc:creator>
  <cp:keywords/>
  <dc:description/>
  <cp:lastModifiedBy>PHILIP WIEHE</cp:lastModifiedBy>
  <cp:revision>6</cp:revision>
  <cp:lastPrinted>2025-11-14T17:23:00Z</cp:lastPrinted>
  <dcterms:created xsi:type="dcterms:W3CDTF">2025-10-17T14:26:00Z</dcterms:created>
  <dcterms:modified xsi:type="dcterms:W3CDTF">2025-11-14T17:39:00Z</dcterms:modified>
</cp:coreProperties>
</file>