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35931"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629102A3"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74E7B4AC"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5CE7D0E9"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5BB90CF9"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20551A2D" w14:textId="3C620D75" w:rsidR="000117B9" w:rsidRPr="006E51D5" w:rsidRDefault="000117B9">
      <w:pPr>
        <w:pStyle w:val="NormalWeb"/>
        <w:spacing w:before="0" w:beforeAutospacing="0" w:after="0" w:afterAutospacing="0"/>
        <w:jc w:val="center"/>
        <w:divId w:val="1171598552"/>
        <w:rPr>
          <w:rFonts w:ascii="Century Gothic" w:hAnsi="Century Gothic" w:cs="Arial"/>
          <w:b/>
          <w:bCs/>
          <w:color w:val="000000"/>
          <w:sz w:val="72"/>
          <w:szCs w:val="72"/>
        </w:rPr>
      </w:pPr>
      <w:r w:rsidRPr="006E51D5">
        <w:rPr>
          <w:rFonts w:ascii="Century Gothic" w:hAnsi="Century Gothic" w:cs="Arial"/>
          <w:b/>
          <w:bCs/>
          <w:color w:val="000000"/>
          <w:sz w:val="72"/>
          <w:szCs w:val="72"/>
        </w:rPr>
        <w:t>SINGLE EQUALITY POLICY</w:t>
      </w:r>
    </w:p>
    <w:p w14:paraId="18AB19C6" w14:textId="5B71A8F4" w:rsidR="001F3C65" w:rsidRPr="006E51D5" w:rsidRDefault="001F3C65">
      <w:pPr>
        <w:pStyle w:val="NormalWeb"/>
        <w:spacing w:before="0" w:beforeAutospacing="0" w:after="0" w:afterAutospacing="0"/>
        <w:jc w:val="center"/>
        <w:divId w:val="1171598552"/>
        <w:rPr>
          <w:rFonts w:ascii="Century Gothic" w:hAnsi="Century Gothic"/>
        </w:rPr>
      </w:pPr>
      <w:r w:rsidRPr="006E51D5">
        <w:rPr>
          <w:rFonts w:ascii="Century Gothic" w:hAnsi="Century Gothic" w:cs="Arial"/>
          <w:b/>
          <w:bCs/>
          <w:color w:val="000000"/>
          <w:sz w:val="72"/>
          <w:szCs w:val="72"/>
        </w:rPr>
        <w:t>0</w:t>
      </w:r>
      <w:r w:rsidR="003E0044">
        <w:rPr>
          <w:rFonts w:ascii="Century Gothic" w:hAnsi="Century Gothic" w:cs="Arial"/>
          <w:b/>
          <w:bCs/>
          <w:color w:val="000000"/>
          <w:sz w:val="72"/>
          <w:szCs w:val="72"/>
        </w:rPr>
        <w:t>9</w:t>
      </w:r>
      <w:r w:rsidRPr="006E51D5">
        <w:rPr>
          <w:rFonts w:ascii="Century Gothic" w:hAnsi="Century Gothic" w:cs="Arial"/>
          <w:b/>
          <w:bCs/>
          <w:color w:val="000000"/>
          <w:sz w:val="72"/>
          <w:szCs w:val="72"/>
        </w:rPr>
        <w:t>/2</w:t>
      </w:r>
      <w:r w:rsidR="008F628D">
        <w:rPr>
          <w:rFonts w:ascii="Century Gothic" w:hAnsi="Century Gothic" w:cs="Arial"/>
          <w:b/>
          <w:bCs/>
          <w:color w:val="000000"/>
          <w:sz w:val="72"/>
          <w:szCs w:val="72"/>
        </w:rPr>
        <w:t>4</w:t>
      </w:r>
    </w:p>
    <w:p w14:paraId="7BD9E1B9" w14:textId="4466ABE1" w:rsidR="000117B9" w:rsidRPr="006E51D5" w:rsidRDefault="000117B9" w:rsidP="00210220">
      <w:pPr>
        <w:pStyle w:val="NormalWeb"/>
        <w:spacing w:before="0" w:beforeAutospacing="0" w:after="0" w:afterAutospacing="0"/>
        <w:divId w:val="1171598552"/>
        <w:rPr>
          <w:rFonts w:ascii="Century Gothic" w:hAnsi="Century Gothic"/>
        </w:rPr>
      </w:pPr>
    </w:p>
    <w:p w14:paraId="186CEA92" w14:textId="77777777" w:rsidR="00210220" w:rsidRPr="006E51D5" w:rsidRDefault="000117B9" w:rsidP="00210220">
      <w:pPr>
        <w:spacing w:after="240"/>
        <w:divId w:val="1171598552"/>
        <w:rPr>
          <w:rFonts w:ascii="Century Gothic" w:hAnsi="Century Gothic"/>
        </w:rPr>
      </w:pPr>
      <w:r w:rsidRPr="006E51D5">
        <w:rPr>
          <w:rFonts w:ascii="Century Gothic" w:hAnsi="Century Gothic"/>
        </w:rPr>
        <w:br/>
      </w:r>
      <w:r w:rsidRPr="006E51D5">
        <w:rPr>
          <w:rFonts w:ascii="Century Gothic" w:hAnsi="Century Gothic"/>
        </w:rPr>
        <w:br/>
      </w:r>
    </w:p>
    <w:p w14:paraId="33A55CB0" w14:textId="256F9D1C" w:rsidR="000117B9" w:rsidRPr="006E51D5" w:rsidRDefault="000117B9" w:rsidP="00210220">
      <w:pPr>
        <w:spacing w:after="240"/>
        <w:divId w:val="1171598552"/>
        <w:rPr>
          <w:rFonts w:ascii="Century Gothic" w:hAnsi="Century Gothic"/>
        </w:rPr>
      </w:pP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b/>
          <w:bCs/>
          <w:color w:val="000000"/>
        </w:rPr>
        <w:t>                  </w:t>
      </w:r>
    </w:p>
    <w:p w14:paraId="69E1A58D" w14:textId="77777777" w:rsidR="000117B9" w:rsidRPr="006E51D5" w:rsidRDefault="000117B9">
      <w:pPr>
        <w:pStyle w:val="NormalWeb"/>
        <w:spacing w:before="280" w:beforeAutospacing="0" w:after="280" w:afterAutospacing="0"/>
        <w:divId w:val="1171598552"/>
        <w:rPr>
          <w:rFonts w:ascii="Century Gothic" w:hAnsi="Century Gothic"/>
        </w:rPr>
      </w:pPr>
      <w:r w:rsidRPr="006E51D5">
        <w:rPr>
          <w:rFonts w:ascii="Century Gothic" w:hAnsi="Century Gothic"/>
          <w:b/>
          <w:bCs/>
          <w:color w:val="000000"/>
        </w:rPr>
        <w:t>                   </w:t>
      </w:r>
    </w:p>
    <w:p w14:paraId="246CE29A"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6484554C"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171D70C4"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2DD6719F"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036F9FF9"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21FA7159"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1098F55B" w14:textId="11B4FE5B" w:rsidR="000117B9" w:rsidRPr="006E51D5" w:rsidRDefault="007F15A3">
      <w:pPr>
        <w:pStyle w:val="NormalWeb"/>
        <w:spacing w:before="280" w:beforeAutospacing="0" w:after="280" w:afterAutospacing="0"/>
        <w:divId w:val="1171598552"/>
        <w:rPr>
          <w:rFonts w:ascii="Century Gothic" w:hAnsi="Century Gothic"/>
        </w:rPr>
      </w:pPr>
      <w:r w:rsidRPr="006E51D5">
        <w:rPr>
          <w:rFonts w:ascii="Century Gothic" w:hAnsi="Century Gothic" w:cs="Arial"/>
          <w:b/>
          <w:bCs/>
          <w:color w:val="000000"/>
        </w:rPr>
        <w:lastRenderedPageBreak/>
        <w:t>The Wilderness Grove</w:t>
      </w:r>
      <w:r w:rsidR="000117B9" w:rsidRPr="006E51D5">
        <w:rPr>
          <w:rFonts w:ascii="Century Gothic" w:hAnsi="Century Gothic" w:cs="Arial"/>
          <w:b/>
          <w:bCs/>
          <w:color w:val="000000"/>
        </w:rPr>
        <w:t xml:space="preserve"> Single Equality Policy</w:t>
      </w:r>
    </w:p>
    <w:p w14:paraId="5709637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Background</w:t>
      </w:r>
    </w:p>
    <w:p w14:paraId="1E38FFE2" w14:textId="77777777" w:rsidR="000117B9" w:rsidRPr="006E51D5" w:rsidRDefault="000117B9">
      <w:pPr>
        <w:divId w:val="1171598552"/>
        <w:rPr>
          <w:rFonts w:ascii="Century Gothic" w:hAnsi="Century Gothic"/>
        </w:rPr>
      </w:pPr>
    </w:p>
    <w:p w14:paraId="0BBD310F" w14:textId="3843F855"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In accordance with our aims, we pledge to respect the equal human rights of all our</w:t>
      </w:r>
      <w:r w:rsidR="00AF6A0A" w:rsidRPr="006E51D5">
        <w:rPr>
          <w:rFonts w:ascii="Century Gothic" w:hAnsi="Century Gothic" w:cs="Arial"/>
          <w:color w:val="000000"/>
          <w:sz w:val="22"/>
          <w:szCs w:val="22"/>
        </w:rPr>
        <w:t xml:space="preserve"> customers</w:t>
      </w:r>
      <w:r w:rsidR="00E0177E"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 xml:space="preserve">and to educate them about </w:t>
      </w:r>
      <w:r w:rsidR="00987BF6" w:rsidRPr="006E51D5">
        <w:rPr>
          <w:rFonts w:ascii="Century Gothic" w:hAnsi="Century Gothic" w:cs="Arial"/>
          <w:color w:val="000000"/>
          <w:sz w:val="22"/>
          <w:szCs w:val="22"/>
        </w:rPr>
        <w:t>equality.</w:t>
      </w:r>
    </w:p>
    <w:p w14:paraId="740FC983" w14:textId="1BE600C0"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We will also respect the equal rights of our staff, other members of the</w:t>
      </w:r>
      <w:r w:rsidR="009E6098" w:rsidRPr="006E51D5">
        <w:rPr>
          <w:rFonts w:ascii="Century Gothic" w:hAnsi="Century Gothic" w:cs="Arial"/>
          <w:color w:val="000000"/>
          <w:sz w:val="22"/>
          <w:szCs w:val="22"/>
        </w:rPr>
        <w:t xml:space="preserve"> Forest</w:t>
      </w:r>
      <w:r w:rsidRPr="006E51D5">
        <w:rPr>
          <w:rFonts w:ascii="Century Gothic" w:hAnsi="Century Gothic" w:cs="Arial"/>
          <w:color w:val="000000"/>
          <w:sz w:val="22"/>
          <w:szCs w:val="22"/>
        </w:rPr>
        <w:t xml:space="preserve"> School community and all others with whom we have </w:t>
      </w:r>
      <w:r w:rsidR="00987BF6" w:rsidRPr="006E51D5">
        <w:rPr>
          <w:rFonts w:ascii="Century Gothic" w:hAnsi="Century Gothic" w:cs="Arial"/>
          <w:color w:val="000000"/>
          <w:sz w:val="22"/>
          <w:szCs w:val="22"/>
        </w:rPr>
        <w:t>contact.</w:t>
      </w:r>
    </w:p>
    <w:p w14:paraId="1CB2A838" w14:textId="25945B65"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proofErr w:type="gramStart"/>
      <w:r w:rsidRPr="006E51D5">
        <w:rPr>
          <w:rFonts w:ascii="Century Gothic" w:hAnsi="Century Gothic" w:cs="Arial"/>
          <w:color w:val="000000"/>
          <w:sz w:val="22"/>
          <w:szCs w:val="22"/>
        </w:rPr>
        <w:t>In particular, we</w:t>
      </w:r>
      <w:proofErr w:type="gramEnd"/>
      <w:r w:rsidRPr="006E51D5">
        <w:rPr>
          <w:rFonts w:ascii="Century Gothic" w:hAnsi="Century Gothic" w:cs="Arial"/>
          <w:color w:val="000000"/>
          <w:sz w:val="22"/>
          <w:szCs w:val="22"/>
        </w:rPr>
        <w:t xml:space="preserve"> will comply with relevant legislation and implement </w:t>
      </w:r>
      <w:r w:rsidR="003307E9" w:rsidRPr="006E51D5">
        <w:rPr>
          <w:rFonts w:ascii="Century Gothic" w:hAnsi="Century Gothic" w:cs="Arial"/>
          <w:color w:val="000000"/>
          <w:sz w:val="22"/>
          <w:szCs w:val="22"/>
        </w:rPr>
        <w:t xml:space="preserve">Forest </w:t>
      </w:r>
      <w:r w:rsidRPr="006E51D5">
        <w:rPr>
          <w:rFonts w:ascii="Century Gothic" w:hAnsi="Century Gothic" w:cs="Arial"/>
          <w:color w:val="000000"/>
          <w:sz w:val="22"/>
          <w:szCs w:val="22"/>
        </w:rPr>
        <w:t xml:space="preserve">School plans in relation to racial equality and gender </w:t>
      </w:r>
      <w:r w:rsidR="00987BF6" w:rsidRPr="006E51D5">
        <w:rPr>
          <w:rFonts w:ascii="Century Gothic" w:hAnsi="Century Gothic" w:cs="Arial"/>
          <w:color w:val="000000"/>
          <w:sz w:val="22"/>
          <w:szCs w:val="22"/>
        </w:rPr>
        <w:t>equality.</w:t>
      </w:r>
    </w:p>
    <w:p w14:paraId="0CEC291D" w14:textId="77777777" w:rsidR="000117B9" w:rsidRPr="006E51D5" w:rsidRDefault="000117B9">
      <w:pPr>
        <w:divId w:val="1171598552"/>
        <w:rPr>
          <w:rFonts w:ascii="Century Gothic" w:hAnsi="Century Gothic"/>
          <w:sz w:val="24"/>
          <w:szCs w:val="24"/>
        </w:rPr>
      </w:pPr>
    </w:p>
    <w:p w14:paraId="5AF1FCEC"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Responsibilities</w:t>
      </w:r>
    </w:p>
    <w:p w14:paraId="1080DD34" w14:textId="51B107A5"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3307E9" w:rsidRPr="006E51D5">
        <w:rPr>
          <w:rFonts w:ascii="Century Gothic" w:hAnsi="Century Gothic" w:cs="Arial"/>
          <w:color w:val="000000"/>
          <w:sz w:val="22"/>
          <w:szCs w:val="22"/>
        </w:rPr>
        <w:t xml:space="preserve">Wilderness Grove </w:t>
      </w:r>
      <w:r w:rsidR="00BC40C9" w:rsidRPr="006E51D5">
        <w:rPr>
          <w:rFonts w:ascii="Century Gothic" w:hAnsi="Century Gothic" w:cs="Arial"/>
          <w:color w:val="000000"/>
          <w:sz w:val="22"/>
          <w:szCs w:val="22"/>
        </w:rPr>
        <w:t>Manager</w:t>
      </w:r>
      <w:r w:rsidR="0056761E" w:rsidRPr="006E51D5">
        <w:rPr>
          <w:rFonts w:ascii="Century Gothic" w:hAnsi="Century Gothic" w:cs="Arial"/>
          <w:color w:val="000000"/>
          <w:sz w:val="22"/>
          <w:szCs w:val="22"/>
        </w:rPr>
        <w:t xml:space="preserve"> and Forest School Leader</w:t>
      </w:r>
      <w:r w:rsidR="002575E8" w:rsidRPr="006E51D5">
        <w:rPr>
          <w:rFonts w:ascii="Century Gothic" w:hAnsi="Century Gothic" w:cs="Arial"/>
          <w:color w:val="000000"/>
          <w:sz w:val="22"/>
          <w:szCs w:val="22"/>
        </w:rPr>
        <w:t xml:space="preserve"> is</w:t>
      </w:r>
      <w:r w:rsidRPr="006E51D5">
        <w:rPr>
          <w:rFonts w:ascii="Century Gothic" w:hAnsi="Century Gothic" w:cs="Arial"/>
          <w:color w:val="000000"/>
          <w:sz w:val="22"/>
          <w:szCs w:val="22"/>
        </w:rPr>
        <w:t xml:space="preserve"> responsible for ensuring:</w:t>
      </w:r>
    </w:p>
    <w:p w14:paraId="3AB2C3D8" w14:textId="77777777" w:rsidR="000117B9" w:rsidRPr="006E51D5" w:rsidRDefault="000117B9">
      <w:pPr>
        <w:divId w:val="1171598552"/>
        <w:rPr>
          <w:rFonts w:ascii="Century Gothic" w:hAnsi="Century Gothic"/>
        </w:rPr>
      </w:pPr>
    </w:p>
    <w:p w14:paraId="771018E5" w14:textId="22EADF36" w:rsidR="000117B9" w:rsidRPr="006E51D5" w:rsidRDefault="000117B9" w:rsidP="00893AAE">
      <w:pPr>
        <w:pStyle w:val="NormalWeb"/>
        <w:numPr>
          <w:ilvl w:val="0"/>
          <w:numId w:val="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The </w:t>
      </w:r>
      <w:r w:rsidR="002575E8" w:rsidRPr="006E51D5">
        <w:rPr>
          <w:rFonts w:ascii="Century Gothic" w:hAnsi="Century Gothic" w:cs="Arial"/>
          <w:color w:val="000000"/>
          <w:sz w:val="22"/>
          <w:szCs w:val="22"/>
        </w:rPr>
        <w:t>provision</w:t>
      </w:r>
      <w:r w:rsidRPr="006E51D5">
        <w:rPr>
          <w:rFonts w:ascii="Century Gothic" w:hAnsi="Century Gothic" w:cs="Arial"/>
          <w:color w:val="000000"/>
          <w:sz w:val="22"/>
          <w:szCs w:val="22"/>
        </w:rPr>
        <w:t xml:space="preserve"> has developed and annually updates and reviews its Single Equality Policy</w:t>
      </w:r>
    </w:p>
    <w:p w14:paraId="3F980AD1" w14:textId="0B80B389" w:rsidR="000117B9" w:rsidRPr="006E51D5" w:rsidRDefault="000117B9" w:rsidP="00893AAE">
      <w:pPr>
        <w:pStyle w:val="NormalWeb"/>
        <w:numPr>
          <w:ilvl w:val="0"/>
          <w:numId w:val="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The </w:t>
      </w:r>
      <w:r w:rsidR="002575E8" w:rsidRPr="006E51D5">
        <w:rPr>
          <w:rFonts w:ascii="Century Gothic" w:hAnsi="Century Gothic" w:cs="Arial"/>
          <w:color w:val="000000"/>
          <w:sz w:val="22"/>
          <w:szCs w:val="22"/>
        </w:rPr>
        <w:t xml:space="preserve">provision </w:t>
      </w:r>
      <w:r w:rsidRPr="006E51D5">
        <w:rPr>
          <w:rFonts w:ascii="Century Gothic" w:hAnsi="Century Gothic" w:cs="Arial"/>
          <w:color w:val="000000"/>
          <w:sz w:val="22"/>
          <w:szCs w:val="22"/>
        </w:rPr>
        <w:t xml:space="preserve">complies with the relevant equality </w:t>
      </w:r>
      <w:r w:rsidR="00987BF6" w:rsidRPr="006E51D5">
        <w:rPr>
          <w:rFonts w:ascii="Century Gothic" w:hAnsi="Century Gothic" w:cs="Arial"/>
          <w:color w:val="000000"/>
          <w:sz w:val="22"/>
          <w:szCs w:val="22"/>
        </w:rPr>
        <w:t>legislation.</w:t>
      </w:r>
      <w:r w:rsidRPr="006E51D5">
        <w:rPr>
          <w:rFonts w:ascii="Century Gothic" w:hAnsi="Century Gothic" w:cs="Arial"/>
          <w:color w:val="000000"/>
          <w:sz w:val="22"/>
          <w:szCs w:val="22"/>
        </w:rPr>
        <w:t> </w:t>
      </w:r>
    </w:p>
    <w:p w14:paraId="12E43993" w14:textId="18EE00D0"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That the </w:t>
      </w:r>
      <w:r w:rsidR="002575E8" w:rsidRPr="006E51D5">
        <w:rPr>
          <w:rFonts w:ascii="Century Gothic" w:hAnsi="Century Gothic" w:cs="Arial"/>
          <w:color w:val="000000"/>
          <w:sz w:val="22"/>
          <w:szCs w:val="22"/>
        </w:rPr>
        <w:t>provision</w:t>
      </w:r>
      <w:r w:rsidRPr="006E51D5">
        <w:rPr>
          <w:rFonts w:ascii="Century Gothic" w:hAnsi="Century Gothic" w:cs="Arial"/>
          <w:color w:val="000000"/>
          <w:sz w:val="22"/>
          <w:szCs w:val="22"/>
        </w:rPr>
        <w:t xml:space="preserve"> Equality Policy and its procedures are followed</w:t>
      </w:r>
    </w:p>
    <w:p w14:paraId="58817978" w14:textId="69636AA8"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Ensuring the Race, Disability and Gender sections of this document are readily available and that Team staff, students and their parents and guardians are aware of and have access to </w:t>
      </w:r>
      <w:r w:rsidR="00987BF6" w:rsidRPr="006E51D5">
        <w:rPr>
          <w:rFonts w:ascii="Century Gothic" w:hAnsi="Century Gothic" w:cs="Arial"/>
          <w:color w:val="000000"/>
          <w:sz w:val="22"/>
          <w:szCs w:val="22"/>
        </w:rPr>
        <w:t>them.</w:t>
      </w:r>
    </w:p>
    <w:p w14:paraId="7A1DCBDA" w14:textId="0D1D6A5C"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Ensuring all staff know their responsibilities and receive the appropriate training and support in carrying these </w:t>
      </w:r>
      <w:r w:rsidR="00987BF6" w:rsidRPr="006E51D5">
        <w:rPr>
          <w:rFonts w:ascii="Century Gothic" w:hAnsi="Century Gothic" w:cs="Arial"/>
          <w:color w:val="000000"/>
          <w:sz w:val="22"/>
          <w:szCs w:val="22"/>
        </w:rPr>
        <w:t>out.</w:t>
      </w:r>
    </w:p>
    <w:p w14:paraId="64227389" w14:textId="3CFE1148"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Taking appropriate action in cases of harassment and discrimination, including but not limited to; racist bullying, homophobic bullying and bullying related to gender or </w:t>
      </w:r>
      <w:r w:rsidR="00987BF6" w:rsidRPr="006E51D5">
        <w:rPr>
          <w:rFonts w:ascii="Century Gothic" w:hAnsi="Century Gothic" w:cs="Arial"/>
          <w:color w:val="000000"/>
          <w:sz w:val="22"/>
          <w:szCs w:val="22"/>
        </w:rPr>
        <w:t>disability.</w:t>
      </w:r>
    </w:p>
    <w:p w14:paraId="18B74D07" w14:textId="77777777" w:rsidR="000117B9" w:rsidRPr="006E51D5" w:rsidRDefault="000117B9">
      <w:pPr>
        <w:divId w:val="1171598552"/>
        <w:rPr>
          <w:rFonts w:ascii="Century Gothic" w:hAnsi="Century Gothic"/>
          <w:sz w:val="24"/>
          <w:szCs w:val="24"/>
        </w:rPr>
      </w:pPr>
    </w:p>
    <w:p w14:paraId="4B12BB7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All Staff are responsible for:</w:t>
      </w:r>
    </w:p>
    <w:p w14:paraId="28AFA239"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Dealing with racist, homophobic and other hate incidents</w:t>
      </w:r>
    </w:p>
    <w:p w14:paraId="74EF2930" w14:textId="365E121E"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Being able to recognise and tackle bias and </w:t>
      </w:r>
      <w:r w:rsidR="00987BF6" w:rsidRPr="006E51D5">
        <w:rPr>
          <w:rFonts w:ascii="Century Gothic" w:hAnsi="Century Gothic" w:cs="Arial"/>
          <w:color w:val="000000"/>
          <w:sz w:val="22"/>
          <w:szCs w:val="22"/>
        </w:rPr>
        <w:t>stereotyping.</w:t>
      </w:r>
    </w:p>
    <w:p w14:paraId="160C1764"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Promoting equal opportunities and good race relations</w:t>
      </w:r>
    </w:p>
    <w:p w14:paraId="68EA2208"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Avoiding discrimination against anyone for reasons of ethnicity, disability, gender and sexuality</w:t>
      </w:r>
    </w:p>
    <w:p w14:paraId="79286A6A"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Keeping up to date with the law on discrimination</w:t>
      </w:r>
    </w:p>
    <w:p w14:paraId="1E8758B9"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Taking up training and learning opportunities </w:t>
      </w:r>
    </w:p>
    <w:p w14:paraId="4963808E" w14:textId="77777777" w:rsidR="000117B9" w:rsidRPr="006E51D5" w:rsidRDefault="000117B9">
      <w:pPr>
        <w:divId w:val="1171598552"/>
        <w:rPr>
          <w:rFonts w:ascii="Century Gothic" w:hAnsi="Century Gothic"/>
          <w:sz w:val="24"/>
          <w:szCs w:val="24"/>
        </w:rPr>
      </w:pPr>
    </w:p>
    <w:p w14:paraId="0947AF2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Visitors and Contractors are responsible for:</w:t>
      </w:r>
    </w:p>
    <w:p w14:paraId="1E16AC9B" w14:textId="1996F83F" w:rsidR="000117B9" w:rsidRPr="006E51D5" w:rsidRDefault="000117B9" w:rsidP="00893AAE">
      <w:pPr>
        <w:pStyle w:val="NormalWeb"/>
        <w:numPr>
          <w:ilvl w:val="0"/>
          <w:numId w:val="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Knowing and following Single Equality Policy which is available on</w:t>
      </w:r>
      <w:r w:rsidR="0056761E" w:rsidRPr="006E51D5">
        <w:rPr>
          <w:rFonts w:ascii="Century Gothic" w:hAnsi="Century Gothic" w:cs="Arial"/>
          <w:color w:val="000000"/>
          <w:sz w:val="22"/>
          <w:szCs w:val="22"/>
        </w:rPr>
        <w:t xml:space="preserve"> our</w:t>
      </w:r>
      <w:r w:rsidR="00E0177E"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 xml:space="preserve">website and a paper copy is </w:t>
      </w:r>
      <w:r w:rsidR="00987BF6" w:rsidRPr="006E51D5">
        <w:rPr>
          <w:rFonts w:ascii="Century Gothic" w:hAnsi="Century Gothic" w:cs="Arial"/>
          <w:color w:val="000000"/>
          <w:sz w:val="22"/>
          <w:szCs w:val="22"/>
        </w:rPr>
        <w:t>available.</w:t>
      </w:r>
    </w:p>
    <w:p w14:paraId="66E87672" w14:textId="77777777" w:rsidR="000117B9" w:rsidRPr="006E51D5" w:rsidRDefault="000117B9">
      <w:pPr>
        <w:divId w:val="1171598552"/>
        <w:rPr>
          <w:rFonts w:ascii="Century Gothic" w:hAnsi="Century Gothic"/>
          <w:sz w:val="24"/>
          <w:szCs w:val="24"/>
        </w:rPr>
      </w:pPr>
    </w:p>
    <w:p w14:paraId="7F14DFD5"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About this policy</w:t>
      </w:r>
    </w:p>
    <w:p w14:paraId="5EDBE836" w14:textId="62B730C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This Single Equality Scheme brings together </w:t>
      </w:r>
      <w:r w:rsidR="00E75CED" w:rsidRPr="006E51D5">
        <w:rPr>
          <w:rFonts w:ascii="Century Gothic" w:hAnsi="Century Gothic" w:cs="Arial"/>
          <w:color w:val="000000"/>
          <w:sz w:val="22"/>
          <w:szCs w:val="22"/>
        </w:rPr>
        <w:t>The Wilderness Grove’s</w:t>
      </w:r>
      <w:r w:rsidRPr="006E51D5">
        <w:rPr>
          <w:rFonts w:ascii="Century Gothic" w:hAnsi="Century Gothic" w:cs="Arial"/>
          <w:color w:val="000000"/>
          <w:sz w:val="22"/>
          <w:szCs w:val="22"/>
        </w:rPr>
        <w:t xml:space="preserve"> approach for promoting equality in </w:t>
      </w:r>
      <w:proofErr w:type="gramStart"/>
      <w:r w:rsidRPr="006E51D5">
        <w:rPr>
          <w:rFonts w:ascii="Century Gothic" w:hAnsi="Century Gothic" w:cs="Arial"/>
          <w:color w:val="000000"/>
          <w:sz w:val="22"/>
          <w:szCs w:val="22"/>
        </w:rPr>
        <w:t>all of</w:t>
      </w:r>
      <w:proofErr w:type="gramEnd"/>
      <w:r w:rsidRPr="006E51D5">
        <w:rPr>
          <w:rFonts w:ascii="Century Gothic" w:hAnsi="Century Gothic" w:cs="Arial"/>
          <w:color w:val="000000"/>
          <w:sz w:val="22"/>
          <w:szCs w:val="22"/>
        </w:rPr>
        <w:t xml:space="preserve"> our policies and procedures and, most importantly in our day-to-day practices and interactions with all of the community. </w:t>
      </w:r>
    </w:p>
    <w:p w14:paraId="67E27F0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acknowledge that it is very important for us all to work together in achieving our aim of being fully inclusive and accessible and ultimately in providing a quality learning experience for our children and young people.</w:t>
      </w:r>
    </w:p>
    <w:p w14:paraId="77312775" w14:textId="77777777" w:rsidR="000117B9" w:rsidRPr="006E51D5" w:rsidRDefault="000117B9">
      <w:pPr>
        <w:divId w:val="1171598552"/>
        <w:rPr>
          <w:rFonts w:ascii="Century Gothic" w:hAnsi="Century Gothic"/>
        </w:rPr>
      </w:pPr>
    </w:p>
    <w:p w14:paraId="6C4516B0" w14:textId="77777777" w:rsidR="0056761E" w:rsidRPr="006E51D5" w:rsidRDefault="0056761E">
      <w:pPr>
        <w:pStyle w:val="NormalWeb"/>
        <w:spacing w:before="0" w:beforeAutospacing="0" w:after="0" w:afterAutospacing="0"/>
        <w:divId w:val="1171598552"/>
        <w:rPr>
          <w:rFonts w:ascii="Century Gothic" w:hAnsi="Century Gothic" w:cs="Arial"/>
          <w:b/>
          <w:bCs/>
          <w:color w:val="000000"/>
          <w:sz w:val="22"/>
          <w:szCs w:val="22"/>
          <w:u w:val="single"/>
        </w:rPr>
      </w:pPr>
    </w:p>
    <w:p w14:paraId="33C39882" w14:textId="4AE5C86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What is the Single Equality Scheme and Action Plan?</w:t>
      </w:r>
    </w:p>
    <w:p w14:paraId="71BE875E" w14:textId="66CCECD5"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Our Single Equality Scheme (SES) and action plan integrates our statutory duties in relation to race, disability and gender and promoting community cohesion.  The duties cover staff, </w:t>
      </w:r>
      <w:r w:rsidR="00182AA0" w:rsidRPr="006E51D5">
        <w:rPr>
          <w:rFonts w:ascii="Century Gothic" w:hAnsi="Century Gothic" w:cs="Arial"/>
          <w:color w:val="000000"/>
          <w:sz w:val="22"/>
          <w:szCs w:val="22"/>
        </w:rPr>
        <w:t>children</w:t>
      </w:r>
      <w:r w:rsidRPr="006E51D5">
        <w:rPr>
          <w:rFonts w:ascii="Century Gothic" w:hAnsi="Century Gothic" w:cs="Arial"/>
          <w:color w:val="000000"/>
          <w:sz w:val="22"/>
          <w:szCs w:val="22"/>
        </w:rPr>
        <w:t xml:space="preserve"> and people using the services such as parents.</w:t>
      </w:r>
    </w:p>
    <w:p w14:paraId="355C20AD" w14:textId="77777777" w:rsidR="000117B9" w:rsidRPr="006E51D5" w:rsidRDefault="000117B9">
      <w:pPr>
        <w:divId w:val="1171598552"/>
        <w:rPr>
          <w:rFonts w:ascii="Century Gothic" w:hAnsi="Century Gothic"/>
        </w:rPr>
      </w:pPr>
    </w:p>
    <w:p w14:paraId="2A5E6CA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It also addresses the legislation relating to religion or belief, sexual orientation and age and therefore includes our priorities and actions to eliminate discrimination and harassment for these equality areas.</w:t>
      </w:r>
    </w:p>
    <w:p w14:paraId="037C3544" w14:textId="77777777" w:rsidR="000117B9" w:rsidRPr="006E51D5" w:rsidRDefault="000117B9">
      <w:pPr>
        <w:divId w:val="1171598552"/>
        <w:rPr>
          <w:rFonts w:ascii="Century Gothic" w:hAnsi="Century Gothic"/>
        </w:rPr>
      </w:pPr>
    </w:p>
    <w:p w14:paraId="4F14345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Our Single Equality Scheme and Action Plan enables us to achieve a framework for action which covers all six equality strands and ensures that we meet our responsibilities of the public sector duties in an inclusive way.</w:t>
      </w:r>
    </w:p>
    <w:p w14:paraId="5527CD42" w14:textId="77777777" w:rsidR="000117B9" w:rsidRPr="006E51D5" w:rsidRDefault="000117B9">
      <w:pPr>
        <w:divId w:val="1171598552"/>
        <w:rPr>
          <w:rFonts w:ascii="Century Gothic" w:hAnsi="Century Gothic"/>
        </w:rPr>
      </w:pPr>
    </w:p>
    <w:p w14:paraId="72FA41E7" w14:textId="3898E746"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will continue to meet our statutory duties by reporting annually on the progress of the Single Equality Scheme and action plan.  This will be reviewed by our </w:t>
      </w:r>
      <w:proofErr w:type="gramStart"/>
      <w:r w:rsidR="00BC40C9" w:rsidRPr="006E51D5">
        <w:rPr>
          <w:rFonts w:ascii="Century Gothic" w:hAnsi="Century Gothic" w:cs="Arial"/>
          <w:color w:val="000000"/>
          <w:sz w:val="22"/>
          <w:szCs w:val="22"/>
        </w:rPr>
        <w:t>Manager</w:t>
      </w:r>
      <w:proofErr w:type="gramEnd"/>
      <w:r w:rsidR="00D84C06"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and will cover fully the activity undertaken in relation to the equality strands and the promotion of community cohesion.  </w:t>
      </w:r>
    </w:p>
    <w:p w14:paraId="05BF2E76" w14:textId="77777777" w:rsidR="000117B9" w:rsidRPr="006E51D5" w:rsidRDefault="000117B9">
      <w:pPr>
        <w:divId w:val="1171598552"/>
        <w:rPr>
          <w:rFonts w:ascii="Century Gothic" w:hAnsi="Century Gothic"/>
        </w:rPr>
      </w:pPr>
    </w:p>
    <w:p w14:paraId="12661BF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Meeting our Duties</w:t>
      </w:r>
    </w:p>
    <w:p w14:paraId="724AB36E" w14:textId="4A7D2D8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Under the statutory duties </w:t>
      </w:r>
      <w:r w:rsidR="00917C95" w:rsidRPr="006E51D5">
        <w:rPr>
          <w:rFonts w:ascii="Century Gothic" w:hAnsi="Century Gothic" w:cs="Arial"/>
          <w:color w:val="000000"/>
          <w:sz w:val="22"/>
          <w:szCs w:val="22"/>
        </w:rPr>
        <w:t>The Wilderness Grove</w:t>
      </w:r>
      <w:r w:rsidRPr="006E51D5">
        <w:rPr>
          <w:rFonts w:ascii="Century Gothic" w:hAnsi="Century Gothic" w:cs="Arial"/>
          <w:color w:val="000000"/>
          <w:sz w:val="22"/>
          <w:szCs w:val="22"/>
        </w:rPr>
        <w:t xml:space="preserve"> ha</w:t>
      </w:r>
      <w:r w:rsidR="00917C95" w:rsidRPr="006E51D5">
        <w:rPr>
          <w:rFonts w:ascii="Century Gothic" w:hAnsi="Century Gothic" w:cs="Arial"/>
          <w:color w:val="000000"/>
          <w:sz w:val="22"/>
          <w:szCs w:val="22"/>
        </w:rPr>
        <w:t>s</w:t>
      </w:r>
      <w:r w:rsidRPr="006E51D5">
        <w:rPr>
          <w:rFonts w:ascii="Century Gothic" w:hAnsi="Century Gothic" w:cs="Arial"/>
          <w:color w:val="000000"/>
          <w:sz w:val="22"/>
          <w:szCs w:val="22"/>
        </w:rPr>
        <w:t xml:space="preserve"> responsibilities to promote race, disability and gender equality.</w:t>
      </w:r>
    </w:p>
    <w:p w14:paraId="36D27CB8" w14:textId="77777777" w:rsidR="000117B9" w:rsidRPr="006E51D5" w:rsidRDefault="000117B9">
      <w:pPr>
        <w:divId w:val="1171598552"/>
        <w:rPr>
          <w:rFonts w:ascii="Century Gothic" w:hAnsi="Century Gothic"/>
        </w:rPr>
      </w:pPr>
    </w:p>
    <w:p w14:paraId="44077F2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Race equality</w:t>
      </w:r>
    </w:p>
    <w:p w14:paraId="6EA4D81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race equality means that we must have due regard to:</w:t>
      </w:r>
    </w:p>
    <w:p w14:paraId="450413E0" w14:textId="369121C9"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unlawful racial </w:t>
      </w:r>
      <w:r w:rsidR="00987BF6" w:rsidRPr="006E51D5">
        <w:rPr>
          <w:rFonts w:ascii="Century Gothic" w:hAnsi="Century Gothic" w:cs="Arial"/>
          <w:color w:val="000000"/>
          <w:sz w:val="22"/>
          <w:szCs w:val="22"/>
        </w:rPr>
        <w:t>discrimination.</w:t>
      </w:r>
    </w:p>
    <w:p w14:paraId="487B4088" w14:textId="77777777"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w:t>
      </w:r>
    </w:p>
    <w:p w14:paraId="3B67782C" w14:textId="77777777"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good relations between people of different racial groups.</w:t>
      </w:r>
    </w:p>
    <w:p w14:paraId="0B7A16DD" w14:textId="77777777" w:rsidR="000117B9" w:rsidRPr="006E51D5" w:rsidRDefault="000117B9">
      <w:pPr>
        <w:divId w:val="1171598552"/>
        <w:rPr>
          <w:rFonts w:ascii="Century Gothic" w:hAnsi="Century Gothic"/>
          <w:sz w:val="24"/>
          <w:szCs w:val="24"/>
        </w:rPr>
      </w:pPr>
    </w:p>
    <w:p w14:paraId="65CBDED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following policies have been assessed </w:t>
      </w:r>
      <w:proofErr w:type="gramStart"/>
      <w:r w:rsidRPr="006E51D5">
        <w:rPr>
          <w:rFonts w:ascii="Century Gothic" w:hAnsi="Century Gothic" w:cs="Arial"/>
          <w:color w:val="000000"/>
          <w:sz w:val="22"/>
          <w:szCs w:val="22"/>
        </w:rPr>
        <w:t>in regard to</w:t>
      </w:r>
      <w:proofErr w:type="gramEnd"/>
      <w:r w:rsidRPr="006E51D5">
        <w:rPr>
          <w:rFonts w:ascii="Century Gothic" w:hAnsi="Century Gothic" w:cs="Arial"/>
          <w:color w:val="000000"/>
          <w:sz w:val="22"/>
          <w:szCs w:val="22"/>
        </w:rPr>
        <w:t xml:space="preserve"> the general duty under the Race Relations (Amendments) Act 2000)</w:t>
      </w:r>
    </w:p>
    <w:p w14:paraId="59300384" w14:textId="77777777" w:rsidR="000117B9" w:rsidRPr="006E51D5" w:rsidRDefault="000117B9">
      <w:pPr>
        <w:divId w:val="1171598552"/>
        <w:rPr>
          <w:rFonts w:ascii="Century Gothic" w:hAnsi="Century Gothic"/>
        </w:rPr>
      </w:pPr>
    </w:p>
    <w:p w14:paraId="2203C801" w14:textId="77777777"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Anti-Bullying Policy</w:t>
      </w:r>
    </w:p>
    <w:p w14:paraId="061C9B2B" w14:textId="77777777"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Behaviour Policy</w:t>
      </w:r>
    </w:p>
    <w:p w14:paraId="597308BA" w14:textId="038DB174"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Development Plans</w:t>
      </w:r>
    </w:p>
    <w:p w14:paraId="24942AF3" w14:textId="39C7967C" w:rsidR="000117B9" w:rsidRPr="006E51D5" w:rsidRDefault="005B24A2"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Forest School</w:t>
      </w:r>
      <w:r w:rsidR="00A16010" w:rsidRPr="006E51D5">
        <w:rPr>
          <w:rFonts w:ascii="Century Gothic" w:hAnsi="Century Gothic" w:cs="Arial"/>
          <w:color w:val="000000"/>
          <w:sz w:val="22"/>
          <w:szCs w:val="22"/>
        </w:rPr>
        <w:t xml:space="preserve"> Handbook</w:t>
      </w:r>
    </w:p>
    <w:p w14:paraId="38331A73" w14:textId="0A760199"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Health and Safety Policy</w:t>
      </w:r>
    </w:p>
    <w:p w14:paraId="2AEC3C4F" w14:textId="248BAB5C"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Complaints Procedure</w:t>
      </w:r>
    </w:p>
    <w:p w14:paraId="7D3890A2" w14:textId="280A9C5D" w:rsidR="000117B9" w:rsidRPr="006E51D5" w:rsidRDefault="000117B9" w:rsidP="006E51D5">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Child Protection Policy</w:t>
      </w:r>
    </w:p>
    <w:p w14:paraId="7E11A4FD" w14:textId="77777777" w:rsidR="000117B9" w:rsidRPr="006E51D5" w:rsidRDefault="000117B9">
      <w:pPr>
        <w:divId w:val="1171598552"/>
        <w:rPr>
          <w:rFonts w:ascii="Century Gothic" w:hAnsi="Century Gothic"/>
        </w:rPr>
      </w:pPr>
    </w:p>
    <w:p w14:paraId="05F384B6" w14:textId="39B227DD" w:rsidR="000117B9" w:rsidRPr="006E51D5" w:rsidRDefault="00EF61E3">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Wilderness Grove’s</w:t>
      </w:r>
      <w:r w:rsidR="000117B9" w:rsidRPr="006E51D5">
        <w:rPr>
          <w:rFonts w:ascii="Century Gothic" w:hAnsi="Century Gothic" w:cs="Arial"/>
          <w:color w:val="000000"/>
          <w:sz w:val="22"/>
          <w:szCs w:val="22"/>
        </w:rPr>
        <w:t xml:space="preserve"> guidelines insist that all racist incidents are recorded in a log and dealt with as soon as possible. </w:t>
      </w:r>
    </w:p>
    <w:p w14:paraId="6A36E4E6" w14:textId="77777777" w:rsidR="000117B9" w:rsidRPr="006E51D5" w:rsidRDefault="000117B9">
      <w:pPr>
        <w:divId w:val="1171598552"/>
        <w:rPr>
          <w:rFonts w:ascii="Century Gothic" w:hAnsi="Century Gothic"/>
        </w:rPr>
      </w:pPr>
    </w:p>
    <w:p w14:paraId="7AB6B5E6" w14:textId="77777777" w:rsidR="006E51D5" w:rsidRDefault="006E51D5">
      <w:pPr>
        <w:pStyle w:val="NormalWeb"/>
        <w:spacing w:before="0" w:beforeAutospacing="0" w:after="0" w:afterAutospacing="0"/>
        <w:divId w:val="1171598552"/>
        <w:rPr>
          <w:rFonts w:ascii="Century Gothic" w:hAnsi="Century Gothic" w:cs="Arial"/>
          <w:i/>
          <w:iCs/>
          <w:color w:val="000000"/>
          <w:sz w:val="22"/>
          <w:szCs w:val="22"/>
        </w:rPr>
      </w:pPr>
    </w:p>
    <w:p w14:paraId="56F840E4" w14:textId="3C7F4CEB"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Disability equality</w:t>
      </w:r>
    </w:p>
    <w:p w14:paraId="0CDE55E7"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disability equality is owed to all disabled people which means that we must have due regard to:</w:t>
      </w:r>
    </w:p>
    <w:p w14:paraId="4892480C" w14:textId="77777777" w:rsidR="000117B9" w:rsidRPr="006E51D5" w:rsidRDefault="000117B9">
      <w:pPr>
        <w:divId w:val="1171598552"/>
        <w:rPr>
          <w:rFonts w:ascii="Century Gothic" w:hAnsi="Century Gothic"/>
        </w:rPr>
      </w:pPr>
    </w:p>
    <w:p w14:paraId="2EE2D8FD" w14:textId="77777777"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 between disabled people and other people</w:t>
      </w:r>
    </w:p>
    <w:p w14:paraId="4FAB3993" w14:textId="5F3667FF"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unlawful </w:t>
      </w:r>
      <w:r w:rsidR="00987BF6" w:rsidRPr="006E51D5">
        <w:rPr>
          <w:rFonts w:ascii="Century Gothic" w:hAnsi="Century Gothic" w:cs="Arial"/>
          <w:color w:val="000000"/>
          <w:sz w:val="22"/>
          <w:szCs w:val="22"/>
        </w:rPr>
        <w:t>discrimination.</w:t>
      </w:r>
    </w:p>
    <w:p w14:paraId="76CCAA2B" w14:textId="10F670FE"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disability related </w:t>
      </w:r>
      <w:r w:rsidR="00987BF6" w:rsidRPr="006E51D5">
        <w:rPr>
          <w:rFonts w:ascii="Century Gothic" w:hAnsi="Century Gothic" w:cs="Arial"/>
          <w:color w:val="000000"/>
          <w:sz w:val="22"/>
          <w:szCs w:val="22"/>
        </w:rPr>
        <w:t>harassment.</w:t>
      </w:r>
    </w:p>
    <w:p w14:paraId="24A937CC" w14:textId="70411625"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Promote positive attitudes towards disabled </w:t>
      </w:r>
      <w:r w:rsidR="00987BF6" w:rsidRPr="006E51D5">
        <w:rPr>
          <w:rFonts w:ascii="Century Gothic" w:hAnsi="Century Gothic" w:cs="Arial"/>
          <w:color w:val="000000"/>
          <w:sz w:val="22"/>
          <w:szCs w:val="22"/>
        </w:rPr>
        <w:t>people.</w:t>
      </w:r>
    </w:p>
    <w:p w14:paraId="0ACE5079" w14:textId="7E3228CF"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Encourage participation by disabled people in public </w:t>
      </w:r>
      <w:r w:rsidR="00987BF6" w:rsidRPr="006E51D5">
        <w:rPr>
          <w:rFonts w:ascii="Century Gothic" w:hAnsi="Century Gothic" w:cs="Arial"/>
          <w:color w:val="000000"/>
          <w:sz w:val="22"/>
          <w:szCs w:val="22"/>
        </w:rPr>
        <w:t>life.</w:t>
      </w:r>
    </w:p>
    <w:p w14:paraId="27F1F0C0" w14:textId="77777777"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Take steps to take account of disabled people’s disabilities, even where that involves treating disabled people more favourably than other people.</w:t>
      </w:r>
    </w:p>
    <w:p w14:paraId="018BC0D3" w14:textId="77777777" w:rsidR="00512FAC" w:rsidRPr="006E51D5" w:rsidRDefault="00512FAC">
      <w:pPr>
        <w:pStyle w:val="NormalWeb"/>
        <w:spacing w:before="0" w:beforeAutospacing="0" w:after="0" w:afterAutospacing="0"/>
        <w:divId w:val="1171598552"/>
        <w:rPr>
          <w:rFonts w:ascii="Century Gothic" w:hAnsi="Century Gothic" w:cs="Arial"/>
          <w:i/>
          <w:iCs/>
          <w:color w:val="000000"/>
          <w:sz w:val="22"/>
          <w:szCs w:val="22"/>
        </w:rPr>
      </w:pPr>
    </w:p>
    <w:p w14:paraId="2D7E1985" w14:textId="7E82F8B2"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Accessibility</w:t>
      </w:r>
    </w:p>
    <w:p w14:paraId="59A5BD6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There is specific disability legislation in relation to disabled pupils and accessibility which means we must plan strategically over time to:</w:t>
      </w:r>
    </w:p>
    <w:p w14:paraId="465F500A" w14:textId="77777777" w:rsidR="000117B9" w:rsidRPr="006E51D5" w:rsidRDefault="000117B9">
      <w:pPr>
        <w:divId w:val="1171598552"/>
        <w:rPr>
          <w:rFonts w:ascii="Century Gothic" w:hAnsi="Century Gothic"/>
        </w:rPr>
      </w:pPr>
    </w:p>
    <w:p w14:paraId="518E57A3" w14:textId="79707181" w:rsidR="000117B9" w:rsidRPr="006E51D5"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Increase access to the </w:t>
      </w:r>
      <w:r w:rsidR="0096490B" w:rsidRPr="006E51D5">
        <w:rPr>
          <w:rFonts w:ascii="Century Gothic" w:hAnsi="Century Gothic" w:cs="Arial"/>
          <w:color w:val="000000"/>
          <w:sz w:val="22"/>
          <w:szCs w:val="22"/>
        </w:rPr>
        <w:t>curriculum.</w:t>
      </w:r>
    </w:p>
    <w:p w14:paraId="0B543FE7" w14:textId="6B1CBAC9" w:rsidR="000117B9" w:rsidRPr="00267318"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Make improvements to the physical environment of the </w:t>
      </w:r>
      <w:r w:rsidR="00F36249" w:rsidRPr="006E51D5">
        <w:rPr>
          <w:rFonts w:ascii="Century Gothic" w:hAnsi="Century Gothic" w:cs="Arial"/>
          <w:color w:val="000000"/>
          <w:sz w:val="22"/>
          <w:szCs w:val="22"/>
        </w:rPr>
        <w:t>site</w:t>
      </w:r>
      <w:r w:rsidRPr="006E51D5">
        <w:rPr>
          <w:rFonts w:ascii="Century Gothic" w:hAnsi="Century Gothic" w:cs="Arial"/>
          <w:color w:val="000000"/>
          <w:sz w:val="22"/>
          <w:szCs w:val="22"/>
        </w:rPr>
        <w:t xml:space="preserve"> to increase </w:t>
      </w:r>
      <w:r w:rsidR="0096490B" w:rsidRPr="00267318">
        <w:rPr>
          <w:rFonts w:ascii="Century Gothic" w:hAnsi="Century Gothic" w:cs="Arial"/>
          <w:color w:val="000000"/>
          <w:sz w:val="22"/>
          <w:szCs w:val="22"/>
        </w:rPr>
        <w:t>access.</w:t>
      </w:r>
    </w:p>
    <w:p w14:paraId="3A2442B5" w14:textId="68444776" w:rsidR="000117B9" w:rsidRPr="006E51D5"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Make written information accessible to pupils in a range of different </w:t>
      </w:r>
      <w:r w:rsidR="0096490B" w:rsidRPr="006E51D5">
        <w:rPr>
          <w:rFonts w:ascii="Century Gothic" w:hAnsi="Century Gothic" w:cs="Arial"/>
          <w:color w:val="000000"/>
          <w:sz w:val="22"/>
          <w:szCs w:val="22"/>
        </w:rPr>
        <w:t>ways.</w:t>
      </w:r>
      <w:r w:rsidRPr="006E51D5">
        <w:rPr>
          <w:rFonts w:ascii="Century Gothic" w:hAnsi="Century Gothic" w:cs="Arial"/>
          <w:color w:val="000000"/>
          <w:sz w:val="22"/>
          <w:szCs w:val="22"/>
        </w:rPr>
        <w:t> </w:t>
      </w:r>
    </w:p>
    <w:p w14:paraId="1C1FDFAA" w14:textId="77777777" w:rsidR="000117B9" w:rsidRPr="006E51D5" w:rsidRDefault="000117B9">
      <w:pPr>
        <w:divId w:val="1171598552"/>
        <w:rPr>
          <w:rFonts w:ascii="Century Gothic" w:hAnsi="Century Gothic"/>
          <w:sz w:val="24"/>
          <w:szCs w:val="24"/>
        </w:rPr>
      </w:pPr>
    </w:p>
    <w:p w14:paraId="0DD4424B" w14:textId="7E685F53"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must ensure that disabled pupils do not receive less favourable treatment and </w:t>
      </w:r>
      <w:r w:rsidR="000301C4" w:rsidRPr="006E51D5">
        <w:rPr>
          <w:rFonts w:ascii="Century Gothic" w:hAnsi="Century Gothic" w:cs="Arial"/>
          <w:color w:val="000000"/>
          <w:sz w:val="22"/>
          <w:szCs w:val="22"/>
        </w:rPr>
        <w:t>so</w:t>
      </w:r>
      <w:r w:rsidRPr="006E51D5">
        <w:rPr>
          <w:rFonts w:ascii="Century Gothic" w:hAnsi="Century Gothic" w:cs="Arial"/>
          <w:color w:val="000000"/>
          <w:sz w:val="22"/>
          <w:szCs w:val="22"/>
        </w:rPr>
        <w:t xml:space="preserve"> each</w:t>
      </w:r>
      <w:r w:rsidR="006A0E51"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has a duty to make reasonable adjustments.</w:t>
      </w:r>
    </w:p>
    <w:p w14:paraId="2300004E" w14:textId="77777777" w:rsidR="000117B9" w:rsidRPr="006E51D5" w:rsidRDefault="000117B9">
      <w:pPr>
        <w:divId w:val="1171598552"/>
        <w:rPr>
          <w:rFonts w:ascii="Century Gothic" w:hAnsi="Century Gothic"/>
        </w:rPr>
      </w:pPr>
    </w:p>
    <w:p w14:paraId="521867A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Gender equality </w:t>
      </w:r>
    </w:p>
    <w:p w14:paraId="0D4C8DA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gender equality means that we must have due regard to:</w:t>
      </w:r>
    </w:p>
    <w:p w14:paraId="4CE2939C" w14:textId="77777777" w:rsidR="000117B9" w:rsidRPr="006E51D5" w:rsidRDefault="000117B9">
      <w:pPr>
        <w:divId w:val="1171598552"/>
        <w:rPr>
          <w:rFonts w:ascii="Century Gothic" w:hAnsi="Century Gothic"/>
        </w:rPr>
      </w:pPr>
    </w:p>
    <w:p w14:paraId="2B45A901" w14:textId="77777777" w:rsidR="000117B9" w:rsidRPr="006E51D5" w:rsidRDefault="000117B9" w:rsidP="00893AAE">
      <w:pPr>
        <w:pStyle w:val="NormalWeb"/>
        <w:numPr>
          <w:ilvl w:val="0"/>
          <w:numId w:val="11"/>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Eliminate unlawful discrimination and harassment and</w:t>
      </w:r>
    </w:p>
    <w:p w14:paraId="2A716355" w14:textId="77777777" w:rsidR="000117B9" w:rsidRPr="006E51D5" w:rsidRDefault="000117B9" w:rsidP="00893AAE">
      <w:pPr>
        <w:pStyle w:val="NormalWeb"/>
        <w:numPr>
          <w:ilvl w:val="0"/>
          <w:numId w:val="11"/>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 between men and women, girls and boys.</w:t>
      </w:r>
    </w:p>
    <w:p w14:paraId="5AFC70CB" w14:textId="77777777" w:rsidR="000117B9" w:rsidRPr="006E51D5" w:rsidRDefault="000117B9">
      <w:pPr>
        <w:divId w:val="1171598552"/>
        <w:rPr>
          <w:rFonts w:ascii="Century Gothic" w:hAnsi="Century Gothic"/>
          <w:sz w:val="24"/>
          <w:szCs w:val="24"/>
        </w:rPr>
      </w:pPr>
    </w:p>
    <w:p w14:paraId="21800F70" w14:textId="15CEDB1F"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duty also includes the need to consider actions to address the causes of any gender pay gap.  </w:t>
      </w:r>
    </w:p>
    <w:p w14:paraId="48DD008C" w14:textId="77777777" w:rsidR="000117B9" w:rsidRPr="006E51D5" w:rsidRDefault="000117B9">
      <w:pPr>
        <w:divId w:val="1171598552"/>
        <w:rPr>
          <w:rFonts w:ascii="Century Gothic" w:hAnsi="Century Gothic"/>
        </w:rPr>
      </w:pPr>
    </w:p>
    <w:p w14:paraId="616AD1ED"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Transgender</w:t>
      </w:r>
    </w:p>
    <w:p w14:paraId="5A044D7C" w14:textId="7BCCF08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Transgender people are explicitly covered by the gender equality duty.  The term transgender refers to a range of people who do not feel comfortable with their birth gender. </w:t>
      </w:r>
      <w:r w:rsidR="00F36249" w:rsidRPr="006E51D5">
        <w:rPr>
          <w:rFonts w:ascii="Century Gothic" w:hAnsi="Century Gothic" w:cs="Arial"/>
          <w:color w:val="000000"/>
          <w:sz w:val="22"/>
          <w:szCs w:val="22"/>
        </w:rPr>
        <w:t>We</w:t>
      </w:r>
      <w:r w:rsidRPr="006E51D5">
        <w:rPr>
          <w:rFonts w:ascii="Century Gothic" w:hAnsi="Century Gothic" w:cs="Arial"/>
          <w:color w:val="000000"/>
          <w:sz w:val="22"/>
          <w:szCs w:val="22"/>
        </w:rPr>
        <w:t xml:space="preserve"> will respect the confidentiality of those seeking gender re-assignment and will provide a supportive environment within its community.</w:t>
      </w:r>
    </w:p>
    <w:p w14:paraId="721D6676" w14:textId="77777777" w:rsidR="000117B9" w:rsidRPr="006E51D5" w:rsidRDefault="000117B9">
      <w:pPr>
        <w:divId w:val="1171598552"/>
        <w:rPr>
          <w:rFonts w:ascii="Century Gothic" w:hAnsi="Century Gothic"/>
        </w:rPr>
      </w:pPr>
    </w:p>
    <w:p w14:paraId="6CF0A397"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Community cohesion</w:t>
      </w:r>
    </w:p>
    <w:p w14:paraId="66C0D94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also have a responsibility to promote community cohesion, developing good relations across different cultures, ethnic, religious and non-religious and socio-economic groups.  </w:t>
      </w:r>
    </w:p>
    <w:p w14:paraId="4E5565BD" w14:textId="77777777" w:rsidR="006E51D5" w:rsidRDefault="006E51D5">
      <w:pPr>
        <w:pStyle w:val="NormalWeb"/>
        <w:spacing w:before="0" w:beforeAutospacing="0" w:after="0" w:afterAutospacing="0"/>
        <w:divId w:val="1171598552"/>
        <w:rPr>
          <w:rFonts w:ascii="Century Gothic" w:hAnsi="Century Gothic" w:cs="Arial"/>
          <w:i/>
          <w:iCs/>
          <w:color w:val="000000"/>
          <w:sz w:val="22"/>
          <w:szCs w:val="22"/>
        </w:rPr>
      </w:pPr>
    </w:p>
    <w:p w14:paraId="455BC1C6" w14:textId="6C1C932C"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Age, sexual orientation, </w:t>
      </w:r>
      <w:r w:rsidR="006E51D5" w:rsidRPr="006E51D5">
        <w:rPr>
          <w:rFonts w:ascii="Century Gothic" w:hAnsi="Century Gothic" w:cs="Arial"/>
          <w:i/>
          <w:iCs/>
          <w:color w:val="000000"/>
          <w:sz w:val="22"/>
          <w:szCs w:val="22"/>
        </w:rPr>
        <w:t>religion,</w:t>
      </w:r>
      <w:r w:rsidRPr="006E51D5">
        <w:rPr>
          <w:rFonts w:ascii="Century Gothic" w:hAnsi="Century Gothic" w:cs="Arial"/>
          <w:i/>
          <w:iCs/>
          <w:color w:val="000000"/>
          <w:sz w:val="22"/>
          <w:szCs w:val="22"/>
        </w:rPr>
        <w:t xml:space="preserve"> and belief</w:t>
      </w:r>
    </w:p>
    <w:p w14:paraId="6C259907" w14:textId="76692AD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must ensure that we do not discriminate on these grounds. The Scheme includes our priorities and actions to eliminate discrimination and harassment for these equality areas.</w:t>
      </w:r>
    </w:p>
    <w:p w14:paraId="796C820C" w14:textId="77777777" w:rsidR="000117B9" w:rsidRPr="006E51D5" w:rsidRDefault="000117B9">
      <w:pPr>
        <w:divId w:val="1171598552"/>
        <w:rPr>
          <w:rFonts w:ascii="Century Gothic" w:hAnsi="Century Gothic"/>
        </w:rPr>
      </w:pPr>
    </w:p>
    <w:p w14:paraId="0B4C3932" w14:textId="77777777" w:rsidR="00751048" w:rsidRDefault="00751048">
      <w:pPr>
        <w:pStyle w:val="NormalWeb"/>
        <w:spacing w:before="0" w:beforeAutospacing="0" w:after="0" w:afterAutospacing="0"/>
        <w:divId w:val="1171598552"/>
        <w:rPr>
          <w:rFonts w:ascii="Century Gothic" w:hAnsi="Century Gothic" w:cs="Arial"/>
          <w:b/>
          <w:bCs/>
          <w:color w:val="000000"/>
          <w:sz w:val="22"/>
          <w:szCs w:val="22"/>
        </w:rPr>
      </w:pPr>
    </w:p>
    <w:p w14:paraId="1B8120D5" w14:textId="77777777" w:rsidR="00751048" w:rsidRDefault="00751048">
      <w:pPr>
        <w:pStyle w:val="NormalWeb"/>
        <w:spacing w:before="0" w:beforeAutospacing="0" w:after="0" w:afterAutospacing="0"/>
        <w:divId w:val="1171598552"/>
        <w:rPr>
          <w:rFonts w:ascii="Century Gothic" w:hAnsi="Century Gothic" w:cs="Arial"/>
          <w:b/>
          <w:bCs/>
          <w:color w:val="000000"/>
          <w:sz w:val="22"/>
          <w:szCs w:val="22"/>
        </w:rPr>
      </w:pPr>
    </w:p>
    <w:p w14:paraId="79A4646F"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578C82B7"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6DC614CA"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52C604C3" w14:textId="447F96B9" w:rsidR="000117B9" w:rsidRPr="006E51D5" w:rsidRDefault="00F3624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rPr>
        <w:lastRenderedPageBreak/>
        <w:t>The Wilderness Grove</w:t>
      </w:r>
      <w:r w:rsidR="000117B9" w:rsidRPr="006E51D5">
        <w:rPr>
          <w:rFonts w:ascii="Century Gothic" w:hAnsi="Century Gothic" w:cs="Arial"/>
          <w:b/>
          <w:bCs/>
          <w:color w:val="000000"/>
          <w:sz w:val="22"/>
          <w:szCs w:val="22"/>
        </w:rPr>
        <w:t xml:space="preserve"> Values regarding Equality</w:t>
      </w:r>
    </w:p>
    <w:p w14:paraId="11B1972B" w14:textId="0266CF6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In meeting the duties described above will mean that all our actions at our </w:t>
      </w:r>
      <w:r w:rsidR="00F36249" w:rsidRPr="006E51D5">
        <w:rPr>
          <w:rFonts w:ascii="Century Gothic" w:hAnsi="Century Gothic" w:cs="Arial"/>
          <w:color w:val="000000"/>
          <w:sz w:val="22"/>
          <w:szCs w:val="22"/>
        </w:rPr>
        <w:t xml:space="preserve">Forest School </w:t>
      </w:r>
      <w:r w:rsidRPr="006E51D5">
        <w:rPr>
          <w:rFonts w:ascii="Century Gothic" w:hAnsi="Century Gothic" w:cs="Arial"/>
          <w:color w:val="000000"/>
          <w:sz w:val="22"/>
          <w:szCs w:val="22"/>
        </w:rPr>
        <w:t>will embody the key principles and values, which include:</w:t>
      </w:r>
    </w:p>
    <w:p w14:paraId="6500F66E" w14:textId="77777777" w:rsidR="000117B9" w:rsidRPr="006E51D5" w:rsidRDefault="000117B9">
      <w:pPr>
        <w:divId w:val="1171598552"/>
        <w:rPr>
          <w:rFonts w:ascii="Century Gothic" w:hAnsi="Century Gothic"/>
        </w:rPr>
      </w:pPr>
    </w:p>
    <w:p w14:paraId="70FAC16F"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Striving to make the best possible provision for all students, regardless of disability, ethnicity, culture, religious belief, national origin or status, gender or sexual orientation.</w:t>
      </w:r>
    </w:p>
    <w:p w14:paraId="5EDBB99B" w14:textId="0A9FF901"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Respecting diversity. Treating people equally is not simply a matter of treating everyone the same. The Trust adopts the Norfolk Inclusion Statement view that inclusion is: “The process of taking necessary steps to ensure that every young person is given an equality of opportunity to develop socially, to learn and to enjoy community life.” This means that we do our best to make reasonable adjustments for disability, recognise and celebrate cultural differences, and understand the different needs and experiences of </w:t>
      </w:r>
      <w:r w:rsidR="00244D20" w:rsidRPr="006E51D5">
        <w:rPr>
          <w:rFonts w:ascii="Century Gothic" w:hAnsi="Century Gothic" w:cs="Arial"/>
          <w:color w:val="000000"/>
          <w:sz w:val="22"/>
          <w:szCs w:val="22"/>
        </w:rPr>
        <w:t>our customers.</w:t>
      </w:r>
    </w:p>
    <w:p w14:paraId="2E6C59EF"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Knowing that equalities are not simply about protecting the potentially vulnerable. We believe that all children </w:t>
      </w:r>
      <w:proofErr w:type="gramStart"/>
      <w:r w:rsidRPr="006E51D5">
        <w:rPr>
          <w:rFonts w:ascii="Century Gothic" w:hAnsi="Century Gothic" w:cs="Arial"/>
          <w:color w:val="000000"/>
          <w:sz w:val="22"/>
          <w:szCs w:val="22"/>
        </w:rPr>
        <w:t>may be are</w:t>
      </w:r>
      <w:proofErr w:type="gramEnd"/>
      <w:r w:rsidRPr="006E51D5">
        <w:rPr>
          <w:rFonts w:ascii="Century Gothic" w:hAnsi="Century Gothic" w:cs="Arial"/>
          <w:color w:val="000000"/>
          <w:sz w:val="22"/>
          <w:szCs w:val="22"/>
        </w:rPr>
        <w:t xml:space="preserve"> disadvantaged by the holding of prejudicial views, and seek to promote good relationships between all groups, and positive attitudes towards disabled people, people from different ethnic or cultural groups or faith backgrounds and people of different gender or sexual orientation.</w:t>
      </w:r>
    </w:p>
    <w:p w14:paraId="0DC2EB83"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Valuing staff for their ability and potential to help us make the best possible provision for the children in our academies, regardless of disability, ethnicity, culture, religious belief, national origin, gender or sexual orientation.</w:t>
      </w:r>
    </w:p>
    <w:p w14:paraId="09D1B139"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Proactive efforts to identify and minimise existing barriers or inequalities.</w:t>
      </w:r>
    </w:p>
    <w:p w14:paraId="4C8886C3" w14:textId="02A31205"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Recognising our role in promoting community cohesion, and actively encourage the participation in public life of all learners</w:t>
      </w:r>
      <w:r w:rsidR="008101D9" w:rsidRPr="006E51D5">
        <w:rPr>
          <w:rFonts w:ascii="Century Gothic" w:hAnsi="Century Gothic" w:cs="Arial"/>
          <w:color w:val="000000"/>
          <w:sz w:val="22"/>
          <w:szCs w:val="22"/>
        </w:rPr>
        <w:t>.</w:t>
      </w:r>
    </w:p>
    <w:p w14:paraId="5D56A06E" w14:textId="2ECE5AA3" w:rsidR="000117B9" w:rsidRPr="006E51D5" w:rsidRDefault="000117B9" w:rsidP="00512FAC">
      <w:pPr>
        <w:pStyle w:val="NormalWeb"/>
        <w:spacing w:before="0" w:beforeAutospacing="0" w:after="0" w:afterAutospacing="0"/>
        <w:textAlignment w:val="baseline"/>
        <w:divId w:val="1171598552"/>
        <w:rPr>
          <w:rFonts w:ascii="Century Gothic" w:hAnsi="Century Gothic" w:cs="Arial"/>
          <w:color w:val="000000"/>
          <w:sz w:val="22"/>
          <w:szCs w:val="22"/>
        </w:rPr>
      </w:pPr>
    </w:p>
    <w:p w14:paraId="5F5587A2" w14:textId="77777777" w:rsidR="000117B9" w:rsidRPr="006E51D5" w:rsidRDefault="000117B9">
      <w:pPr>
        <w:divId w:val="1171598552"/>
        <w:rPr>
          <w:rFonts w:ascii="Century Gothic" w:hAnsi="Century Gothic"/>
          <w:sz w:val="24"/>
          <w:szCs w:val="24"/>
        </w:rPr>
      </w:pPr>
    </w:p>
    <w:p w14:paraId="6F412C5D" w14:textId="56858F4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 xml:space="preserve">Collecting and analysing equality information for employment </w:t>
      </w:r>
      <w:r w:rsidR="008101D9" w:rsidRPr="006E51D5">
        <w:rPr>
          <w:rFonts w:ascii="Century Gothic" w:hAnsi="Century Gothic" w:cs="Arial"/>
          <w:b/>
          <w:bCs/>
          <w:color w:val="000000"/>
          <w:sz w:val="22"/>
          <w:szCs w:val="22"/>
          <w:u w:val="single"/>
        </w:rPr>
        <w:t>at The Wilderness Grove</w:t>
      </w:r>
    </w:p>
    <w:p w14:paraId="324FD5CF" w14:textId="6C3204E0" w:rsidR="000117B9" w:rsidRPr="006E51D5" w:rsidRDefault="008101D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are </w:t>
      </w:r>
      <w:r w:rsidR="000117B9" w:rsidRPr="006E51D5">
        <w:rPr>
          <w:rFonts w:ascii="Century Gothic" w:hAnsi="Century Gothic" w:cs="Arial"/>
          <w:color w:val="000000"/>
          <w:sz w:val="22"/>
          <w:szCs w:val="22"/>
        </w:rPr>
        <w:t>committed to providing a working environment free from discrimination, victimisation, and harassment.</w:t>
      </w:r>
    </w:p>
    <w:p w14:paraId="3BCA40F0" w14:textId="116DD0ED" w:rsidR="000117B9" w:rsidRPr="006E51D5" w:rsidRDefault="008101D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Wilderness Grove </w:t>
      </w:r>
      <w:r w:rsidR="000117B9" w:rsidRPr="006E51D5">
        <w:rPr>
          <w:rFonts w:ascii="Century Gothic" w:hAnsi="Century Gothic" w:cs="Arial"/>
          <w:color w:val="000000"/>
          <w:sz w:val="22"/>
          <w:szCs w:val="22"/>
        </w:rPr>
        <w:t xml:space="preserve">also aims to recruit an appropriately qualified workforce that is representative of all sections of the community </w:t>
      </w:r>
      <w:proofErr w:type="gramStart"/>
      <w:r w:rsidR="000117B9" w:rsidRPr="006E51D5">
        <w:rPr>
          <w:rFonts w:ascii="Century Gothic" w:hAnsi="Century Gothic" w:cs="Arial"/>
          <w:color w:val="000000"/>
          <w:sz w:val="22"/>
          <w:szCs w:val="22"/>
        </w:rPr>
        <w:t>in order to</w:t>
      </w:r>
      <w:proofErr w:type="gramEnd"/>
      <w:r w:rsidR="000117B9" w:rsidRPr="006E51D5">
        <w:rPr>
          <w:rFonts w:ascii="Century Gothic" w:hAnsi="Century Gothic" w:cs="Arial"/>
          <w:color w:val="000000"/>
          <w:sz w:val="22"/>
          <w:szCs w:val="22"/>
        </w:rPr>
        <w:t xml:space="preserve"> provide a service that respects and responds to the diverse needs of our local population. </w:t>
      </w:r>
    </w:p>
    <w:p w14:paraId="592A0FC0" w14:textId="4B03E6D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collect the following profile information for our </w:t>
      </w:r>
      <w:proofErr w:type="gramStart"/>
      <w:r w:rsidRPr="006E51D5">
        <w:rPr>
          <w:rFonts w:ascii="Century Gothic" w:hAnsi="Century Gothic" w:cs="Arial"/>
          <w:color w:val="000000"/>
          <w:sz w:val="22"/>
          <w:szCs w:val="22"/>
        </w:rPr>
        <w:t>staff</w:t>
      </w:r>
      <w:r w:rsidR="008101D9" w:rsidRPr="006E51D5">
        <w:rPr>
          <w:rFonts w:ascii="Century Gothic" w:hAnsi="Century Gothic" w:cs="Arial"/>
          <w:color w:val="000000"/>
          <w:sz w:val="22"/>
          <w:szCs w:val="22"/>
        </w:rPr>
        <w:t>;</w:t>
      </w:r>
      <w:proofErr w:type="gramEnd"/>
    </w:p>
    <w:p w14:paraId="3DAB2D6A" w14:textId="0F8E5D9B" w:rsidR="000117B9" w:rsidRPr="006E51D5" w:rsidRDefault="000117B9">
      <w:pPr>
        <w:pStyle w:val="NormalWeb"/>
        <w:spacing w:before="0" w:beforeAutospacing="0" w:after="0" w:afterAutospacing="0"/>
        <w:divId w:val="1171598552"/>
        <w:rPr>
          <w:rFonts w:ascii="Century Gothic" w:hAnsi="Century Gothic"/>
        </w:rPr>
      </w:pPr>
    </w:p>
    <w:p w14:paraId="1600B54B" w14:textId="2B3AEBB2"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Applicants for employment </w:t>
      </w:r>
    </w:p>
    <w:p w14:paraId="3437B937"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Attendance on staff training events </w:t>
      </w:r>
    </w:p>
    <w:p w14:paraId="58C94AF2" w14:textId="24ABE9EA"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Staff attendance</w:t>
      </w:r>
    </w:p>
    <w:p w14:paraId="3D4D0932"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Disciplinary and grievance cases </w:t>
      </w:r>
    </w:p>
    <w:p w14:paraId="4F66907D"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Staff appraisals/performance management </w:t>
      </w:r>
    </w:p>
    <w:p w14:paraId="26BC342D" w14:textId="77777777" w:rsidR="000117B9" w:rsidRPr="006E51D5" w:rsidRDefault="000117B9">
      <w:pPr>
        <w:divId w:val="1171598552"/>
        <w:rPr>
          <w:rFonts w:ascii="Century Gothic" w:hAnsi="Century Gothic"/>
          <w:sz w:val="24"/>
          <w:szCs w:val="24"/>
        </w:rPr>
      </w:pPr>
    </w:p>
    <w:p w14:paraId="1D2A5D18"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Annual Review of Progress</w:t>
      </w:r>
    </w:p>
    <w:p w14:paraId="6D89D5EF" w14:textId="45B8B8C7" w:rsidR="000117B9" w:rsidRPr="006E51D5" w:rsidRDefault="000117B9" w:rsidP="006E51D5">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will continue to review annually the actions we have taken in the development of our Single Equality Scheme</w:t>
      </w:r>
      <w:r w:rsidRPr="006E51D5">
        <w:rPr>
          <w:rFonts w:ascii="Century Gothic" w:hAnsi="Century Gothic" w:cs="Arial"/>
          <w:b/>
          <w:bCs/>
          <w:color w:val="000000"/>
          <w:sz w:val="22"/>
          <w:szCs w:val="22"/>
        </w:rPr>
        <w:t> </w:t>
      </w:r>
    </w:p>
    <w:p w14:paraId="38793315"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2DBE0519"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50CACC88"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4441B535"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5BE1248A" w14:textId="0F156EA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lastRenderedPageBreak/>
        <w:t>Action Plan to Address the Accessibility Plan</w:t>
      </w:r>
    </w:p>
    <w:p w14:paraId="67439F91" w14:textId="77777777"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Improvements in access to the curriculum</w:t>
      </w:r>
    </w:p>
    <w:p w14:paraId="284D6AEC" w14:textId="77777777"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Ensure the curriculum is personalised and appropriate for all learners and in particular the students who have special educational needs</w:t>
      </w:r>
    </w:p>
    <w:p w14:paraId="3D0BB321" w14:textId="2842F54F"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Responsibility: </w:t>
      </w:r>
      <w:r w:rsidR="00512FAC" w:rsidRPr="006E51D5">
        <w:rPr>
          <w:rFonts w:ascii="Century Gothic" w:hAnsi="Century Gothic" w:cs="Arial"/>
          <w:color w:val="000000"/>
          <w:sz w:val="22"/>
          <w:szCs w:val="22"/>
        </w:rPr>
        <w:t>FSL</w:t>
      </w:r>
      <w:r w:rsidR="009C57A8">
        <w:rPr>
          <w:rFonts w:ascii="Century Gothic" w:hAnsi="Century Gothic" w:cs="Arial"/>
          <w:color w:val="000000"/>
          <w:sz w:val="22"/>
          <w:szCs w:val="22"/>
        </w:rPr>
        <w:t xml:space="preserve"> and managing Partners</w:t>
      </w:r>
    </w:p>
    <w:p w14:paraId="5CA70919" w14:textId="77777777" w:rsidR="00244D20" w:rsidRPr="006E51D5" w:rsidRDefault="00244D20">
      <w:pPr>
        <w:pStyle w:val="NormalWeb"/>
        <w:spacing w:before="0" w:beforeAutospacing="0" w:after="0" w:afterAutospacing="0"/>
        <w:divId w:val="1171598552"/>
        <w:rPr>
          <w:rFonts w:ascii="Century Gothic" w:hAnsi="Century Gothic" w:cs="Arial"/>
          <w:b/>
          <w:bCs/>
          <w:color w:val="000000"/>
          <w:sz w:val="22"/>
          <w:szCs w:val="22"/>
          <w:u w:val="single"/>
        </w:rPr>
      </w:pPr>
    </w:p>
    <w:p w14:paraId="341035B2" w14:textId="3D075079"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Action Plan to Address the Disability Equality Duty</w:t>
      </w:r>
    </w:p>
    <w:p w14:paraId="6CE8C208" w14:textId="2BE2CA8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This plan sets out how </w:t>
      </w:r>
      <w:r w:rsidR="00E0375C" w:rsidRPr="006E51D5">
        <w:rPr>
          <w:rFonts w:ascii="Century Gothic" w:hAnsi="Century Gothic" w:cs="Arial"/>
          <w:i/>
          <w:iCs/>
          <w:color w:val="000000"/>
          <w:sz w:val="22"/>
          <w:szCs w:val="22"/>
        </w:rPr>
        <w:t>The Wilderness Grove</w:t>
      </w:r>
      <w:r w:rsidRPr="006E51D5">
        <w:rPr>
          <w:rFonts w:ascii="Century Gothic" w:hAnsi="Century Gothic" w:cs="Arial"/>
          <w:i/>
          <w:iCs/>
          <w:color w:val="000000"/>
          <w:sz w:val="22"/>
          <w:szCs w:val="22"/>
        </w:rPr>
        <w:t xml:space="preserve"> will work to promote equality of accessibility for all students and staff.  This plan addresses our specific duties under the Disability Discrimination Act 2005. It forms part of our general Equality Scheme </w:t>
      </w:r>
      <w:proofErr w:type="gramStart"/>
      <w:r w:rsidRPr="006E51D5">
        <w:rPr>
          <w:rFonts w:ascii="Century Gothic" w:hAnsi="Century Gothic" w:cs="Arial"/>
          <w:i/>
          <w:iCs/>
          <w:color w:val="000000"/>
          <w:sz w:val="22"/>
          <w:szCs w:val="22"/>
        </w:rPr>
        <w:t>and also</w:t>
      </w:r>
      <w:proofErr w:type="gramEnd"/>
      <w:r w:rsidRPr="006E51D5">
        <w:rPr>
          <w:rFonts w:ascii="Century Gothic" w:hAnsi="Century Gothic" w:cs="Arial"/>
          <w:i/>
          <w:iCs/>
          <w:color w:val="000000"/>
          <w:sz w:val="22"/>
          <w:szCs w:val="22"/>
        </w:rPr>
        <w:t xml:space="preserve"> relates to Accessibility Plan.</w:t>
      </w:r>
    </w:p>
    <w:p w14:paraId="38689AFA" w14:textId="77777777" w:rsidR="000117B9" w:rsidRPr="006E51D5" w:rsidRDefault="000117B9">
      <w:pPr>
        <w:divId w:val="1171598552"/>
        <w:rPr>
          <w:rFonts w:ascii="Century Gothic" w:hAnsi="Century Gothic"/>
        </w:rPr>
      </w:pPr>
    </w:p>
    <w:p w14:paraId="200E3C38"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of disability is:</w:t>
      </w:r>
    </w:p>
    <w:p w14:paraId="5D28EA30" w14:textId="7F1AE463"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‘A person has a disability if he or she has a physical or mental impairment that has a substantial, adverse and </w:t>
      </w:r>
      <w:r w:rsidR="006E51D5" w:rsidRPr="006E51D5">
        <w:rPr>
          <w:rFonts w:ascii="Century Gothic" w:hAnsi="Century Gothic" w:cs="Arial"/>
          <w:i/>
          <w:iCs/>
          <w:color w:val="000000"/>
          <w:sz w:val="22"/>
          <w:szCs w:val="22"/>
        </w:rPr>
        <w:t>long-term</w:t>
      </w:r>
      <w:r w:rsidRPr="006E51D5">
        <w:rPr>
          <w:rFonts w:ascii="Century Gothic" w:hAnsi="Century Gothic" w:cs="Arial"/>
          <w:i/>
          <w:iCs/>
          <w:color w:val="000000"/>
          <w:sz w:val="22"/>
          <w:szCs w:val="22"/>
        </w:rPr>
        <w:t xml:space="preserve"> effect on his or her ability to carry out normal day to day activities’ </w:t>
      </w:r>
    </w:p>
    <w:p w14:paraId="05AD15F9" w14:textId="77777777" w:rsidR="000117B9" w:rsidRPr="006E51D5" w:rsidRDefault="000117B9">
      <w:pPr>
        <w:divId w:val="1171598552"/>
        <w:rPr>
          <w:rFonts w:ascii="Century Gothic" w:hAnsi="Century Gothic"/>
        </w:rPr>
      </w:pPr>
    </w:p>
    <w:p w14:paraId="5C309F76"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Physical impairments include sensory loss and medical conditions. Mental impairments include learning difficulties. Substantial is defined as ‘not minor or trivial’ and long term is lasting twelve months or more. A person who has been disabled in the past is protected by legislation even if they no longer have a disability.</w:t>
      </w:r>
    </w:p>
    <w:p w14:paraId="50625FF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includes people diagnosed with cancer, multiple sclerosis or HIV and are deemed to be disabled from diagnosis.</w:t>
      </w:r>
    </w:p>
    <w:p w14:paraId="69074D8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includes students with Autism, ADHD, Speech and Language impairments, severe Dyslexia, Dyspraxia and mental health issues. Diabetes, Epilepsy, Disfigurement, Severe Asthma and Obesity are all disabilities under the law.</w:t>
      </w:r>
    </w:p>
    <w:p w14:paraId="58354D77" w14:textId="77777777" w:rsidR="000117B9" w:rsidRPr="006E51D5" w:rsidRDefault="000117B9">
      <w:pPr>
        <w:divId w:val="1171598552"/>
        <w:rPr>
          <w:rFonts w:ascii="Century Gothic" w:hAnsi="Century Gothic"/>
        </w:rPr>
      </w:pPr>
    </w:p>
    <w:p w14:paraId="0FE9B4E3" w14:textId="72C0C19D"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E0375C" w:rsidRPr="006E51D5">
        <w:rPr>
          <w:rFonts w:ascii="Century Gothic" w:hAnsi="Century Gothic" w:cs="Arial"/>
          <w:color w:val="000000"/>
          <w:sz w:val="22"/>
          <w:szCs w:val="22"/>
        </w:rPr>
        <w:t>Wilderness Grove</w:t>
      </w:r>
      <w:r w:rsidRPr="006E51D5">
        <w:rPr>
          <w:rFonts w:ascii="Century Gothic" w:hAnsi="Century Gothic" w:cs="Arial"/>
          <w:color w:val="000000"/>
          <w:sz w:val="22"/>
          <w:szCs w:val="22"/>
        </w:rPr>
        <w:t xml:space="preserve"> celebrates diversity and promotes achievement of individuals regardless of their gender, sexuality, race, culture, religious or social background, ability and physical or sensory ability.</w:t>
      </w:r>
    </w:p>
    <w:p w14:paraId="13CD1619"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Students are encouraged to fulfil their potential through education, play, therapy, socialization, therapeutic intervention programmes of the highest standards including access to the National Curriculum.</w:t>
      </w:r>
    </w:p>
    <w:p w14:paraId="3DD5884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There must be no discrimination </w:t>
      </w:r>
      <w:proofErr w:type="gramStart"/>
      <w:r w:rsidRPr="006E51D5">
        <w:rPr>
          <w:rFonts w:ascii="Century Gothic" w:hAnsi="Century Gothic" w:cs="Arial"/>
          <w:color w:val="000000"/>
          <w:sz w:val="22"/>
          <w:szCs w:val="22"/>
        </w:rPr>
        <w:t>on the basis of</w:t>
      </w:r>
      <w:proofErr w:type="gramEnd"/>
      <w:r w:rsidRPr="006E51D5">
        <w:rPr>
          <w:rFonts w:ascii="Century Gothic" w:hAnsi="Century Gothic" w:cs="Arial"/>
          <w:color w:val="000000"/>
          <w:sz w:val="22"/>
          <w:szCs w:val="22"/>
        </w:rPr>
        <w:t xml:space="preserve"> a person’s age, gender, ethnic group, ability, religious or social background, physical or sensory ability</w:t>
      </w:r>
    </w:p>
    <w:p w14:paraId="43DB26A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Equal opportunities for training, career development and promotion to suitable posts will be made available to disabled staff in the same way as they are to other employees</w:t>
      </w:r>
    </w:p>
    <w:p w14:paraId="49659F7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Promote equality of opportunity between disabled persons and other persons</w:t>
      </w:r>
    </w:p>
    <w:p w14:paraId="5AA476AB" w14:textId="77777777" w:rsidR="000117B9" w:rsidRPr="006E51D5" w:rsidRDefault="000117B9">
      <w:pPr>
        <w:divId w:val="1171598552"/>
        <w:rPr>
          <w:rFonts w:ascii="Century Gothic" w:hAnsi="Century Gothic"/>
        </w:rPr>
      </w:pPr>
    </w:p>
    <w:p w14:paraId="72696C6A"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Disability Equality:</w:t>
      </w:r>
    </w:p>
    <w:p w14:paraId="517106BB" w14:textId="77777777" w:rsidR="000117B9" w:rsidRPr="006E51D5" w:rsidRDefault="000117B9">
      <w:pPr>
        <w:divId w:val="1171598552"/>
        <w:rPr>
          <w:rFonts w:ascii="Century Gothic" w:hAnsi="Century Gothic"/>
        </w:rPr>
      </w:pPr>
    </w:p>
    <w:p w14:paraId="781C273F" w14:textId="77777777" w:rsidR="000117B9" w:rsidRPr="006E51D5" w:rsidRDefault="000117B9" w:rsidP="00893AAE">
      <w:pPr>
        <w:pStyle w:val="NormalWeb"/>
        <w:numPr>
          <w:ilvl w:val="0"/>
          <w:numId w:val="16"/>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Review recruitment process and policy to ensure there is equality of access for disabled applicants</w:t>
      </w:r>
    </w:p>
    <w:p w14:paraId="6B1A8AA1" w14:textId="538F7E57" w:rsidR="000117B9" w:rsidRPr="006E51D5" w:rsidRDefault="000117B9" w:rsidP="00893AAE">
      <w:pPr>
        <w:pStyle w:val="NormalWeb"/>
        <w:numPr>
          <w:ilvl w:val="1"/>
          <w:numId w:val="16"/>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p>
    <w:p w14:paraId="74452E4F" w14:textId="77777777" w:rsidR="000117B9" w:rsidRPr="006E51D5" w:rsidRDefault="000117B9">
      <w:pPr>
        <w:divId w:val="1171598552"/>
        <w:rPr>
          <w:rFonts w:ascii="Century Gothic" w:hAnsi="Century Gothic"/>
          <w:sz w:val="24"/>
          <w:szCs w:val="24"/>
        </w:rPr>
      </w:pPr>
    </w:p>
    <w:p w14:paraId="1D0E753A" w14:textId="77777777" w:rsidR="000117B9" w:rsidRPr="006E51D5" w:rsidRDefault="000117B9" w:rsidP="00893AAE">
      <w:pPr>
        <w:pStyle w:val="NormalWeb"/>
        <w:numPr>
          <w:ilvl w:val="0"/>
          <w:numId w:val="17"/>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Eliminate harassment related to disabilities</w:t>
      </w:r>
    </w:p>
    <w:p w14:paraId="4EB3F488" w14:textId="77777777" w:rsidR="000117B9" w:rsidRPr="006E51D5" w:rsidRDefault="000117B9" w:rsidP="00893AAE">
      <w:pPr>
        <w:pStyle w:val="NormalWeb"/>
        <w:numPr>
          <w:ilvl w:val="1"/>
          <w:numId w:val="18"/>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 xml:space="preserve">This is not currently an issue. It will however be closely </w:t>
      </w:r>
      <w:proofErr w:type="gramStart"/>
      <w:r w:rsidRPr="006E51D5">
        <w:rPr>
          <w:rFonts w:ascii="Century Gothic" w:hAnsi="Century Gothic" w:cs="Arial"/>
          <w:i/>
          <w:iCs/>
          <w:color w:val="000000"/>
          <w:sz w:val="22"/>
          <w:szCs w:val="22"/>
        </w:rPr>
        <w:t>monitored</w:t>
      </w:r>
      <w:proofErr w:type="gramEnd"/>
      <w:r w:rsidRPr="006E51D5">
        <w:rPr>
          <w:rFonts w:ascii="Century Gothic" w:hAnsi="Century Gothic" w:cs="Arial"/>
          <w:i/>
          <w:iCs/>
          <w:color w:val="000000"/>
          <w:sz w:val="22"/>
          <w:szCs w:val="22"/>
        </w:rPr>
        <w:t xml:space="preserve"> and should any such incident occur this will form part of the action plan.</w:t>
      </w:r>
    </w:p>
    <w:p w14:paraId="68B8E3AA" w14:textId="77777777" w:rsidR="000117B9" w:rsidRPr="006E51D5" w:rsidRDefault="000117B9">
      <w:pPr>
        <w:divId w:val="1171598552"/>
        <w:rPr>
          <w:rFonts w:ascii="Century Gothic" w:hAnsi="Century Gothic"/>
          <w:sz w:val="24"/>
          <w:szCs w:val="24"/>
        </w:rPr>
      </w:pPr>
    </w:p>
    <w:p w14:paraId="1802DDEE" w14:textId="77777777" w:rsidR="000117B9" w:rsidRPr="006E51D5" w:rsidRDefault="000117B9" w:rsidP="00893AAE">
      <w:pPr>
        <w:pStyle w:val="NormalWeb"/>
        <w:numPr>
          <w:ilvl w:val="0"/>
          <w:numId w:val="19"/>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Promote positive attitudes to disability</w:t>
      </w:r>
    </w:p>
    <w:p w14:paraId="4108BFE3" w14:textId="77777777" w:rsidR="000117B9" w:rsidRPr="006E51D5" w:rsidRDefault="000117B9" w:rsidP="00893AAE">
      <w:pPr>
        <w:pStyle w:val="NormalWeb"/>
        <w:numPr>
          <w:ilvl w:val="1"/>
          <w:numId w:val="2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Ensure the curriculum is personalised and appropriate for all learners</w:t>
      </w:r>
    </w:p>
    <w:p w14:paraId="07B64BCC" w14:textId="400EEF24" w:rsidR="000117B9" w:rsidRPr="006E51D5" w:rsidRDefault="000117B9" w:rsidP="00893AAE">
      <w:pPr>
        <w:pStyle w:val="NormalWeb"/>
        <w:numPr>
          <w:ilvl w:val="1"/>
          <w:numId w:val="2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Individual </w:t>
      </w:r>
      <w:r w:rsidR="005B30E6" w:rsidRPr="006E51D5">
        <w:rPr>
          <w:rFonts w:ascii="Century Gothic" w:hAnsi="Century Gothic" w:cs="Arial"/>
          <w:color w:val="000000"/>
          <w:sz w:val="22"/>
          <w:szCs w:val="22"/>
        </w:rPr>
        <w:t xml:space="preserve">Forest </w:t>
      </w:r>
      <w:r w:rsidR="00512FAC" w:rsidRPr="006E51D5">
        <w:rPr>
          <w:rFonts w:ascii="Century Gothic" w:hAnsi="Century Gothic" w:cs="Arial"/>
          <w:color w:val="000000"/>
          <w:sz w:val="22"/>
          <w:szCs w:val="22"/>
        </w:rPr>
        <w:t>School</w:t>
      </w:r>
      <w:r w:rsidRPr="006E51D5">
        <w:rPr>
          <w:rFonts w:ascii="Century Gothic" w:hAnsi="Century Gothic" w:cs="Arial"/>
          <w:color w:val="000000"/>
          <w:sz w:val="22"/>
          <w:szCs w:val="22"/>
        </w:rPr>
        <w:t xml:space="preserve"> leaders</w:t>
      </w:r>
    </w:p>
    <w:p w14:paraId="77868CE6" w14:textId="77777777" w:rsidR="000117B9" w:rsidRPr="006E51D5" w:rsidRDefault="000117B9">
      <w:pPr>
        <w:divId w:val="1171598552"/>
        <w:rPr>
          <w:rFonts w:ascii="Century Gothic" w:hAnsi="Century Gothic"/>
          <w:sz w:val="24"/>
          <w:szCs w:val="24"/>
        </w:rPr>
      </w:pPr>
    </w:p>
    <w:p w14:paraId="7FD851CE" w14:textId="77777777" w:rsidR="000117B9" w:rsidRPr="006E51D5" w:rsidRDefault="000117B9" w:rsidP="00893AAE">
      <w:pPr>
        <w:pStyle w:val="NormalWeb"/>
        <w:numPr>
          <w:ilvl w:val="0"/>
          <w:numId w:val="2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Encourage participation by disabled people</w:t>
      </w:r>
    </w:p>
    <w:p w14:paraId="28C74E96" w14:textId="77777777" w:rsidR="000117B9" w:rsidRPr="006E51D5" w:rsidRDefault="000117B9" w:rsidP="00893AAE">
      <w:pPr>
        <w:pStyle w:val="NormalWeb"/>
        <w:numPr>
          <w:ilvl w:val="1"/>
          <w:numId w:val="22"/>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To encourage adults with disabilities to be part of the School Community.</w:t>
      </w:r>
      <w:r w:rsidRPr="006E51D5">
        <w:rPr>
          <w:rFonts w:ascii="Century Gothic" w:hAnsi="Century Gothic" w:cs="Arial"/>
          <w:color w:val="000000"/>
          <w:sz w:val="22"/>
          <w:szCs w:val="22"/>
        </w:rPr>
        <w:t> </w:t>
      </w:r>
    </w:p>
    <w:p w14:paraId="2FFF87FC" w14:textId="026CEE18" w:rsidR="00244D20" w:rsidRPr="006E51D5" w:rsidRDefault="000117B9" w:rsidP="00512FAC">
      <w:pPr>
        <w:pStyle w:val="NormalWeb"/>
        <w:numPr>
          <w:ilvl w:val="1"/>
          <w:numId w:val="22"/>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p>
    <w:p w14:paraId="0B55BAF7" w14:textId="77777777" w:rsidR="00244D20" w:rsidRPr="006E51D5" w:rsidRDefault="00244D20">
      <w:pPr>
        <w:pStyle w:val="NormalWeb"/>
        <w:spacing w:before="0" w:beforeAutospacing="0" w:after="0" w:afterAutospacing="0"/>
        <w:divId w:val="1171598552"/>
        <w:rPr>
          <w:rFonts w:ascii="Century Gothic" w:hAnsi="Century Gothic" w:cs="Arial"/>
          <w:b/>
          <w:bCs/>
          <w:color w:val="000000"/>
          <w:sz w:val="22"/>
          <w:szCs w:val="22"/>
          <w:u w:val="single"/>
        </w:rPr>
      </w:pPr>
    </w:p>
    <w:p w14:paraId="58209895" w14:textId="72F2484E"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Gathering Information</w:t>
      </w:r>
    </w:p>
    <w:p w14:paraId="758A5F1C" w14:textId="18BBAE2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721B95" w:rsidRPr="006E51D5">
        <w:rPr>
          <w:rFonts w:ascii="Century Gothic" w:hAnsi="Century Gothic" w:cs="Arial"/>
          <w:color w:val="000000"/>
          <w:sz w:val="22"/>
          <w:szCs w:val="22"/>
        </w:rPr>
        <w:t xml:space="preserve">Wilderness Grove </w:t>
      </w:r>
      <w:r w:rsidRPr="006E51D5">
        <w:rPr>
          <w:rFonts w:ascii="Century Gothic" w:hAnsi="Century Gothic" w:cs="Arial"/>
          <w:color w:val="000000"/>
          <w:sz w:val="22"/>
          <w:szCs w:val="22"/>
        </w:rPr>
        <w:t>will continue to collect data and evidence to ensure that policies and practices meet the legal responsibilities of the Disability Equality Scheme. Data will be collected on the number of applications from disabled people and the success rate at intervie</w:t>
      </w:r>
      <w:r w:rsidR="00721B95" w:rsidRPr="006E51D5">
        <w:rPr>
          <w:rFonts w:ascii="Century Gothic" w:hAnsi="Century Gothic" w:cs="Arial"/>
          <w:color w:val="000000"/>
          <w:sz w:val="22"/>
          <w:szCs w:val="22"/>
        </w:rPr>
        <w:t>w.</w:t>
      </w:r>
    </w:p>
    <w:p w14:paraId="586FA88F" w14:textId="77777777" w:rsidR="000117B9" w:rsidRPr="006E51D5" w:rsidRDefault="000117B9">
      <w:pPr>
        <w:divId w:val="1171598552"/>
        <w:rPr>
          <w:rFonts w:ascii="Century Gothic" w:hAnsi="Century Gothic"/>
        </w:rPr>
      </w:pPr>
    </w:p>
    <w:p w14:paraId="4EA26BA9"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Development and Retention of Disabled Employees</w:t>
      </w:r>
    </w:p>
    <w:p w14:paraId="480919F2" w14:textId="12CED3CF" w:rsidR="000117B9" w:rsidRPr="006E51D5" w:rsidRDefault="000117B9">
      <w:pPr>
        <w:pStyle w:val="NormalWeb"/>
        <w:spacing w:before="0" w:beforeAutospacing="0" w:after="0" w:afterAutospacing="0"/>
        <w:divId w:val="1171598552"/>
        <w:rPr>
          <w:rFonts w:ascii="Century Gothic" w:hAnsi="Century Gothic"/>
          <w:strike/>
        </w:rPr>
      </w:pPr>
      <w:r w:rsidRPr="006E51D5">
        <w:rPr>
          <w:rFonts w:ascii="Century Gothic" w:hAnsi="Century Gothic" w:cs="Arial"/>
          <w:color w:val="000000"/>
          <w:sz w:val="22"/>
          <w:szCs w:val="22"/>
        </w:rPr>
        <w:t xml:space="preserve">The </w:t>
      </w:r>
      <w:r w:rsidR="00617089" w:rsidRPr="006E51D5">
        <w:rPr>
          <w:rFonts w:ascii="Century Gothic" w:hAnsi="Century Gothic" w:cs="Arial"/>
          <w:color w:val="000000"/>
          <w:sz w:val="22"/>
          <w:szCs w:val="22"/>
        </w:rPr>
        <w:t>Wilderness Grove</w:t>
      </w:r>
      <w:r w:rsidRPr="006E51D5">
        <w:rPr>
          <w:rFonts w:ascii="Century Gothic" w:hAnsi="Century Gothic" w:cs="Arial"/>
          <w:color w:val="000000"/>
          <w:sz w:val="22"/>
          <w:szCs w:val="22"/>
        </w:rPr>
        <w:t xml:space="preserve"> will monitor the satisfaction of disabled employees with the arrangements made for them (e.g. access to the </w:t>
      </w:r>
      <w:r w:rsidR="00244D20" w:rsidRPr="006E51D5">
        <w:rPr>
          <w:rFonts w:ascii="Century Gothic" w:hAnsi="Century Gothic" w:cs="Arial"/>
          <w:color w:val="000000"/>
          <w:sz w:val="22"/>
          <w:szCs w:val="22"/>
        </w:rPr>
        <w:t>office and</w:t>
      </w:r>
      <w:r w:rsidRPr="006E51D5">
        <w:rPr>
          <w:rFonts w:ascii="Century Gothic" w:hAnsi="Century Gothic" w:cs="Arial"/>
          <w:color w:val="000000"/>
          <w:sz w:val="22"/>
          <w:szCs w:val="22"/>
        </w:rPr>
        <w:t xml:space="preserve"> provision of specialist equipment</w:t>
      </w:r>
      <w:r w:rsidR="00244D20" w:rsidRPr="006E51D5">
        <w:rPr>
          <w:rFonts w:ascii="Century Gothic" w:hAnsi="Century Gothic" w:cs="Arial"/>
          <w:color w:val="000000"/>
          <w:sz w:val="22"/>
          <w:szCs w:val="22"/>
        </w:rPr>
        <w:t>)</w:t>
      </w:r>
    </w:p>
    <w:p w14:paraId="203533CE" w14:textId="77777777" w:rsidR="000117B9" w:rsidRPr="006E51D5" w:rsidRDefault="000117B9">
      <w:pPr>
        <w:divId w:val="1171598552"/>
        <w:rPr>
          <w:rFonts w:ascii="Century Gothic" w:hAnsi="Century Gothic"/>
        </w:rPr>
      </w:pPr>
    </w:p>
    <w:p w14:paraId="341125FA"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Gender Equality Action Plan</w:t>
      </w:r>
    </w:p>
    <w:p w14:paraId="10EAADE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Gender Equality:</w:t>
      </w:r>
    </w:p>
    <w:p w14:paraId="161D6436" w14:textId="3AD848C3" w:rsidR="000117B9" w:rsidRPr="006E51D5" w:rsidRDefault="000117B9" w:rsidP="00893AAE">
      <w:pPr>
        <w:pStyle w:val="NormalWeb"/>
        <w:numPr>
          <w:ilvl w:val="0"/>
          <w:numId w:val="23"/>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that our Recruitment and Selection Policy has no gender bias. </w:t>
      </w:r>
      <w:r w:rsidRPr="006E51D5">
        <w:rPr>
          <w:rFonts w:ascii="Century Gothic" w:hAnsi="Century Gothic" w:cs="Arial"/>
          <w:i/>
          <w:iCs/>
          <w:color w:val="000000"/>
          <w:sz w:val="22"/>
          <w:szCs w:val="22"/>
        </w:rPr>
        <w:t xml:space="preserve">This will be achieved by recruiting staff according to their qualifications, skills, experience and suitability for the post without recriminations, discrimination or </w:t>
      </w:r>
      <w:r w:rsidR="00CE27DF" w:rsidRPr="006E51D5">
        <w:rPr>
          <w:rFonts w:ascii="Century Gothic" w:hAnsi="Century Gothic" w:cs="Arial"/>
          <w:i/>
          <w:iCs/>
          <w:color w:val="000000"/>
          <w:sz w:val="22"/>
          <w:szCs w:val="22"/>
        </w:rPr>
        <w:t>prejudice.</w:t>
      </w:r>
    </w:p>
    <w:p w14:paraId="4917AAF6" w14:textId="3D3E1B43" w:rsidR="000117B9" w:rsidRPr="006E51D5" w:rsidRDefault="000117B9" w:rsidP="00E4189A">
      <w:pPr>
        <w:pStyle w:val="NormalWeb"/>
        <w:numPr>
          <w:ilvl w:val="1"/>
          <w:numId w:val="24"/>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w:t>
      </w:r>
      <w:r w:rsidR="0096490B">
        <w:rPr>
          <w:rFonts w:ascii="Century Gothic" w:hAnsi="Century Gothic" w:cs="Arial"/>
          <w:color w:val="000000"/>
          <w:sz w:val="22"/>
          <w:szCs w:val="22"/>
        </w:rPr>
        <w:t>rs</w:t>
      </w:r>
    </w:p>
    <w:p w14:paraId="2C067EE7" w14:textId="77777777" w:rsidR="000117B9" w:rsidRPr="006E51D5" w:rsidRDefault="000117B9">
      <w:pPr>
        <w:divId w:val="1171598552"/>
        <w:rPr>
          <w:rFonts w:ascii="Century Gothic" w:hAnsi="Century Gothic"/>
          <w:sz w:val="24"/>
          <w:szCs w:val="24"/>
        </w:rPr>
      </w:pPr>
    </w:p>
    <w:p w14:paraId="103F2E1A" w14:textId="758B4F0D"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Race Action Plan</w:t>
      </w:r>
    </w:p>
    <w:p w14:paraId="62D8482D"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Race Equality:</w:t>
      </w:r>
    </w:p>
    <w:p w14:paraId="1E55D10C" w14:textId="1FBAAD9E" w:rsidR="000117B9" w:rsidRPr="006E51D5" w:rsidRDefault="000117B9" w:rsidP="00893AAE">
      <w:pPr>
        <w:pStyle w:val="NormalWeb"/>
        <w:numPr>
          <w:ilvl w:val="0"/>
          <w:numId w:val="29"/>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staff and parents are aware of the Race Equality Policy and Equality of Opportunities Policy. </w:t>
      </w:r>
      <w:r w:rsidRPr="006E51D5">
        <w:rPr>
          <w:rFonts w:ascii="Century Gothic" w:hAnsi="Century Gothic" w:cs="Arial"/>
          <w:i/>
          <w:iCs/>
          <w:color w:val="000000"/>
          <w:sz w:val="22"/>
          <w:szCs w:val="22"/>
        </w:rPr>
        <w:t>This will be highlighted in the Admissions Process and then reinforced through the induction process and racial incident reporting process. </w:t>
      </w:r>
    </w:p>
    <w:p w14:paraId="0E0EBD0C" w14:textId="12A89D4E" w:rsidR="000117B9" w:rsidRPr="006E51D5" w:rsidRDefault="000117B9" w:rsidP="00512FAC">
      <w:pPr>
        <w:pStyle w:val="NormalWeb"/>
        <w:numPr>
          <w:ilvl w:val="1"/>
          <w:numId w:val="3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r w:rsidR="0096490B">
        <w:rPr>
          <w:rFonts w:ascii="Century Gothic" w:hAnsi="Century Gothic" w:cs="Arial"/>
          <w:color w:val="000000"/>
          <w:sz w:val="22"/>
          <w:szCs w:val="22"/>
        </w:rPr>
        <w:t>s</w:t>
      </w:r>
    </w:p>
    <w:p w14:paraId="66771B1F" w14:textId="77777777" w:rsidR="000117B9" w:rsidRPr="006E51D5" w:rsidRDefault="000117B9">
      <w:pPr>
        <w:divId w:val="1171598552"/>
        <w:rPr>
          <w:rFonts w:ascii="Century Gothic" w:hAnsi="Century Gothic"/>
          <w:sz w:val="24"/>
          <w:szCs w:val="24"/>
        </w:rPr>
      </w:pPr>
    </w:p>
    <w:p w14:paraId="02586316" w14:textId="77777777" w:rsidR="000117B9" w:rsidRPr="006E51D5" w:rsidRDefault="000117B9" w:rsidP="00893AAE">
      <w:pPr>
        <w:pStyle w:val="NormalWeb"/>
        <w:numPr>
          <w:ilvl w:val="0"/>
          <w:numId w:val="33"/>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the Recruitment and Selection process has no racial bias. </w:t>
      </w:r>
      <w:r w:rsidRPr="006E51D5">
        <w:rPr>
          <w:rFonts w:ascii="Century Gothic" w:hAnsi="Century Gothic" w:cs="Arial"/>
          <w:i/>
          <w:iCs/>
          <w:color w:val="000000"/>
          <w:sz w:val="22"/>
          <w:szCs w:val="22"/>
        </w:rPr>
        <w:t xml:space="preserve">This is to be achieved through recruiting staff according to their qualifications, skills, experiences and suitability for the post without preconceptions, stereotypical assumptions and neither positive </w:t>
      </w:r>
      <w:proofErr w:type="gramStart"/>
      <w:r w:rsidRPr="006E51D5">
        <w:rPr>
          <w:rFonts w:ascii="Century Gothic" w:hAnsi="Century Gothic" w:cs="Arial"/>
          <w:i/>
          <w:iCs/>
          <w:color w:val="000000"/>
          <w:sz w:val="22"/>
          <w:szCs w:val="22"/>
        </w:rPr>
        <w:t>or</w:t>
      </w:r>
      <w:proofErr w:type="gramEnd"/>
      <w:r w:rsidRPr="006E51D5">
        <w:rPr>
          <w:rFonts w:ascii="Century Gothic" w:hAnsi="Century Gothic" w:cs="Arial"/>
          <w:i/>
          <w:iCs/>
          <w:color w:val="000000"/>
          <w:sz w:val="22"/>
          <w:szCs w:val="22"/>
        </w:rPr>
        <w:t xml:space="preserve"> negative discrimination. </w:t>
      </w:r>
    </w:p>
    <w:p w14:paraId="13DDE8E9" w14:textId="69A76325" w:rsidR="000117B9" w:rsidRPr="006E51D5" w:rsidRDefault="000117B9" w:rsidP="00893AAE">
      <w:pPr>
        <w:pStyle w:val="NormalWeb"/>
        <w:numPr>
          <w:ilvl w:val="1"/>
          <w:numId w:val="34"/>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r w:rsidR="0096490B">
        <w:rPr>
          <w:rFonts w:ascii="Century Gothic" w:hAnsi="Century Gothic" w:cs="Arial"/>
          <w:color w:val="000000"/>
          <w:sz w:val="22"/>
          <w:szCs w:val="22"/>
        </w:rPr>
        <w:t>s</w:t>
      </w:r>
    </w:p>
    <w:p w14:paraId="433CE2AD" w14:textId="77777777" w:rsidR="000117B9" w:rsidRPr="006E51D5" w:rsidRDefault="000117B9">
      <w:pPr>
        <w:divId w:val="1171598552"/>
        <w:rPr>
          <w:rFonts w:ascii="Century Gothic" w:hAnsi="Century Gothic"/>
          <w:sz w:val="24"/>
          <w:szCs w:val="24"/>
        </w:rPr>
      </w:pPr>
    </w:p>
    <w:p w14:paraId="11D0E1E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Evaluation of Disability Equality Scheme and Access Plan</w:t>
      </w:r>
    </w:p>
    <w:p w14:paraId="15768F8B" w14:textId="0612329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There is a legal requirement to have both an Access Plan and a disability Equality Scheme in place.  Since the two documents will have many overlapping </w:t>
      </w:r>
      <w:r w:rsidR="00CE27DF" w:rsidRPr="006E51D5">
        <w:rPr>
          <w:rFonts w:ascii="Century Gothic" w:hAnsi="Century Gothic" w:cs="Arial"/>
          <w:color w:val="000000"/>
          <w:sz w:val="22"/>
          <w:szCs w:val="22"/>
        </w:rPr>
        <w:t>elements,</w:t>
      </w:r>
      <w:r w:rsidRPr="006E51D5">
        <w:rPr>
          <w:rFonts w:ascii="Century Gothic" w:hAnsi="Century Gothic" w:cs="Arial"/>
          <w:color w:val="000000"/>
          <w:sz w:val="22"/>
          <w:szCs w:val="22"/>
        </w:rPr>
        <w:t xml:space="preserve"> it is acceptable to dovetail the two pieces of work.  </w:t>
      </w:r>
      <w:r w:rsidR="006E51D5" w:rsidRPr="006E51D5">
        <w:rPr>
          <w:rFonts w:ascii="Century Gothic" w:hAnsi="Century Gothic" w:cs="Arial"/>
          <w:color w:val="000000"/>
          <w:sz w:val="22"/>
          <w:szCs w:val="22"/>
        </w:rPr>
        <w:t>However,</w:t>
      </w:r>
      <w:r w:rsidRPr="006E51D5">
        <w:rPr>
          <w:rFonts w:ascii="Century Gothic" w:hAnsi="Century Gothic" w:cs="Arial"/>
          <w:color w:val="000000"/>
          <w:sz w:val="22"/>
          <w:szCs w:val="22"/>
        </w:rPr>
        <w:t xml:space="preserve"> it is also important to ensure that no elements are missed in the overarching document. </w:t>
      </w:r>
    </w:p>
    <w:p w14:paraId="3E08840A" w14:textId="41B8D65F" w:rsidR="00F96546" w:rsidRPr="006E51D5" w:rsidRDefault="00F96546" w:rsidP="00E8085E">
      <w:pPr>
        <w:rPr>
          <w:rFonts w:ascii="Century Gothic" w:eastAsia="Arial" w:hAnsi="Century Gothic"/>
        </w:rPr>
      </w:pPr>
    </w:p>
    <w:sectPr w:rsidR="00F96546" w:rsidRPr="006E51D5">
      <w:headerReference w:type="even" r:id="rId7"/>
      <w:headerReference w:type="default" r:id="rId8"/>
      <w:footerReference w:type="even" r:id="rId9"/>
      <w:footerReference w:type="default" r:id="rId10"/>
      <w:headerReference w:type="first" r:id="rId11"/>
      <w:footerReference w:type="first" r:id="rId12"/>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620D3" w14:textId="77777777" w:rsidR="0006064B" w:rsidRDefault="0006064B">
      <w:r>
        <w:separator/>
      </w:r>
    </w:p>
  </w:endnote>
  <w:endnote w:type="continuationSeparator" w:id="0">
    <w:p w14:paraId="5BB6677E" w14:textId="77777777" w:rsidR="0006064B" w:rsidRDefault="0006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AE0ED" w14:textId="77777777" w:rsidR="00CE27DF" w:rsidRDefault="00CE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6733832"/>
      <w:docPartObj>
        <w:docPartGallery w:val="Page Numbers (Bottom of Page)"/>
        <w:docPartUnique/>
      </w:docPartObj>
    </w:sdtPr>
    <w:sdtEndPr/>
    <w:sdtContent>
      <w:p w14:paraId="11494F3B" w14:textId="490DE218" w:rsidR="00CE27DF" w:rsidRDefault="00CE27D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283C" w14:textId="77777777" w:rsidR="00CE27DF" w:rsidRDefault="00CE2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F4A48" w14:textId="77777777" w:rsidR="0006064B" w:rsidRDefault="0006064B">
      <w:r>
        <w:separator/>
      </w:r>
    </w:p>
  </w:footnote>
  <w:footnote w:type="continuationSeparator" w:id="0">
    <w:p w14:paraId="2A3D0B6F" w14:textId="77777777" w:rsidR="0006064B" w:rsidRDefault="00060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BC3D5" w14:textId="77777777" w:rsidR="00CE27DF" w:rsidRDefault="00CE2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FE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142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4E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70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72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D6B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653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643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012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6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F71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914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311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A937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DC1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640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407E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D40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6116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A590B"/>
    <w:multiLevelType w:val="hybridMultilevel"/>
    <w:tmpl w:val="94EEE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503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792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907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B747C5"/>
    <w:multiLevelType w:val="hybridMultilevel"/>
    <w:tmpl w:val="35321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55047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B71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4639717">
    <w:abstractNumId w:val="6"/>
  </w:num>
  <w:num w:numId="2" w16cid:durableId="1391264932">
    <w:abstractNumId w:val="12"/>
  </w:num>
  <w:num w:numId="3" w16cid:durableId="1025055380">
    <w:abstractNumId w:val="2"/>
  </w:num>
  <w:num w:numId="4" w16cid:durableId="1167592826">
    <w:abstractNumId w:val="16"/>
  </w:num>
  <w:num w:numId="5" w16cid:durableId="1615362084">
    <w:abstractNumId w:val="22"/>
  </w:num>
  <w:num w:numId="6" w16cid:durableId="263735378">
    <w:abstractNumId w:val="7"/>
  </w:num>
  <w:num w:numId="7" w16cid:durableId="625237720">
    <w:abstractNumId w:val="9"/>
  </w:num>
  <w:num w:numId="8" w16cid:durableId="237519514">
    <w:abstractNumId w:val="17"/>
  </w:num>
  <w:num w:numId="9" w16cid:durableId="2972997">
    <w:abstractNumId w:val="21"/>
  </w:num>
  <w:num w:numId="10" w16cid:durableId="1627083962">
    <w:abstractNumId w:val="0"/>
    <w:lvlOverride w:ilvl="0">
      <w:lvl w:ilvl="0">
        <w:numFmt w:val="decimal"/>
        <w:lvlText w:val="%1."/>
        <w:lvlJc w:val="left"/>
      </w:lvl>
    </w:lvlOverride>
  </w:num>
  <w:num w:numId="11" w16cid:durableId="1307509696">
    <w:abstractNumId w:val="25"/>
  </w:num>
  <w:num w:numId="12" w16cid:durableId="835806851">
    <w:abstractNumId w:val="18"/>
  </w:num>
  <w:num w:numId="13" w16cid:durableId="522594528">
    <w:abstractNumId w:val="23"/>
  </w:num>
  <w:num w:numId="14" w16cid:durableId="779109558">
    <w:abstractNumId w:val="19"/>
  </w:num>
  <w:num w:numId="15" w16cid:durableId="920605144">
    <w:abstractNumId w:val="11"/>
  </w:num>
  <w:num w:numId="16" w16cid:durableId="1977173219">
    <w:abstractNumId w:val="10"/>
  </w:num>
  <w:num w:numId="17" w16cid:durableId="1020470165">
    <w:abstractNumId w:val="1"/>
  </w:num>
  <w:num w:numId="18" w16cid:durableId="1823960390">
    <w:abstractNumId w:val="1"/>
  </w:num>
  <w:num w:numId="19" w16cid:durableId="1496144927">
    <w:abstractNumId w:val="13"/>
  </w:num>
  <w:num w:numId="20" w16cid:durableId="683171391">
    <w:abstractNumId w:val="13"/>
  </w:num>
  <w:num w:numId="21" w16cid:durableId="1226836725">
    <w:abstractNumId w:val="5"/>
  </w:num>
  <w:num w:numId="22" w16cid:durableId="362480055">
    <w:abstractNumId w:val="5"/>
  </w:num>
  <w:num w:numId="23" w16cid:durableId="638194363">
    <w:abstractNumId w:val="14"/>
  </w:num>
  <w:num w:numId="24" w16cid:durableId="1792476587">
    <w:abstractNumId w:val="14"/>
  </w:num>
  <w:num w:numId="25" w16cid:durableId="1694651524">
    <w:abstractNumId w:val="8"/>
  </w:num>
  <w:num w:numId="26" w16cid:durableId="1266116570">
    <w:abstractNumId w:val="8"/>
  </w:num>
  <w:num w:numId="27" w16cid:durableId="1097216551">
    <w:abstractNumId w:val="3"/>
  </w:num>
  <w:num w:numId="28" w16cid:durableId="2087217734">
    <w:abstractNumId w:val="3"/>
  </w:num>
  <w:num w:numId="29" w16cid:durableId="366174657">
    <w:abstractNumId w:val="26"/>
  </w:num>
  <w:num w:numId="30" w16cid:durableId="1723166976">
    <w:abstractNumId w:val="26"/>
  </w:num>
  <w:num w:numId="31" w16cid:durableId="1699039689">
    <w:abstractNumId w:val="15"/>
  </w:num>
  <w:num w:numId="32" w16cid:durableId="182983335">
    <w:abstractNumId w:val="15"/>
  </w:num>
  <w:num w:numId="33" w16cid:durableId="538325975">
    <w:abstractNumId w:val="4"/>
  </w:num>
  <w:num w:numId="34" w16cid:durableId="846822805">
    <w:abstractNumId w:val="4"/>
  </w:num>
  <w:num w:numId="35" w16cid:durableId="1367756664">
    <w:abstractNumId w:val="24"/>
  </w:num>
  <w:num w:numId="36" w16cid:durableId="193131001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01C4"/>
    <w:rsid w:val="00036093"/>
    <w:rsid w:val="000477CE"/>
    <w:rsid w:val="0006064B"/>
    <w:rsid w:val="000869C3"/>
    <w:rsid w:val="00096A45"/>
    <w:rsid w:val="000A02FF"/>
    <w:rsid w:val="000A23F6"/>
    <w:rsid w:val="000A44B2"/>
    <w:rsid w:val="000B0E7D"/>
    <w:rsid w:val="000B37AB"/>
    <w:rsid w:val="00117DBB"/>
    <w:rsid w:val="00123AA7"/>
    <w:rsid w:val="00144AF4"/>
    <w:rsid w:val="00182AA0"/>
    <w:rsid w:val="0019021F"/>
    <w:rsid w:val="001A0575"/>
    <w:rsid w:val="001A1CC4"/>
    <w:rsid w:val="001C1B9B"/>
    <w:rsid w:val="001C37F5"/>
    <w:rsid w:val="001F005C"/>
    <w:rsid w:val="001F3C65"/>
    <w:rsid w:val="0020211A"/>
    <w:rsid w:val="00207489"/>
    <w:rsid w:val="00210220"/>
    <w:rsid w:val="00210C89"/>
    <w:rsid w:val="00216123"/>
    <w:rsid w:val="00220623"/>
    <w:rsid w:val="00244D20"/>
    <w:rsid w:val="00250D9B"/>
    <w:rsid w:val="0025158D"/>
    <w:rsid w:val="00256114"/>
    <w:rsid w:val="00256265"/>
    <w:rsid w:val="002575E8"/>
    <w:rsid w:val="00267318"/>
    <w:rsid w:val="00287123"/>
    <w:rsid w:val="002A7A28"/>
    <w:rsid w:val="002D36BA"/>
    <w:rsid w:val="002D41B2"/>
    <w:rsid w:val="003307E9"/>
    <w:rsid w:val="0036084E"/>
    <w:rsid w:val="003C7799"/>
    <w:rsid w:val="003E0044"/>
    <w:rsid w:val="003E7765"/>
    <w:rsid w:val="00405813"/>
    <w:rsid w:val="0041065A"/>
    <w:rsid w:val="004222F4"/>
    <w:rsid w:val="00440153"/>
    <w:rsid w:val="00440CA4"/>
    <w:rsid w:val="004453F1"/>
    <w:rsid w:val="00493FC8"/>
    <w:rsid w:val="004A1557"/>
    <w:rsid w:val="004A18A7"/>
    <w:rsid w:val="004B793B"/>
    <w:rsid w:val="004C0FC9"/>
    <w:rsid w:val="004D4C73"/>
    <w:rsid w:val="004D5FE2"/>
    <w:rsid w:val="004F7E9F"/>
    <w:rsid w:val="00507099"/>
    <w:rsid w:val="00512FAC"/>
    <w:rsid w:val="0056761E"/>
    <w:rsid w:val="00580180"/>
    <w:rsid w:val="005872B2"/>
    <w:rsid w:val="00593B57"/>
    <w:rsid w:val="005967C4"/>
    <w:rsid w:val="005A0958"/>
    <w:rsid w:val="005B24A2"/>
    <w:rsid w:val="005B30E6"/>
    <w:rsid w:val="005F310E"/>
    <w:rsid w:val="00603B78"/>
    <w:rsid w:val="0061166D"/>
    <w:rsid w:val="00612393"/>
    <w:rsid w:val="00617089"/>
    <w:rsid w:val="00640845"/>
    <w:rsid w:val="00640E26"/>
    <w:rsid w:val="00643067"/>
    <w:rsid w:val="006467F5"/>
    <w:rsid w:val="00681CC8"/>
    <w:rsid w:val="006848E9"/>
    <w:rsid w:val="0069562B"/>
    <w:rsid w:val="006A0E51"/>
    <w:rsid w:val="006A64CD"/>
    <w:rsid w:val="006B19E0"/>
    <w:rsid w:val="006B3F43"/>
    <w:rsid w:val="006E4238"/>
    <w:rsid w:val="006E51D5"/>
    <w:rsid w:val="00721B95"/>
    <w:rsid w:val="00734F29"/>
    <w:rsid w:val="00751048"/>
    <w:rsid w:val="007533D8"/>
    <w:rsid w:val="00775552"/>
    <w:rsid w:val="00776089"/>
    <w:rsid w:val="0078641D"/>
    <w:rsid w:val="00791DDB"/>
    <w:rsid w:val="007B23F9"/>
    <w:rsid w:val="007B29A3"/>
    <w:rsid w:val="007D15A6"/>
    <w:rsid w:val="007E752F"/>
    <w:rsid w:val="007F15A3"/>
    <w:rsid w:val="00801751"/>
    <w:rsid w:val="008101D9"/>
    <w:rsid w:val="0081223E"/>
    <w:rsid w:val="008818BB"/>
    <w:rsid w:val="0089279B"/>
    <w:rsid w:val="00893AAE"/>
    <w:rsid w:val="008B00E6"/>
    <w:rsid w:val="008B3853"/>
    <w:rsid w:val="008C766C"/>
    <w:rsid w:val="008E18BD"/>
    <w:rsid w:val="008F628D"/>
    <w:rsid w:val="009173EF"/>
    <w:rsid w:val="00917C95"/>
    <w:rsid w:val="0092129E"/>
    <w:rsid w:val="0093215F"/>
    <w:rsid w:val="00934BC1"/>
    <w:rsid w:val="009613F2"/>
    <w:rsid w:val="0096490B"/>
    <w:rsid w:val="00981444"/>
    <w:rsid w:val="009817FF"/>
    <w:rsid w:val="00984B4E"/>
    <w:rsid w:val="00987BF6"/>
    <w:rsid w:val="00996619"/>
    <w:rsid w:val="009A2D97"/>
    <w:rsid w:val="009A6B90"/>
    <w:rsid w:val="009C40F2"/>
    <w:rsid w:val="009C57A8"/>
    <w:rsid w:val="009D3446"/>
    <w:rsid w:val="009E6098"/>
    <w:rsid w:val="009F270C"/>
    <w:rsid w:val="009F2F03"/>
    <w:rsid w:val="00A15174"/>
    <w:rsid w:val="00A16010"/>
    <w:rsid w:val="00A627D9"/>
    <w:rsid w:val="00A972E6"/>
    <w:rsid w:val="00AD1B71"/>
    <w:rsid w:val="00AD604B"/>
    <w:rsid w:val="00AF6A0A"/>
    <w:rsid w:val="00B157D4"/>
    <w:rsid w:val="00B5561E"/>
    <w:rsid w:val="00BA4B2E"/>
    <w:rsid w:val="00BB1065"/>
    <w:rsid w:val="00BB218E"/>
    <w:rsid w:val="00BC40C9"/>
    <w:rsid w:val="00BD5551"/>
    <w:rsid w:val="00BE287A"/>
    <w:rsid w:val="00BE7CED"/>
    <w:rsid w:val="00BE7E42"/>
    <w:rsid w:val="00BF59C8"/>
    <w:rsid w:val="00C24D9D"/>
    <w:rsid w:val="00C45302"/>
    <w:rsid w:val="00C535BA"/>
    <w:rsid w:val="00C63748"/>
    <w:rsid w:val="00C7025F"/>
    <w:rsid w:val="00C70DA2"/>
    <w:rsid w:val="00C925EF"/>
    <w:rsid w:val="00CA31DD"/>
    <w:rsid w:val="00CA627F"/>
    <w:rsid w:val="00CB2849"/>
    <w:rsid w:val="00CE27DF"/>
    <w:rsid w:val="00CE514E"/>
    <w:rsid w:val="00D1563E"/>
    <w:rsid w:val="00D161A1"/>
    <w:rsid w:val="00D5593F"/>
    <w:rsid w:val="00D662BB"/>
    <w:rsid w:val="00D734A2"/>
    <w:rsid w:val="00D84C06"/>
    <w:rsid w:val="00DC535E"/>
    <w:rsid w:val="00E0177E"/>
    <w:rsid w:val="00E0375C"/>
    <w:rsid w:val="00E078D2"/>
    <w:rsid w:val="00E1058C"/>
    <w:rsid w:val="00E375FF"/>
    <w:rsid w:val="00E4189A"/>
    <w:rsid w:val="00E525DB"/>
    <w:rsid w:val="00E70A9A"/>
    <w:rsid w:val="00E75CED"/>
    <w:rsid w:val="00E8085E"/>
    <w:rsid w:val="00E90803"/>
    <w:rsid w:val="00E96A09"/>
    <w:rsid w:val="00E9704E"/>
    <w:rsid w:val="00EA49DF"/>
    <w:rsid w:val="00EE7347"/>
    <w:rsid w:val="00EF03AF"/>
    <w:rsid w:val="00EF61E3"/>
    <w:rsid w:val="00F04A24"/>
    <w:rsid w:val="00F10692"/>
    <w:rsid w:val="00F36249"/>
    <w:rsid w:val="00F41528"/>
    <w:rsid w:val="00F505A8"/>
    <w:rsid w:val="00F71F52"/>
    <w:rsid w:val="00F8306B"/>
    <w:rsid w:val="00F96546"/>
    <w:rsid w:val="00F97DCA"/>
    <w:rsid w:val="00FA2F39"/>
    <w:rsid w:val="00FB2EA9"/>
    <w:rsid w:val="00FD50C1"/>
    <w:rsid w:val="00FE555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171598552">
              <w:marLeft w:val="0"/>
              <w:marRight w:val="0"/>
              <w:marTop w:val="0"/>
              <w:marBottom w:val="0"/>
              <w:divBdr>
                <w:top w:val="none" w:sz="0" w:space="0" w:color="auto"/>
                <w:left w:val="none" w:sz="0" w:space="0" w:color="auto"/>
                <w:bottom w:val="none" w:sz="0" w:space="0" w:color="auto"/>
                <w:right w:val="none" w:sz="0" w:space="0" w:color="auto"/>
              </w:divBdr>
              <w:divsChild>
                <w:div w:id="1514537241">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3</cp:revision>
  <dcterms:created xsi:type="dcterms:W3CDTF">2024-08-27T16:15:00Z</dcterms:created>
  <dcterms:modified xsi:type="dcterms:W3CDTF">2024-08-27T16:15:00Z</dcterms:modified>
</cp:coreProperties>
</file>