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>AGENDA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MOSQUITO VOLUNTEER FIRE ASSOCIATION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BOARD OF DIRECTORS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9009 ORVAL BECKETT CT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PLACERVILLE CA 95667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(530) 409-5515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REGULAR BOARD MEETING 7:00 PM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FIRE STATION</w:t>
      </w:r>
    </w:p>
    <w:p>
      <w:pPr>
        <w:pStyle w:val="Para0"/>
        <w:spacing w:line="240" w:lineRule="auto"/>
        <w:ind w:left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MAY 7, 2020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CALL TO ORDER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ROLL CALL OF MEMBERS:</w:t>
      </w:r>
      <w:r>
        <w:rPr>
          <w:rStyle w:val="Character6"/>
          <w:sz w:val="24"/>
          <w:szCs w:val="24"/>
        </w:rPr>
        <w:t xml:space="preserve">  Sandi Brauns, Paula Paynter, Kim Purcell, Eileen Reisner, Mary </w:t>
      </w:r>
      <w:r>
        <w:rPr>
          <w:rStyle w:val="Character6"/>
          <w:sz w:val="24"/>
          <w:szCs w:val="24"/>
        </w:rPr>
        <w:t xml:space="preserve">Williams, Teresa Wren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APPROVAL OF AGENDA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1"/>
        </w:numPr>
        <w:jc w:val="both"/>
        <w:spacing w:line="240" w:lineRule="auto"/>
        <w:ind w:left="720" w:hanging="36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APPROVAL OF MINUTES FROM MARCH MEETING</w:t>
      </w:r>
    </w:p>
    <w:p>
      <w:pPr>
        <w:pStyle w:val="Para4"/>
        <w:spacing w:line="240" w:lineRule="auto"/>
        <w:ind w:left="360" w:firstLine="0"/>
        <w:rPr>
          <w:b/>
          <w:sz w:val="24"/>
          <w:szCs w:val="24"/>
          <w:rFonts w:ascii="Calibri" w:eastAsia="Calibri" w:hAnsi="Calibri"/>
        </w:rPr>
      </w:pPr>
      <w:r>
        <w:rPr>
          <w:rStyle w:val="Character7"/>
          <w:sz w:val="24"/>
          <w:szCs w:val="24"/>
        </w:rPr>
        <w:t/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APPOINTMENT OF NEW BOARD MEMBER</w:t>
      </w:r>
    </w:p>
    <w:p>
      <w:pPr>
        <w:pStyle w:val="Para7"/>
        <w:spacing w:line="240" w:lineRule="auto"/>
        <w:ind w:left="360" w:firstLine="0"/>
        <w:rPr>
          <w:b/>
          <w:sz w:val="24"/>
          <w:szCs w:val="24"/>
          <w:rFonts w:ascii="바탕" w:eastAsia="바탕" w:hAnsi="바탕"/>
        </w:rPr>
      </w:pPr>
      <w:r>
        <w:rPr>
          <w:rStyle w:val="Character3"/>
          <w:sz w:val="24"/>
          <w:szCs w:val="24"/>
        </w:rPr>
        <w:t/>
      </w:r>
    </w:p>
    <w:p>
      <w:pPr>
        <w:pStyle w:val="a3"/>
        <w:numPr>
          <w:ilvl w:val="0"/>
          <w:numId w:val="2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>REPORTS</w:t>
      </w:r>
    </w:p>
    <w:p>
      <w:pPr>
        <w:pStyle w:val="a3"/>
        <w:numPr>
          <w:ilvl w:val="1"/>
          <w:numId w:val="3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Treasurer’s Report and Board Approval - Mary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4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OLD BUSINESS </w:t>
      </w:r>
    </w:p>
    <w:p>
      <w:pPr>
        <w:pStyle w:val="Para10"/>
        <w:spacing w:line="240" w:lineRule="auto"/>
        <w:ind w:left="1080" w:firstLine="0"/>
        <w:rPr>
          <w:sz w:val="24"/>
          <w:szCs w:val="24"/>
          <w:rFonts w:ascii="Calibri" w:eastAsia="Calibri" w:hAnsi="Calibri"/>
        </w:rPr>
      </w:pPr>
      <w:r>
        <w:rPr>
          <w:rStyle w:val="Character6"/>
          <w:sz w:val="24"/>
          <w:szCs w:val="24"/>
        </w:rPr>
        <w:t xml:space="preserve"> a.   Review of Devery Minor paperwork status – Kim</w:t>
      </w:r>
    </w:p>
    <w:p>
      <w:pPr>
        <w:pStyle w:val="Para10"/>
        <w:spacing w:line="240" w:lineRule="auto"/>
        <w:ind w:left="1080" w:firstLine="0"/>
        <w:rPr>
          <w:sz w:val="24"/>
          <w:szCs w:val="24"/>
          <w:rFonts w:ascii="Calibri" w:eastAsia="Calibri" w:hAnsi="Calibri"/>
        </w:rPr>
      </w:pPr>
      <w:r>
        <w:rPr>
          <w:rStyle w:val="Character6"/>
          <w:sz w:val="24"/>
          <w:szCs w:val="24"/>
        </w:rPr>
        <w:t xml:space="preserve"> b.   Fire prevention In kind work -  Finnon clean up lists (2019/2020) - Kim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5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NEW BUSINESS</w:t>
      </w:r>
    </w:p>
    <w:p>
      <w:pPr>
        <w:pStyle w:val="Para4"/>
        <w:spacing w:line="240" w:lineRule="auto"/>
        <w:ind w:left="360" w:firstLine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             a.   Campground Status Lost Revenue/Dam Fees</w:t>
      </w:r>
    </w:p>
    <w:p>
      <w:pPr>
        <w:pStyle w:val="Para4"/>
        <w:spacing w:line="240" w:lineRule="auto"/>
        <w:ind w:left="360" w:firstLine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             b.   Bees</w:t>
      </w:r>
    </w:p>
    <w:p>
      <w:pPr>
        <w:pStyle w:val="Para4"/>
        <w:spacing w:line="240" w:lineRule="auto"/>
        <w:ind w:left="360" w:firstLine="0"/>
        <w:rPr>
          <w:sz w:val="24"/>
          <w:szCs w:val="24"/>
          <w:rFonts w:ascii="Calibri" w:eastAsia="Calibri" w:hAnsi="Calibri"/>
        </w:rPr>
      </w:pPr>
      <w:r>
        <w:rPr>
          <w:rStyle w:val="Character1"/>
          <w:sz w:val="24"/>
          <w:szCs w:val="24"/>
        </w:rPr>
        <w:t xml:space="preserve">             c.   Water heater/Dishwasher</w:t>
      </w:r>
    </w:p>
    <w:p>
      <w:pPr>
        <w:pStyle w:val="Para7"/>
        <w:spacing w:line="240" w:lineRule="auto"/>
        <w:ind w:left="360" w:firstLine="0"/>
        <w:rPr>
          <w:sz w:val="24"/>
          <w:szCs w:val="24"/>
          <w:rFonts w:ascii="바탕" w:eastAsia="바탕" w:hAnsi="바탕"/>
        </w:rPr>
      </w:pPr>
      <w:r>
        <w:rPr>
          <w:rStyle w:val="Character3"/>
          <w:sz w:val="24"/>
          <w:szCs w:val="24"/>
        </w:rPr>
        <w:t xml:space="preserve">         b.  Sand for Finnon beaches</w:t>
      </w:r>
    </w:p>
    <w:p>
      <w:pPr>
        <w:pStyle w:val="Para7"/>
        <w:spacing w:line="240" w:lineRule="auto"/>
        <w:ind w:left="360" w:firstLine="0"/>
        <w:rPr>
          <w:sz w:val="24"/>
          <w:szCs w:val="24"/>
          <w:rFonts w:ascii="바탕" w:eastAsia="바탕" w:hAnsi="바탕"/>
        </w:rPr>
      </w:pPr>
      <w:r>
        <w:rPr>
          <w:rStyle w:val="Character3"/>
          <w:sz w:val="24"/>
          <w:szCs w:val="24"/>
        </w:rPr>
        <w:t xml:space="preserve">         c.  Recycle - Kim</w:t>
      </w:r>
    </w:p>
    <w:p>
      <w:pPr>
        <w:pStyle w:val="Para11"/>
        <w:spacing w:line="240" w:lineRule="auto"/>
        <w:ind w:left="1440" w:firstLine="0"/>
        <w:rPr>
          <w:sz w:val="24"/>
          <w:szCs w:val="24"/>
          <w:rFonts w:ascii="Calibri" w:eastAsia="Calibri" w:hAnsi="Calibri"/>
        </w:rPr>
      </w:pPr>
      <w:r>
        <w:rPr>
          <w:rStyle w:val="Character0"/>
          <w:sz w:val="24"/>
          <w:szCs w:val="24"/>
        </w:rPr>
        <w:t/>
      </w:r>
    </w:p>
    <w:p>
      <w:pPr>
        <w:pStyle w:val="a3"/>
        <w:numPr>
          <w:ilvl w:val="0"/>
          <w:numId w:val="5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FINNON LAKE PROPERTY</w:t>
      </w:r>
    </w:p>
    <w:p>
      <w:pPr>
        <w:pStyle w:val="a3"/>
        <w:numPr>
          <w:ilvl w:val="1"/>
          <w:numId w:val="6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Building Liaison – Trent</w:t>
      </w:r>
    </w:p>
    <w:p>
      <w:pPr>
        <w:pStyle w:val="a3"/>
        <w:numPr>
          <w:ilvl w:val="1"/>
          <w:numId w:val="6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Fish and Wildlife Committee – Dave</w:t>
      </w:r>
    </w:p>
    <w:p>
      <w:pPr>
        <w:pStyle w:val="a3"/>
        <w:numPr>
          <w:ilvl w:val="1"/>
          <w:numId w:val="6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Disc Golf Committee </w:t>
      </w:r>
    </w:p>
    <w:p>
      <w:pPr>
        <w:pStyle w:val="a3"/>
        <w:numPr>
          <w:ilvl w:val="1"/>
          <w:numId w:val="6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Finnon Campground Committee - Eileen</w:t>
      </w:r>
    </w:p>
    <w:p>
      <w:pPr>
        <w:pStyle w:val="a3"/>
        <w:numPr>
          <w:ilvl w:val="1"/>
          <w:numId w:val="6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Communication Committee - Kim</w:t>
      </w:r>
    </w:p>
    <w:p>
      <w:pPr>
        <w:pStyle w:val="a3"/>
        <w:numPr>
          <w:ilvl w:val="1"/>
          <w:numId w:val="6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By-Law Committee - Paula</w:t>
      </w:r>
    </w:p>
    <w:p>
      <w:pPr>
        <w:pStyle w:val="a3"/>
        <w:numPr>
          <w:ilvl w:val="1"/>
          <w:numId w:val="6"/>
        </w:numPr>
        <w:jc w:val="both"/>
        <w:spacing w:line="240" w:lineRule="auto"/>
        <w:ind w:left="1480" w:hanging="400"/>
        <w:rPr>
          <w:sz w:val="24"/>
          <w:szCs w:val="24"/>
        </w:rPr>
        <w:sectPr>
          <w:type w:val="nextPage"/>
          <w:pgSz w:w="12240" w:h="15840" w:orient="portrait" w:code="9"/>
          <w:pgMar w:top="1417" w:right="1417" w:bottom="1417" w:left="1417" w:header="851" w:footer="992" w:gutter="0"/>
          <w:docGrid w:linePitch="360" w:charSpace="200"/>
        </w:sectPr>
      </w:pPr>
      <w:r>
        <w:rPr>
          <w:rStyle w:val="Character6"/>
          <w:sz w:val="24"/>
          <w:szCs w:val="24"/>
        </w:rPr>
        <w:t xml:space="preserve">Byte Update - Rob</w:t>
      </w:r>
    </w:p>
    <w:p>
      <w:pPr>
        <w:pStyle w:val="a3"/>
        <w:numPr>
          <w:ilvl w:val="1"/>
          <w:numId w:val="6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New Neighbor Package - Linda</w:t>
      </w:r>
    </w:p>
    <w:p>
      <w:pPr>
        <w:pStyle w:val="a3"/>
        <w:numPr>
          <w:ilvl w:val="1"/>
          <w:numId w:val="6"/>
        </w:numPr>
        <w:jc w:val="both"/>
        <w:spacing w:line="240" w:lineRule="auto"/>
        <w:ind w:left="1480" w:hanging="400"/>
        <w:rPr>
          <w:sz w:val="24"/>
          <w:szCs w:val="24"/>
        </w:rPr>
      </w:pPr>
      <w:r>
        <w:rPr>
          <w:rStyle w:val="Character6"/>
          <w:sz w:val="24"/>
          <w:szCs w:val="24"/>
        </w:rPr>
        <w:t xml:space="preserve">Recycle Program - Sandi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5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FROM THE FLOOR</w:t>
      </w:r>
    </w:p>
    <w:p>
      <w:pPr>
        <w:pStyle w:val="Para12"/>
        <w:spacing w:line="240" w:lineRule="auto"/>
        <w:ind w:left="720" w:firstLine="0"/>
        <w:rPr>
          <w:sz w:val="24"/>
          <w:szCs w:val="24"/>
          <w:rFonts w:ascii="Calibri" w:eastAsia="Calibri" w:hAnsi="Calibri"/>
        </w:rPr>
      </w:pPr>
      <w:r>
        <w:rPr>
          <w:rStyle w:val="Character6"/>
          <w:sz w:val="24"/>
          <w:szCs w:val="24"/>
        </w:rPr>
        <w:t xml:space="preserve">Public comments on non-agenda items.  Time limit of three minutes. The Board </w:t>
      </w:r>
      <w:r>
        <w:rPr>
          <w:rStyle w:val="Character6"/>
          <w:sz w:val="24"/>
          <w:szCs w:val="24"/>
        </w:rPr>
        <w:t xml:space="preserve">appreciates all appropriate comments from members and will take comments into </w:t>
      </w:r>
      <w:r>
        <w:rPr>
          <w:rStyle w:val="Character6"/>
          <w:sz w:val="24"/>
          <w:szCs w:val="24"/>
        </w:rPr>
        <w:t xml:space="preserve">consideration.  Board members, however, are not obligated to speak to any comments </w:t>
      </w:r>
      <w:r>
        <w:rPr>
          <w:rStyle w:val="Character6"/>
          <w:sz w:val="24"/>
          <w:szCs w:val="24"/>
        </w:rPr>
        <w:t xml:space="preserve">or answer any questions during this period.</w:t>
      </w:r>
    </w:p>
    <w:p>
      <w:pPr>
        <w:pStyle w:val="Para12"/>
        <w:spacing w:line="240" w:lineRule="auto"/>
        <w:ind w:left="720" w:firstLine="0"/>
        <w:rPr>
          <w:sz w:val="24"/>
          <w:szCs w:val="24"/>
          <w:rFonts w:ascii="Calibri" w:eastAsia="Calibri" w:hAnsi="Calibri"/>
        </w:rPr>
      </w:pPr>
      <w:r>
        <w:rPr>
          <w:rStyle w:val="Character0"/>
          <w:sz w:val="24"/>
          <w:szCs w:val="24"/>
        </w:rPr>
        <w:t/>
      </w:r>
    </w:p>
    <w:p>
      <w:pPr>
        <w:pStyle w:val="a3"/>
        <w:numPr>
          <w:ilvl w:val="0"/>
          <w:numId w:val="5"/>
        </w:numPr>
        <w:jc w:val="both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GOOD AND WELFARE OF THE COMMUNITY AND THE BOARD</w:t>
      </w:r>
    </w:p>
    <w:p>
      <w:pPr>
        <w:pStyle w:val="Para1"/>
        <w:spacing w:line="240" w:lineRule="auto"/>
        <w:ind w:left="0"/>
        <w:rPr>
          <w:sz w:val="24"/>
          <w:szCs w:val="24"/>
          <w:rFonts w:ascii="Times New Roman" w:eastAsia="Times New Roman" w:hAnsi="Times New Roman"/>
        </w:rPr>
      </w:pPr>
      <w:r>
        <w:rPr>
          <w:rStyle w:val="Character2"/>
          <w:sz w:val="24"/>
          <w:szCs w:val="24"/>
        </w:rPr>
        <w:t/>
      </w:r>
    </w:p>
    <w:p>
      <w:pPr>
        <w:pStyle w:val="a3"/>
        <w:numPr>
          <w:ilvl w:val="0"/>
          <w:numId w:val="5"/>
        </w:numPr>
        <w:jc w:val="left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 xml:space="preserve">Board Members to be heard (close session if necessary)</w:t>
      </w:r>
    </w:p>
    <w:p>
      <w:pPr>
        <w:pStyle w:val="Para15"/>
        <w:spacing w:line="259" w:lineRule="auto"/>
        <w:ind w:left="720" w:firstLine="0"/>
        <w:rPr>
          <w:b/>
          <w:sz w:val="24"/>
          <w:szCs w:val="24"/>
          <w:rFonts w:ascii="Calibri" w:eastAsia="Calibri" w:hAnsi="Calibri"/>
        </w:rPr>
      </w:pPr>
      <w:r>
        <w:rPr>
          <w:rStyle w:val="Character7"/>
          <w:sz w:val="24"/>
          <w:szCs w:val="24"/>
        </w:rPr>
        <w:t/>
      </w:r>
    </w:p>
    <w:p>
      <w:pPr>
        <w:pStyle w:val="a3"/>
        <w:numPr>
          <w:ilvl w:val="0"/>
          <w:numId w:val="5"/>
        </w:numPr>
        <w:jc w:val="left"/>
        <w:spacing w:line="240" w:lineRule="auto"/>
        <w:ind w:left="760" w:hanging="400"/>
        <w:rPr>
          <w:b/>
          <w:sz w:val="24"/>
          <w:szCs w:val="24"/>
        </w:rPr>
      </w:pPr>
      <w:r>
        <w:rPr>
          <w:rStyle w:val="Character1"/>
          <w:sz w:val="24"/>
          <w:szCs w:val="24"/>
        </w:rPr>
        <w:t>Adjournment</w:t>
      </w:r>
    </w:p>
    <w:p>
      <w:pPr>
        <w:pStyle w:val="Para16"/>
        <w:spacing w:line="259" w:lineRule="auto" w:after="160"/>
        <w:ind w:left="0"/>
        <w:rPr>
          <w:sz w:val="22"/>
          <w:szCs w:val="22"/>
          <w:rFonts w:ascii="Calibri" w:eastAsia="Calibri" w:hAnsi="Calibri"/>
        </w:rPr>
      </w:pPr>
      <w:bookmarkStart w:id="1" w:name="_GoBack"/>
      <w:bookmarkEnd w:id="1"/>
    </w:p>
    <w:sectPr>
      <w:pgSz w:w="12240" w:h="15840" w:orient="portrait" w:code="9"/>
      <w:pgMar w:top="1440" w:right="1440" w:bottom="1440" w:left="1440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libri Light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"/>
    <w:multiLevelType w:val="hybridMultilevel"/>
    <w:tmpl w:val="955167064"/>
    <w:lvl w:ilvl="0">
      <w:start w:val="1"/>
      <w:numFmt w:val="decimal"/>
      <w:lvlText w:val="%1."/>
      <w:pPr>
        <w:ind w:left="720" w:hanging="360"/>
      </w:pPr>
      <w:rPr>
        <w:rFonts w:ascii="Calibri" w:eastAsia="바탕" w:hAnsi="Calibri" w:hint="default"/>
      </w:rPr>
      <w:rPr>
        <w:b/>
        <w:color w:val="000000"/>
      </w:rPr>
    </w:lvl>
    <w:lvl w:ilvl="1">
      <w:start w:val="1"/>
      <w:numFmt w:val="decimal"/>
      <w:lvlText w:val="%2."/>
      <w:pPr>
        <w:ind w:left="1440" w:hanging="360"/>
      </w:pPr>
      <w:rPr>
        <w:rFonts w:ascii="Calibri" w:eastAsia="바탕" w:hAnsi="Calibri" w:hint="default"/>
      </w:rPr>
    </w:lvl>
    <w:lvl w:ilvl="2">
      <w:start w:val="1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abstractNum w:abstractNumId="1">
    <w:nsid w:val="1"/>
    <w:multiLevelType w:val="hybridMultilevel"/>
    <w:tmpl w:val="529219866"/>
    <w:lvl w:ilvl="0">
      <w:start w:val="5"/>
      <w:numFmt w:val="decimal"/>
      <w:lvlText w:val="%1."/>
      <w:pPr>
        <w:ind w:left="720" w:hanging="360"/>
      </w:pPr>
      <w:rPr>
        <w:rFonts w:ascii="Calibri" w:eastAsia="바탕" w:hAnsi="Calibri" w:hint="default"/>
      </w:rPr>
      <w:rPr>
        <w:b/>
        <w:color w:val="000000"/>
      </w:rPr>
    </w:lvl>
    <w:lvl w:ilvl="1">
      <w:start w:val="5"/>
      <w:numFmt w:val="decimal"/>
      <w:lvlText w:val="%2."/>
      <w:pPr>
        <w:ind w:left="1440" w:hanging="360"/>
      </w:pPr>
      <w:rPr>
        <w:rFonts w:ascii="Calibri" w:eastAsia="바탕" w:hAnsi="Calibri" w:hint="default"/>
      </w:rPr>
    </w:lvl>
    <w:lvl w:ilvl="2">
      <w:start w:val="5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5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5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5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5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5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5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abstractNum w:abstractNumId="2">
    <w:nsid w:val="2"/>
    <w:multiLevelType w:val="hybridMultilevel"/>
    <w:tmpl w:val="1345399343"/>
    <w:lvl w:ilvl="0">
      <w:start w:val="1"/>
      <w:numFmt w:val="decimal"/>
      <w:lvlText w:val="%1."/>
      <w:pPr>
        <w:ind w:left="720" w:hanging="360"/>
      </w:pPr>
      <w:rPr>
        <w:rFonts w:ascii="Calibri" w:eastAsia="바탕" w:hAnsi="Calibri" w:hint="default"/>
      </w:rPr>
    </w:lvl>
    <w:lvl w:ilvl="1">
      <w:start w:val="1"/>
      <w:numFmt w:val="decimal"/>
      <w:lvlText w:val="%2."/>
      <w:pPr>
        <w:ind w:left="1440" w:hanging="360"/>
      </w:pPr>
      <w:rPr>
        <w:rFonts w:ascii="Calibri" w:eastAsia="바탕" w:hAnsi="Calibri" w:hint="default"/>
      </w:rPr>
      <w:rPr>
        <w:b w:val="false"/>
        <w:color w:val="000000"/>
      </w:rPr>
    </w:lvl>
    <w:lvl w:ilvl="2">
      <w:start w:val="1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abstractNum w:abstractNumId="3">
    <w:nsid w:val="3"/>
    <w:multiLevelType w:val="hybridMultilevel"/>
    <w:tmpl w:val="1587265972"/>
    <w:lvl w:ilvl="0">
      <w:start w:val="1"/>
      <w:numFmt w:val="decimal"/>
      <w:lvlText w:val="%1."/>
      <w:pPr>
        <w:ind w:left="720" w:hanging="360"/>
      </w:pPr>
      <w:rPr>
        <w:rFonts w:ascii="Calibri" w:eastAsia="바탕" w:hAnsi="Calibri" w:hint="default"/>
      </w:rPr>
      <w:rPr>
        <w:b/>
        <w:color w:val="000000"/>
      </w:rPr>
    </w:lvl>
    <w:lvl w:ilvl="1">
      <w:start w:val="1"/>
      <w:numFmt w:val="decimal"/>
      <w:lvlText w:val="%2."/>
      <w:pPr>
        <w:ind w:left="1440" w:hanging="360"/>
      </w:pPr>
      <w:rPr>
        <w:rFonts w:ascii="Calibri" w:eastAsia="바탕" w:hAnsi="Calibri" w:hint="default"/>
      </w:rPr>
    </w:lvl>
    <w:lvl w:ilvl="2">
      <w:start w:val="1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abstractNum w:abstractNumId="4">
    <w:nsid w:val="4"/>
    <w:multiLevelType w:val="hybridMultilevel"/>
    <w:tmpl w:val="1592359943"/>
    <w:lvl w:ilvl="0">
      <w:start w:val="1"/>
      <w:numFmt w:val="decimal"/>
      <w:lvlText w:val="%1."/>
      <w:pPr>
        <w:ind w:left="720" w:hanging="360"/>
      </w:pPr>
      <w:rPr>
        <w:rFonts w:ascii="Calibri" w:eastAsia="바탕" w:hAnsi="Calibri" w:hint="default"/>
      </w:rPr>
      <w:rPr>
        <w:b/>
        <w:color w:val="000000"/>
      </w:rPr>
    </w:lvl>
    <w:lvl w:ilvl="1">
      <w:start w:val="1"/>
      <w:numFmt w:val="decimal"/>
      <w:lvlText w:val="%2."/>
      <w:pPr>
        <w:ind w:left="1440" w:hanging="360"/>
      </w:pPr>
      <w:rPr>
        <w:rFonts w:ascii="Calibri" w:eastAsia="바탕" w:hAnsi="Calibri" w:hint="default"/>
      </w:rPr>
    </w:lvl>
    <w:lvl w:ilvl="2">
      <w:start w:val="1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abstractNum w:abstractNumId="5">
    <w:nsid w:val="5"/>
    <w:multiLevelType w:val="hybridMultilevel"/>
    <w:tmpl w:val="77085046"/>
    <w:lvl w:ilvl="0">
      <w:start w:val="1"/>
      <w:numFmt w:val="decimal"/>
      <w:lvlText w:val="%1."/>
      <w:pPr>
        <w:ind w:left="720" w:hanging="360"/>
      </w:pPr>
      <w:rPr>
        <w:rFonts w:ascii="Calibri" w:eastAsia="바탕" w:hAnsi="Calibri" w:hint="default"/>
      </w:rPr>
    </w:lvl>
    <w:lvl w:ilvl="1">
      <w:start w:val="1"/>
      <w:numFmt w:val="decimal"/>
      <w:lvlText w:val="%2."/>
      <w:pPr>
        <w:ind w:left="1440" w:hanging="360"/>
      </w:pPr>
      <w:rPr>
        <w:rFonts w:ascii="Calibri" w:eastAsia="바탕" w:hAnsi="Calibri" w:hint="default"/>
      </w:rPr>
      <w:rPr>
        <w:b w:val="false"/>
        <w:color w:val="000000"/>
      </w:rPr>
    </w:lvl>
    <w:lvl w:ilvl="2">
      <w:start w:val="1"/>
      <w:numFmt w:val="decimal"/>
      <w:lvlText w:val="%3."/>
      <w:pPr>
        <w:ind w:left="2160" w:hanging="180"/>
      </w:pPr>
      <w:rPr>
        <w:rFonts w:ascii="Calibri" w:eastAsia="바탕" w:hAnsi="Calibri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Calibri" w:eastAsia="바탕" w:hAnsi="Calibri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Calibri" w:eastAsia="바탕" w:hAnsi="Calibri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Calibri" w:eastAsia="바탕" w:hAnsi="Calibri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Calibri" w:eastAsia="바탕" w:hAnsi="Calibri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Calibri" w:eastAsia="바탕" w:hAnsi="Calibri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Calibri" w:eastAsia="바탕" w:hAnsi="Calibri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center"/>
      <w:wordWrap w:val="false"/>
      <w:ind w:left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/>
      <w:widowControl w:val="false"/>
      <w:rPr/>
    </w:pPr>
  </w:style>
  <w:style w:type="paragraph" w:customStyle="1" w:styleId="Para2">
    <w:name w:val="ParaAttribute2"/>
    <w:pPr>
      <w:jc w:val="both"/>
      <w:wordWrap w:val="false"/>
      <w:ind w:left="720" w:hanging="360"/>
      <w:widowControl w:val="false"/>
      <w:rPr/>
    </w:pPr>
  </w:style>
  <w:style w:type="paragraph" w:customStyle="1" w:styleId="Para3">
    <w:name w:val="ParaAttribute3"/>
    <w:pPr>
      <w:jc w:val="both"/>
      <w:wordWrap w:val="false"/>
      <w:ind w:left="720" w:hanging="360"/>
      <w:widowControl w:val="false"/>
      <w:rPr/>
    </w:pPr>
  </w:style>
  <w:style w:type="paragraph" w:customStyle="1" w:styleId="Para4">
    <w:name w:val="ParaAttribute4"/>
    <w:pPr>
      <w:jc w:val="both"/>
      <w:wordWrap w:val="false"/>
      <w:ind w:left="360" w:firstLine="0"/>
      <w:widowControl w:val="false"/>
      <w:rPr/>
    </w:pPr>
  </w:style>
  <w:style w:type="paragraph" w:customStyle="1" w:styleId="Para5">
    <w:name w:val="ParaAttribute5"/>
    <w:pPr>
      <w:jc w:val="both"/>
      <w:wordWrap w:val="false"/>
      <w:ind w:left="760" w:hanging="400"/>
      <w:widowControl w:val="false"/>
      <w:rPr/>
    </w:pPr>
  </w:style>
  <w:style w:type="paragraph" w:customStyle="1" w:styleId="Para6">
    <w:name w:val="ParaAttribute6"/>
    <w:pPr>
      <w:jc w:val="both"/>
      <w:wordWrap w:val="false"/>
      <w:ind w:left="760" w:hanging="400"/>
      <w:widowControl w:val="false"/>
      <w:rPr/>
    </w:pPr>
  </w:style>
  <w:style w:type="paragraph" w:customStyle="1" w:styleId="Para7">
    <w:name w:val="ParaAttribute7"/>
    <w:pPr>
      <w:jc w:val="both"/>
      <w:wordWrap w:val="false"/>
      <w:ind w:left="360" w:firstLine="0"/>
      <w:widowControl w:val="false"/>
      <w:rPr/>
    </w:pPr>
  </w:style>
  <w:style w:type="paragraph" w:customStyle="1" w:styleId="Para8">
    <w:name w:val="ParaAttribute8"/>
    <w:pPr>
      <w:jc w:val="both"/>
      <w:wordWrap w:val="false"/>
      <w:ind w:left="1480" w:hanging="400"/>
      <w:widowControl w:val="false"/>
      <w:rPr/>
    </w:pPr>
  </w:style>
  <w:style w:type="paragraph" w:customStyle="1" w:styleId="Para9">
    <w:name w:val="ParaAttribute9"/>
    <w:pPr>
      <w:jc w:val="both"/>
      <w:wordWrap w:val="false"/>
      <w:ind w:left="1480" w:hanging="400"/>
      <w:widowControl w:val="false"/>
      <w:rPr/>
    </w:pPr>
  </w:style>
  <w:style w:type="paragraph" w:customStyle="1" w:styleId="Para10">
    <w:name w:val="ParaAttribute10"/>
    <w:pPr>
      <w:jc w:val="both"/>
      <w:wordWrap w:val="false"/>
      <w:ind w:left="1080" w:firstLine="0"/>
      <w:widowControl w:val="false"/>
      <w:rPr/>
    </w:pPr>
  </w:style>
  <w:style w:type="paragraph" w:customStyle="1" w:styleId="Para11">
    <w:name w:val="ParaAttribute11"/>
    <w:pPr>
      <w:jc w:val="both"/>
      <w:wordWrap w:val="false"/>
      <w:ind w:left="1440" w:firstLine="0"/>
      <w:widowControl w:val="false"/>
      <w:rPr/>
    </w:pPr>
  </w:style>
  <w:style w:type="paragraph" w:customStyle="1" w:styleId="Para12">
    <w:name w:val="ParaAttribute12"/>
    <w:pPr>
      <w:jc w:val="both"/>
      <w:wordWrap w:val="false"/>
      <w:ind w:left="720" w:firstLine="0"/>
      <w:widowControl w:val="false"/>
      <w:rPr/>
    </w:pPr>
  </w:style>
  <w:style w:type="paragraph" w:customStyle="1" w:styleId="Para13">
    <w:name w:val="ParaAttribute13"/>
    <w:pPr>
      <w:jc w:val="left"/>
      <w:wordWrap w:val="false"/>
      <w:ind w:left="760" w:hanging="400"/>
      <w:widowControl w:val="false"/>
      <w:rPr/>
    </w:pPr>
  </w:style>
  <w:style w:type="paragraph" w:customStyle="1" w:styleId="Para14">
    <w:name w:val="ParaAttribute14"/>
    <w:pPr>
      <w:jc w:val="left"/>
      <w:wordWrap w:val="false"/>
      <w:ind w:left="760" w:hanging="400"/>
      <w:widowControl w:val="false"/>
      <w:rPr/>
    </w:pPr>
  </w:style>
  <w:style w:type="paragraph" w:customStyle="1" w:styleId="Para15">
    <w:name w:val="ParaAttribute15"/>
    <w:pPr>
      <w:jc w:val="left"/>
      <w:wordWrap w:val="false"/>
      <w:ind w:left="720" w:firstLine="0"/>
      <w:widowControl w:val="false"/>
      <w:rPr/>
    </w:pPr>
  </w:style>
  <w:style w:type="paragraph" w:customStyle="1" w:styleId="Para16">
    <w:name w:val="ParaAttribute16"/>
    <w:pPr>
      <w:spacing w:after="160"/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Calibri" w:eastAsia="Calibri" w:hAnsi="Calibri"/>
      <w:sz w:val="24"/>
    </w:rPr>
  </w:style>
  <w:style w:type="character" w:customStyle="1" w:styleId="Character1">
    <w:name w:val="CharAttribute1"/>
    <w:rPr>
      <w:rFonts w:ascii="Calibri" w:eastAsia="Times New Roman" w:hAnsi="Times New Roman"/>
      <w:b/>
      <w:sz w:val="24"/>
    </w:rPr>
  </w:style>
  <w:style w:type="character" w:customStyle="1" w:styleId="Character2">
    <w:name w:val="CharAttribute2"/>
    <w:rPr>
      <w:rFonts w:ascii="Times New Roman" w:eastAsia="Times New Roman" w:hAnsi="Times New Roman"/>
      <w:sz w:val="24"/>
    </w:rPr>
  </w:style>
  <w:style w:type="character" w:customStyle="1" w:styleId="Character3">
    <w:name w:val="CharAttribute3"/>
    <w:rPr>
      <w:rFonts w:ascii="바탕" w:eastAsia="바탕" w:hAnsi="바탕"/>
      <w:b/>
      <w:sz w:val="24"/>
    </w:rPr>
  </w:style>
  <w:style w:type="character" w:customStyle="1" w:styleId="Character4">
    <w:name w:val="CharAttribute4"/>
    <w:rPr>
      <w:rFonts w:ascii="Calibri" w:eastAsia="바탕" w:hAnsi="바탕"/>
      <w:b/>
      <w:sz w:val="24"/>
    </w:rPr>
  </w:style>
  <w:style w:type="character" w:customStyle="1" w:styleId="Character5">
    <w:name w:val="CharAttribute5"/>
    <w:rPr>
      <w:rFonts w:ascii="Calibri" w:eastAsia="바탕" w:hAnsi="바탕"/>
      <w:b/>
      <w:sz w:val="24"/>
    </w:rPr>
  </w:style>
  <w:style w:type="character" w:customStyle="1" w:styleId="Character6">
    <w:name w:val="CharAttribute6"/>
    <w:rPr>
      <w:rFonts w:ascii="Calibri" w:eastAsia="Times New Roman" w:hAnsi="Times New Roman"/>
      <w:sz w:val="24"/>
    </w:rPr>
  </w:style>
  <w:style w:type="character" w:customStyle="1" w:styleId="Character7">
    <w:name w:val="CharAttribute7"/>
    <w:rPr>
      <w:rFonts w:ascii="Calibri" w:eastAsia="Calibri" w:hAnsi="Calibri"/>
      <w:b/>
      <w:sz w:val="24"/>
    </w:rPr>
  </w:style>
  <w:style w:type="character" w:customStyle="1" w:styleId="Character8">
    <w:name w:val="CharAttribute8"/>
    <w:rPr>
      <w:rFonts w:ascii="바탕" w:eastAsia="바탕" w:hAnsi="바탕"/>
      <w:sz w:val="24"/>
    </w:rPr>
  </w:style>
  <w:style w:type="character" w:customStyle="1" w:styleId="Character9">
    <w:name w:val="CharAttribute9"/>
    <w:rPr>
      <w:rFonts w:ascii="Calibri" w:eastAsia="바탕" w:hAnsi="바탕"/>
      <w:sz w:val="24"/>
    </w:rPr>
  </w:style>
  <w:style w:type="character" w:customStyle="1" w:styleId="Character10">
    <w:name w:val="CharAttribute10"/>
    <w:rPr>
      <w:rFonts w:ascii="Calibri" w:eastAsia="바탕" w:hAnsi="바탕"/>
      <w:sz w:val="24"/>
    </w:rPr>
  </w:style>
  <w:style w:type="character" w:customStyle="1" w:styleId="Character11">
    <w:name w:val="CharAttribute11"/>
    <w:rPr>
      <w:rFonts w:ascii="바탕" w:eastAsia="바탕" w:hAnsi="바탕"/>
      <w:sz w:val="24"/>
    </w:rPr>
  </w:style>
  <w:style w:type="character" w:customStyle="1" w:styleId="Character12">
    <w:name w:val="CharAttribute12"/>
    <w:rPr>
      <w:rFonts w:ascii="Calibri" w:eastAsia="Calibri" w:hAnsi="Calibri"/>
      <w:sz w:val="22"/>
    </w:rPr>
  </w:style>
  <w:style w:type="character" w:customStyle="1" w:styleId="Character13">
    <w:name w:val="CharAttribute13"/>
    <w:rPr>
      <w:rFonts w:ascii="Calibri" w:eastAsia="Calibri" w:hAnsi="Calibri"/>
      <w:sz w:val="22"/>
    </w:rPr>
  </w:style>
  <w:style w:type="character" w:customStyle="1" w:styleId="Character14">
    <w:name w:val="CharAttribute14"/>
    <w:rPr>
      <w:rFonts w:ascii="Calibri" w:eastAsia="Calibri" w:hAnsi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