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C23978" w:rsidR="00BF3057" w:rsidP="0047346B" w:rsidRDefault="0047346B" w14:paraId="068DB030" wp14:textId="77777777">
      <w:pPr>
        <w:jc w:val="center"/>
        <w:rPr>
          <w:b/>
          <w:sz w:val="24"/>
          <w:szCs w:val="24"/>
        </w:rPr>
      </w:pPr>
      <w:r w:rsidRPr="00C23978">
        <w:rPr>
          <w:b/>
          <w:sz w:val="24"/>
          <w:szCs w:val="24"/>
        </w:rPr>
        <w:t>Middleton Estates Community Association</w:t>
      </w:r>
    </w:p>
    <w:p xmlns:wp14="http://schemas.microsoft.com/office/word/2010/wordml" w:rsidRPr="0047346B" w:rsidR="0047346B" w:rsidP="0047346B" w:rsidRDefault="0047346B" w14:paraId="0B75222E" wp14:textId="77777777">
      <w:pPr>
        <w:jc w:val="center"/>
      </w:pPr>
      <w:r w:rsidRPr="0047346B">
        <w:t>Carlisle, PA 17013</w:t>
      </w:r>
    </w:p>
    <w:p xmlns:wp14="http://schemas.microsoft.com/office/word/2010/wordml" w:rsidR="0047346B" w:rsidP="0047346B" w:rsidRDefault="0047346B" w14:paraId="3A8183BC" wp14:textId="77777777">
      <w:pPr>
        <w:jc w:val="center"/>
      </w:pPr>
      <w:r w:rsidRPr="0047346B">
        <w:t>Monthly Board Meeting</w:t>
      </w:r>
    </w:p>
    <w:p xmlns:wp14="http://schemas.microsoft.com/office/word/2010/wordml" w:rsidRPr="003B6466" w:rsidR="0047346B" w:rsidP="00BB161A" w:rsidRDefault="0047346B" w14:paraId="5CBA3EEF" wp14:textId="77777777">
      <w:pPr>
        <w:jc w:val="both"/>
        <w:rPr>
          <w:rFonts w:cstheme="minorHAnsi"/>
          <w:sz w:val="24"/>
          <w:szCs w:val="24"/>
        </w:rPr>
      </w:pPr>
      <w:bookmarkStart w:name="_GoBack" w:id="0"/>
      <w:r w:rsidRPr="003B6466">
        <w:rPr>
          <w:rFonts w:cstheme="minorHAnsi"/>
          <w:b/>
          <w:sz w:val="24"/>
          <w:szCs w:val="24"/>
        </w:rPr>
        <w:t>Date:</w:t>
      </w:r>
      <w:r w:rsidRPr="003B6466">
        <w:rPr>
          <w:rFonts w:cstheme="minorHAnsi"/>
          <w:sz w:val="24"/>
          <w:szCs w:val="24"/>
        </w:rPr>
        <w:t xml:space="preserve"> </w:t>
      </w:r>
      <w:r w:rsidRPr="003B6466" w:rsidR="000E0C07">
        <w:rPr>
          <w:rFonts w:cstheme="minorHAnsi"/>
          <w:sz w:val="24"/>
          <w:szCs w:val="24"/>
        </w:rPr>
        <w:t>September 13,</w:t>
      </w:r>
      <w:r w:rsidRPr="003B6466" w:rsidR="0061162C">
        <w:rPr>
          <w:rFonts w:cstheme="minorHAnsi"/>
          <w:sz w:val="24"/>
          <w:szCs w:val="24"/>
        </w:rPr>
        <w:t xml:space="preserve"> 2022</w:t>
      </w:r>
    </w:p>
    <w:p xmlns:wp14="http://schemas.microsoft.com/office/word/2010/wordml" w:rsidRPr="003B6466" w:rsidR="0047346B" w:rsidP="00BB161A" w:rsidRDefault="0047346B" w14:paraId="7C99743C" wp14:textId="77777777">
      <w:pPr>
        <w:ind w:left="720" w:hanging="720"/>
        <w:jc w:val="both"/>
        <w:rPr>
          <w:rFonts w:cstheme="minorHAnsi"/>
          <w:sz w:val="24"/>
          <w:szCs w:val="24"/>
        </w:rPr>
      </w:pPr>
      <w:r w:rsidRPr="003B6466">
        <w:rPr>
          <w:rFonts w:cstheme="minorHAnsi"/>
          <w:b/>
          <w:sz w:val="24"/>
          <w:szCs w:val="24"/>
        </w:rPr>
        <w:t>Time:</w:t>
      </w:r>
      <w:r w:rsidRPr="003B6466">
        <w:rPr>
          <w:rFonts w:cstheme="minorHAnsi"/>
          <w:sz w:val="24"/>
          <w:szCs w:val="24"/>
        </w:rPr>
        <w:t xml:space="preserve"> 6:30 pm</w:t>
      </w:r>
    </w:p>
    <w:p xmlns:wp14="http://schemas.microsoft.com/office/word/2010/wordml" w:rsidRPr="003B6466" w:rsidR="0047346B" w:rsidP="00BB161A" w:rsidRDefault="0047346B" w14:paraId="5B071B02" wp14:textId="77777777">
      <w:pPr>
        <w:ind w:left="720" w:hanging="720"/>
        <w:jc w:val="both"/>
        <w:rPr>
          <w:rFonts w:cstheme="minorHAnsi"/>
          <w:sz w:val="24"/>
          <w:szCs w:val="24"/>
        </w:rPr>
      </w:pPr>
      <w:r w:rsidRPr="003B6466">
        <w:rPr>
          <w:rFonts w:cstheme="minorHAnsi"/>
          <w:b/>
          <w:sz w:val="24"/>
          <w:szCs w:val="24"/>
        </w:rPr>
        <w:t>Location:</w:t>
      </w:r>
      <w:r w:rsidRPr="003B6466">
        <w:rPr>
          <w:rFonts w:cstheme="minorHAnsi"/>
          <w:sz w:val="24"/>
          <w:szCs w:val="24"/>
        </w:rPr>
        <w:t xml:space="preserve"> Stuart Community Center</w:t>
      </w:r>
    </w:p>
    <w:p xmlns:wp14="http://schemas.microsoft.com/office/word/2010/wordml" w:rsidRPr="003B6466" w:rsidR="0047346B" w:rsidP="472D50ED" w:rsidRDefault="0047346B" w14:paraId="45AAFAD7" wp14:textId="2F4E2A68">
      <w:pPr>
        <w:jc w:val="both"/>
        <w:rPr>
          <w:rFonts w:cs="Calibri" w:cstheme="minorAscii"/>
          <w:sz w:val="24"/>
          <w:szCs w:val="24"/>
        </w:rPr>
      </w:pPr>
      <w:r w:rsidRPr="472D50ED" w:rsidR="0047346B">
        <w:rPr>
          <w:rFonts w:cs="Calibri" w:cstheme="minorAscii"/>
          <w:b w:val="1"/>
          <w:bCs w:val="1"/>
          <w:sz w:val="24"/>
          <w:szCs w:val="24"/>
        </w:rPr>
        <w:t>Board Members in Attendance:</w:t>
      </w:r>
      <w:r w:rsidRPr="472D50ED" w:rsidR="0047346B">
        <w:rPr>
          <w:rFonts w:cs="Calibri" w:cstheme="minorAscii"/>
          <w:sz w:val="24"/>
          <w:szCs w:val="24"/>
        </w:rPr>
        <w:t xml:space="preserve"> Jan Verow, </w:t>
      </w:r>
      <w:r w:rsidRPr="472D50ED" w:rsidR="00722295">
        <w:rPr>
          <w:rFonts w:cs="Calibri" w:cstheme="minorAscii"/>
          <w:sz w:val="24"/>
          <w:szCs w:val="24"/>
        </w:rPr>
        <w:t>J</w:t>
      </w:r>
      <w:r w:rsidRPr="472D50ED" w:rsidR="00204BD5">
        <w:rPr>
          <w:rFonts w:cs="Calibri" w:cstheme="minorAscii"/>
          <w:sz w:val="24"/>
          <w:szCs w:val="24"/>
        </w:rPr>
        <w:t>ud</w:t>
      </w:r>
      <w:r w:rsidRPr="472D50ED" w:rsidR="411C04D4">
        <w:rPr>
          <w:rFonts w:cs="Calibri" w:cstheme="minorAscii"/>
          <w:sz w:val="24"/>
          <w:szCs w:val="24"/>
        </w:rPr>
        <w:t xml:space="preserve">ie </w:t>
      </w:r>
      <w:r w:rsidRPr="472D50ED" w:rsidR="00204BD5">
        <w:rPr>
          <w:rFonts w:cs="Calibri" w:cstheme="minorAscii"/>
          <w:sz w:val="24"/>
          <w:szCs w:val="24"/>
        </w:rPr>
        <w:t xml:space="preserve">Darr, </w:t>
      </w:r>
      <w:r w:rsidRPr="472D50ED" w:rsidR="00F23490">
        <w:rPr>
          <w:rFonts w:cs="Calibri" w:cstheme="minorAscii"/>
          <w:sz w:val="24"/>
          <w:szCs w:val="24"/>
        </w:rPr>
        <w:t xml:space="preserve">Jim </w:t>
      </w:r>
      <w:r w:rsidRPr="472D50ED" w:rsidR="7FB64DED">
        <w:rPr>
          <w:rFonts w:cs="Calibri" w:cstheme="minorAscii"/>
          <w:sz w:val="24"/>
          <w:szCs w:val="24"/>
        </w:rPr>
        <w:t>Porter</w:t>
      </w:r>
    </w:p>
    <w:p xmlns:wp14="http://schemas.microsoft.com/office/word/2010/wordml" w:rsidRPr="003B6466" w:rsidR="0047346B" w:rsidP="472D50ED" w:rsidRDefault="0047346B" w14:paraId="5F88A713" wp14:textId="2FD6F852">
      <w:pPr>
        <w:jc w:val="both"/>
        <w:rPr>
          <w:rFonts w:cs="Calibri" w:cstheme="minorAscii"/>
          <w:sz w:val="24"/>
          <w:szCs w:val="24"/>
        </w:rPr>
      </w:pPr>
      <w:r w:rsidRPr="472D50ED" w:rsidR="0047346B">
        <w:rPr>
          <w:rFonts w:cs="Calibri" w:cstheme="minorAscii"/>
          <w:b w:val="1"/>
          <w:bCs w:val="1"/>
          <w:sz w:val="24"/>
          <w:szCs w:val="24"/>
        </w:rPr>
        <w:t>Board Members Absent:</w:t>
      </w:r>
      <w:r w:rsidRPr="472D50ED" w:rsidR="0047346B">
        <w:rPr>
          <w:rFonts w:cs="Calibri" w:cstheme="minorAscii"/>
          <w:sz w:val="24"/>
          <w:szCs w:val="24"/>
        </w:rPr>
        <w:t xml:space="preserve"> </w:t>
      </w:r>
      <w:r w:rsidRPr="472D50ED" w:rsidR="00204BD5">
        <w:rPr>
          <w:rFonts w:cs="Calibri" w:cstheme="minorAscii"/>
          <w:sz w:val="24"/>
          <w:szCs w:val="24"/>
        </w:rPr>
        <w:t xml:space="preserve"> </w:t>
      </w:r>
      <w:r w:rsidRPr="472D50ED" w:rsidR="009076AA">
        <w:rPr>
          <w:rFonts w:cs="Calibri" w:cstheme="minorAscii"/>
          <w:sz w:val="24"/>
          <w:szCs w:val="24"/>
        </w:rPr>
        <w:t>Joe Tubioli</w:t>
      </w:r>
      <w:r w:rsidRPr="472D50ED" w:rsidR="6B1A05D6">
        <w:rPr>
          <w:rFonts w:cs="Calibri" w:cstheme="minorAscii"/>
          <w:sz w:val="24"/>
          <w:szCs w:val="24"/>
        </w:rPr>
        <w:t>, Jennifer Michaud, Jordon Michaels</w:t>
      </w:r>
    </w:p>
    <w:p xmlns:wp14="http://schemas.microsoft.com/office/word/2010/wordml" w:rsidRPr="003B6466" w:rsidR="00ED0A99" w:rsidP="00BB161A" w:rsidRDefault="00ED0A99" w14:paraId="672A6659" wp14:textId="77777777">
      <w:pPr>
        <w:ind w:left="720" w:hanging="720"/>
        <w:jc w:val="both"/>
        <w:rPr>
          <w:rFonts w:cstheme="minorHAnsi"/>
          <w:sz w:val="24"/>
          <w:szCs w:val="24"/>
        </w:rPr>
      </w:pPr>
    </w:p>
    <w:p xmlns:wp14="http://schemas.microsoft.com/office/word/2010/wordml" w:rsidRPr="003B6466" w:rsidR="0047346B" w:rsidP="005E34B9" w:rsidRDefault="005430BD" w14:paraId="0B89E105" wp14:textId="77777777">
      <w:pPr>
        <w:jc w:val="both"/>
        <w:rPr>
          <w:rFonts w:cstheme="minorHAnsi"/>
          <w:sz w:val="24"/>
          <w:szCs w:val="24"/>
        </w:rPr>
      </w:pPr>
      <w:r w:rsidRPr="003B6466">
        <w:rPr>
          <w:rFonts w:cstheme="minorHAnsi"/>
          <w:sz w:val="24"/>
          <w:szCs w:val="24"/>
        </w:rPr>
        <w:t>The m</w:t>
      </w:r>
      <w:r w:rsidRPr="003B6466" w:rsidR="0047346B">
        <w:rPr>
          <w:rFonts w:cstheme="minorHAnsi"/>
          <w:sz w:val="24"/>
          <w:szCs w:val="24"/>
        </w:rPr>
        <w:t>eeti</w:t>
      </w:r>
      <w:r w:rsidRPr="003B6466" w:rsidR="00722295">
        <w:rPr>
          <w:rFonts w:cstheme="minorHAnsi"/>
          <w:sz w:val="24"/>
          <w:szCs w:val="24"/>
        </w:rPr>
        <w:t xml:space="preserve">ng </w:t>
      </w:r>
      <w:r w:rsidRPr="003B6466">
        <w:rPr>
          <w:rFonts w:cstheme="minorHAnsi"/>
          <w:sz w:val="24"/>
          <w:szCs w:val="24"/>
        </w:rPr>
        <w:t xml:space="preserve">was </w:t>
      </w:r>
      <w:r w:rsidRPr="003B6466" w:rsidR="00722295">
        <w:rPr>
          <w:rFonts w:cstheme="minorHAnsi"/>
          <w:sz w:val="24"/>
          <w:szCs w:val="24"/>
        </w:rPr>
        <w:t xml:space="preserve">called to order by Jan at </w:t>
      </w:r>
      <w:r w:rsidRPr="003B6466" w:rsidR="00204BD5">
        <w:rPr>
          <w:rFonts w:cstheme="minorHAnsi"/>
          <w:sz w:val="24"/>
          <w:szCs w:val="24"/>
        </w:rPr>
        <w:t>6:</w:t>
      </w:r>
      <w:r w:rsidRPr="003B6466" w:rsidR="005E742B">
        <w:rPr>
          <w:rFonts w:cstheme="minorHAnsi"/>
          <w:sz w:val="24"/>
          <w:szCs w:val="24"/>
        </w:rPr>
        <w:t>3</w:t>
      </w:r>
      <w:r w:rsidRPr="003B6466" w:rsidR="005E34B9">
        <w:rPr>
          <w:rFonts w:cstheme="minorHAnsi"/>
          <w:sz w:val="24"/>
          <w:szCs w:val="24"/>
        </w:rPr>
        <w:t>5</w:t>
      </w:r>
      <w:r w:rsidRPr="003B6466" w:rsidR="0061162C">
        <w:rPr>
          <w:rFonts w:cstheme="minorHAnsi"/>
          <w:sz w:val="24"/>
          <w:szCs w:val="24"/>
        </w:rPr>
        <w:t xml:space="preserve"> </w:t>
      </w:r>
      <w:r w:rsidRPr="003B6466" w:rsidR="0047346B">
        <w:rPr>
          <w:rFonts w:cstheme="minorHAnsi"/>
          <w:sz w:val="24"/>
          <w:szCs w:val="24"/>
        </w:rPr>
        <w:t>pm.</w:t>
      </w:r>
      <w:r w:rsidRPr="003B6466" w:rsidR="005E34B9">
        <w:rPr>
          <w:rFonts w:cstheme="minorHAnsi"/>
          <w:sz w:val="24"/>
          <w:szCs w:val="24"/>
        </w:rPr>
        <w:t xml:space="preserve"> with only 3 Board members present.</w:t>
      </w:r>
      <w:r w:rsidRPr="003B6466" w:rsidR="00B50068">
        <w:rPr>
          <w:rFonts w:cstheme="minorHAnsi"/>
          <w:sz w:val="24"/>
          <w:szCs w:val="24"/>
        </w:rPr>
        <w:t xml:space="preserve"> Because there were not a sufficient number of Board members in attendance to constitute a quorum, no votes could be taken at this meeting.</w:t>
      </w:r>
    </w:p>
    <w:p xmlns:wp14="http://schemas.microsoft.com/office/word/2010/wordml" w:rsidRPr="003B6466" w:rsidR="00AF0263" w:rsidP="00BB161A" w:rsidRDefault="001758DD" w14:paraId="0DFAE634" wp14:textId="77777777">
      <w:pPr>
        <w:ind w:hanging="90"/>
        <w:jc w:val="both"/>
        <w:rPr>
          <w:rFonts w:cstheme="minorHAnsi"/>
          <w:b/>
          <w:sz w:val="24"/>
          <w:szCs w:val="24"/>
        </w:rPr>
      </w:pPr>
      <w:r w:rsidRPr="003B6466">
        <w:rPr>
          <w:rFonts w:cstheme="minorHAnsi"/>
          <w:b/>
          <w:sz w:val="24"/>
          <w:szCs w:val="24"/>
        </w:rPr>
        <w:t xml:space="preserve"> </w:t>
      </w:r>
      <w:r w:rsidRPr="003B6466" w:rsidR="0061162C">
        <w:rPr>
          <w:rFonts w:cstheme="minorHAnsi"/>
          <w:b/>
          <w:sz w:val="24"/>
          <w:szCs w:val="24"/>
        </w:rPr>
        <w:t xml:space="preserve"> </w:t>
      </w:r>
    </w:p>
    <w:p xmlns:wp14="http://schemas.microsoft.com/office/word/2010/wordml" w:rsidRPr="003B6466" w:rsidR="003C6511" w:rsidP="472D50ED" w:rsidRDefault="003C6511" w14:paraId="0A37501D" wp14:textId="532178C7">
      <w:pPr>
        <w:jc w:val="both"/>
        <w:rPr>
          <w:rFonts w:cs="Calibri" w:cstheme="minorAscii"/>
          <w:sz w:val="24"/>
          <w:szCs w:val="24"/>
        </w:rPr>
      </w:pPr>
      <w:r w:rsidRPr="472D50ED" w:rsidR="00B50068">
        <w:rPr>
          <w:rFonts w:cs="Calibri" w:cstheme="minorAscii"/>
          <w:b w:val="1"/>
          <w:bCs w:val="1"/>
          <w:sz w:val="24"/>
          <w:szCs w:val="24"/>
        </w:rPr>
        <w:t xml:space="preserve">Approval of </w:t>
      </w:r>
      <w:r w:rsidRPr="472D50ED" w:rsidR="18108DE4">
        <w:rPr>
          <w:rFonts w:cs="Calibri" w:cstheme="minorAscii"/>
          <w:b w:val="1"/>
          <w:bCs w:val="1"/>
          <w:sz w:val="24"/>
          <w:szCs w:val="24"/>
        </w:rPr>
        <w:t>August</w:t>
      </w:r>
      <w:r w:rsidRPr="472D50ED" w:rsidR="0047346B">
        <w:rPr>
          <w:rFonts w:cs="Calibri" w:cstheme="minorAscii"/>
          <w:b w:val="1"/>
          <w:bCs w:val="1"/>
          <w:sz w:val="24"/>
          <w:szCs w:val="24"/>
        </w:rPr>
        <w:t xml:space="preserve"> </w:t>
      </w:r>
      <w:r w:rsidRPr="472D50ED" w:rsidR="0047346B">
        <w:rPr>
          <w:rFonts w:cs="Calibri" w:cstheme="minorAscii"/>
          <w:b w:val="1"/>
          <w:bCs w:val="1"/>
          <w:sz w:val="24"/>
          <w:szCs w:val="24"/>
        </w:rPr>
        <w:t>Minutes:</w:t>
      </w:r>
      <w:r w:rsidRPr="472D50ED" w:rsidR="001758DD">
        <w:rPr>
          <w:rFonts w:cs="Calibri" w:cstheme="minorAscii"/>
          <w:sz w:val="24"/>
          <w:szCs w:val="24"/>
        </w:rPr>
        <w:t xml:space="preserve"> </w:t>
      </w:r>
      <w:r w:rsidRPr="472D50ED" w:rsidR="0047346B">
        <w:rPr>
          <w:rFonts w:cs="Calibri" w:cstheme="minorAscii"/>
          <w:sz w:val="24"/>
          <w:szCs w:val="24"/>
        </w:rPr>
        <w:t xml:space="preserve"> </w:t>
      </w:r>
      <w:r w:rsidRPr="472D50ED" w:rsidR="00B50068">
        <w:rPr>
          <w:rFonts w:cs="Calibri" w:cstheme="minorAscii"/>
          <w:sz w:val="24"/>
          <w:szCs w:val="24"/>
        </w:rPr>
        <w:t>Deferred</w:t>
      </w:r>
      <w:r w:rsidRPr="472D50ED" w:rsidR="000E0C07">
        <w:rPr>
          <w:rFonts w:cs="Calibri" w:cstheme="minorAscii"/>
          <w:sz w:val="24"/>
          <w:szCs w:val="24"/>
        </w:rPr>
        <w:t xml:space="preserve"> </w:t>
      </w:r>
      <w:r w:rsidRPr="472D50ED" w:rsidR="00B50068">
        <w:rPr>
          <w:rFonts w:cs="Calibri" w:cstheme="minorAscii"/>
          <w:sz w:val="24"/>
          <w:szCs w:val="24"/>
        </w:rPr>
        <w:t>due to lack of</w:t>
      </w:r>
      <w:r w:rsidRPr="472D50ED" w:rsidR="000E0C07">
        <w:rPr>
          <w:rFonts w:cs="Calibri" w:cstheme="minorAscii"/>
          <w:sz w:val="24"/>
          <w:szCs w:val="24"/>
        </w:rPr>
        <w:t xml:space="preserve"> a quorum</w:t>
      </w:r>
      <w:r w:rsidRPr="472D50ED" w:rsidR="00B50068">
        <w:rPr>
          <w:rFonts w:cs="Calibri" w:cstheme="minorAscii"/>
          <w:sz w:val="24"/>
          <w:szCs w:val="24"/>
        </w:rPr>
        <w:t>.</w:t>
      </w:r>
      <w:r w:rsidRPr="472D50ED" w:rsidR="0061162C">
        <w:rPr>
          <w:rFonts w:cs="Calibri" w:cstheme="minorAscii"/>
          <w:sz w:val="24"/>
          <w:szCs w:val="24"/>
        </w:rPr>
        <w:t xml:space="preserve"> </w:t>
      </w:r>
    </w:p>
    <w:p w:rsidR="472D50ED" w:rsidP="472D50ED" w:rsidRDefault="472D50ED" w14:paraId="6CBCBC72" w14:textId="5CFCC40D">
      <w:pPr>
        <w:pStyle w:val="Normal"/>
        <w:jc w:val="both"/>
        <w:rPr>
          <w:rFonts w:cs="Calibri" w:cstheme="minorAscii"/>
          <w:sz w:val="24"/>
          <w:szCs w:val="24"/>
        </w:rPr>
      </w:pPr>
    </w:p>
    <w:p xmlns:wp14="http://schemas.microsoft.com/office/word/2010/wordml" w:rsidRPr="003B6466" w:rsidR="00C23978" w:rsidP="472D50ED" w:rsidRDefault="000E0C07" w14:paraId="48B2BD49" wp14:textId="2FEFAAE0">
      <w:pPr>
        <w:jc w:val="both"/>
        <w:rPr>
          <w:rFonts w:cs="Calibri" w:cstheme="minorAscii"/>
          <w:sz w:val="24"/>
          <w:szCs w:val="24"/>
        </w:rPr>
      </w:pPr>
      <w:r w:rsidRPr="472D50ED" w:rsidR="000E0C07">
        <w:rPr>
          <w:rFonts w:cs="Calibri" w:cstheme="minorAscii"/>
          <w:b w:val="1"/>
          <w:bCs w:val="1"/>
          <w:sz w:val="24"/>
          <w:szCs w:val="24"/>
          <w:u w:val="single"/>
        </w:rPr>
        <w:t>Open Floor:</w:t>
      </w:r>
      <w:r w:rsidRPr="472D50ED" w:rsidR="000E0C07">
        <w:rPr>
          <w:rFonts w:cs="Calibri" w:cstheme="minorAscii"/>
          <w:b w:val="1"/>
          <w:bCs w:val="1"/>
          <w:sz w:val="24"/>
          <w:szCs w:val="24"/>
        </w:rPr>
        <w:t xml:space="preserve"> </w:t>
      </w:r>
      <w:r w:rsidRPr="472D50ED" w:rsidR="3BEA49F0">
        <w:rPr>
          <w:rFonts w:cs="Calibri" w:cstheme="minorAscii"/>
          <w:b w:val="1"/>
          <w:bCs w:val="1"/>
          <w:sz w:val="24"/>
          <w:szCs w:val="24"/>
        </w:rPr>
        <w:t>N</w:t>
      </w:r>
      <w:r w:rsidRPr="472D50ED" w:rsidR="000E0C07">
        <w:rPr>
          <w:rFonts w:cs="Calibri" w:cstheme="minorAscii"/>
          <w:sz w:val="24"/>
          <w:szCs w:val="24"/>
        </w:rPr>
        <w:t>o members were present</w:t>
      </w:r>
    </w:p>
    <w:p xmlns:wp14="http://schemas.microsoft.com/office/word/2010/wordml" w:rsidRPr="003B6466" w:rsidR="00ED0A99" w:rsidP="00BB161A" w:rsidRDefault="00ED0A99" w14:paraId="5DAB6C7B" wp14:textId="77777777">
      <w:pPr>
        <w:jc w:val="both"/>
        <w:rPr>
          <w:rFonts w:cstheme="minorHAnsi"/>
          <w:b/>
          <w:sz w:val="24"/>
          <w:szCs w:val="24"/>
          <w:u w:val="single"/>
        </w:rPr>
      </w:pPr>
    </w:p>
    <w:p xmlns:wp14="http://schemas.microsoft.com/office/word/2010/wordml" w:rsidRPr="003B6466" w:rsidR="00D166D8" w:rsidP="00BB161A" w:rsidRDefault="00BE73F6" w14:paraId="4668D883" wp14:textId="77777777">
      <w:pPr>
        <w:jc w:val="both"/>
        <w:rPr>
          <w:rFonts w:cstheme="minorHAnsi"/>
          <w:b/>
          <w:sz w:val="24"/>
          <w:szCs w:val="24"/>
          <w:u w:val="single"/>
        </w:rPr>
      </w:pPr>
      <w:r w:rsidRPr="003B6466">
        <w:rPr>
          <w:rFonts w:cstheme="minorHAnsi"/>
          <w:b/>
          <w:sz w:val="24"/>
          <w:szCs w:val="24"/>
          <w:u w:val="single"/>
        </w:rPr>
        <w:t>COMMITTEE REPORTS</w:t>
      </w:r>
    </w:p>
    <w:p xmlns:wp14="http://schemas.microsoft.com/office/word/2010/wordml" w:rsidRPr="003B6466" w:rsidR="005634CB" w:rsidP="00BB161A" w:rsidRDefault="001758DD" w14:paraId="2E126047" wp14:textId="77777777">
      <w:pPr>
        <w:spacing w:after="0"/>
        <w:jc w:val="both"/>
        <w:textAlignment w:val="baseline"/>
        <w:rPr>
          <w:rFonts w:eastAsia="Times New Roman" w:cstheme="minorHAnsi"/>
          <w:color w:val="000000"/>
          <w:sz w:val="24"/>
          <w:szCs w:val="24"/>
        </w:rPr>
      </w:pPr>
      <w:r w:rsidRPr="003B6466">
        <w:rPr>
          <w:rFonts w:eastAsia="Times New Roman" w:cstheme="minorHAnsi"/>
          <w:b/>
          <w:color w:val="000000"/>
          <w:sz w:val="24"/>
          <w:szCs w:val="24"/>
        </w:rPr>
        <w:t xml:space="preserve">Recreation </w:t>
      </w:r>
      <w:r w:rsidRPr="003B6466" w:rsidR="00EF23B4">
        <w:rPr>
          <w:rFonts w:eastAsia="Times New Roman" w:cstheme="minorHAnsi"/>
          <w:b/>
          <w:color w:val="000000"/>
          <w:sz w:val="24"/>
          <w:szCs w:val="24"/>
        </w:rPr>
        <w:t xml:space="preserve">- </w:t>
      </w:r>
      <w:r w:rsidRPr="003B6466" w:rsidR="00204BD5">
        <w:rPr>
          <w:rFonts w:eastAsia="Times New Roman" w:cstheme="minorHAnsi"/>
          <w:color w:val="000000"/>
          <w:sz w:val="24"/>
          <w:szCs w:val="24"/>
        </w:rPr>
        <w:t>Waived</w:t>
      </w:r>
    </w:p>
    <w:p xmlns:wp14="http://schemas.microsoft.com/office/word/2010/wordml" w:rsidRPr="003B6466" w:rsidR="00B50068" w:rsidP="00AF0263" w:rsidRDefault="00B50068" w14:paraId="02EB378F" wp14:textId="77777777">
      <w:pPr>
        <w:spacing w:after="0"/>
        <w:jc w:val="both"/>
        <w:textAlignment w:val="baseline"/>
        <w:rPr>
          <w:rFonts w:eastAsia="Times New Roman" w:cstheme="minorHAnsi"/>
          <w:b/>
          <w:color w:val="000000"/>
          <w:sz w:val="24"/>
          <w:szCs w:val="24"/>
        </w:rPr>
      </w:pPr>
    </w:p>
    <w:p xmlns:wp14="http://schemas.microsoft.com/office/word/2010/wordml" w:rsidRPr="003B6466" w:rsidR="00ED0A99" w:rsidP="00AF0263" w:rsidRDefault="00B31260" w14:paraId="61D6FFC8" wp14:textId="77777777">
      <w:pPr>
        <w:spacing w:after="0"/>
        <w:jc w:val="both"/>
        <w:textAlignment w:val="baseline"/>
        <w:rPr>
          <w:rFonts w:eastAsia="Times New Roman" w:cstheme="minorHAnsi"/>
          <w:color w:val="000000"/>
          <w:sz w:val="24"/>
          <w:szCs w:val="24"/>
        </w:rPr>
      </w:pPr>
      <w:r w:rsidRPr="003B6466">
        <w:rPr>
          <w:rFonts w:eastAsia="Times New Roman" w:cstheme="minorHAnsi"/>
          <w:b/>
          <w:color w:val="000000"/>
          <w:sz w:val="24"/>
          <w:szCs w:val="24"/>
        </w:rPr>
        <w:t xml:space="preserve">Publicity &amp; Communication – </w:t>
      </w:r>
      <w:r w:rsidRPr="003B6466" w:rsidR="00AF0263">
        <w:rPr>
          <w:rFonts w:eastAsia="Times New Roman" w:cstheme="minorHAnsi"/>
          <w:color w:val="000000"/>
          <w:sz w:val="24"/>
          <w:szCs w:val="24"/>
        </w:rPr>
        <w:t>Waived</w:t>
      </w:r>
    </w:p>
    <w:p xmlns:wp14="http://schemas.microsoft.com/office/word/2010/wordml" w:rsidRPr="003B6466" w:rsidR="00B50068" w:rsidP="00AF0263" w:rsidRDefault="00B50068" w14:paraId="6A05A809" wp14:textId="77777777">
      <w:pPr>
        <w:spacing w:after="0"/>
        <w:jc w:val="both"/>
        <w:textAlignment w:val="baseline"/>
        <w:rPr>
          <w:rFonts w:eastAsia="Times New Roman" w:cstheme="minorHAnsi"/>
          <w:b/>
          <w:color w:val="000000"/>
          <w:sz w:val="24"/>
          <w:szCs w:val="24"/>
        </w:rPr>
      </w:pPr>
    </w:p>
    <w:p xmlns:wp14="http://schemas.microsoft.com/office/word/2010/wordml" w:rsidRPr="003B6466" w:rsidR="00ED0A99" w:rsidP="00AF0263" w:rsidRDefault="001758DD" w14:paraId="5A78E33B" wp14:textId="77777777">
      <w:pPr>
        <w:spacing w:after="0"/>
        <w:jc w:val="both"/>
        <w:textAlignment w:val="baseline"/>
        <w:rPr>
          <w:rFonts w:eastAsia="Times New Roman" w:cstheme="minorHAnsi"/>
          <w:color w:val="000000"/>
          <w:sz w:val="24"/>
          <w:szCs w:val="24"/>
        </w:rPr>
      </w:pPr>
      <w:r w:rsidRPr="003B6466">
        <w:rPr>
          <w:rFonts w:eastAsia="Times New Roman" w:cstheme="minorHAnsi"/>
          <w:b/>
          <w:color w:val="000000"/>
          <w:sz w:val="24"/>
          <w:szCs w:val="24"/>
        </w:rPr>
        <w:t>Budget/Finance</w:t>
      </w:r>
      <w:r w:rsidRPr="003B6466" w:rsidR="00031247">
        <w:rPr>
          <w:rFonts w:eastAsia="Times New Roman" w:cstheme="minorHAnsi"/>
          <w:color w:val="000000"/>
          <w:sz w:val="24"/>
          <w:szCs w:val="24"/>
        </w:rPr>
        <w:t xml:space="preserve"> </w:t>
      </w:r>
      <w:r w:rsidRPr="003B6466" w:rsidR="00E76CCD">
        <w:rPr>
          <w:rFonts w:eastAsia="Times New Roman" w:cstheme="minorHAnsi"/>
          <w:color w:val="000000"/>
          <w:sz w:val="24"/>
          <w:szCs w:val="24"/>
        </w:rPr>
        <w:t>–</w:t>
      </w:r>
      <w:r w:rsidRPr="003B6466">
        <w:rPr>
          <w:rFonts w:eastAsia="Times New Roman" w:cstheme="minorHAnsi"/>
          <w:color w:val="000000"/>
          <w:sz w:val="24"/>
          <w:szCs w:val="24"/>
        </w:rPr>
        <w:t xml:space="preserve"> </w:t>
      </w:r>
      <w:r w:rsidRPr="003B6466" w:rsidR="00AF0263">
        <w:rPr>
          <w:rFonts w:eastAsia="Times New Roman" w:cstheme="minorHAnsi"/>
          <w:color w:val="000000"/>
          <w:sz w:val="24"/>
          <w:szCs w:val="24"/>
        </w:rPr>
        <w:t>Jan recently spoke with our accountant and learned that our annual tax return was recently filed. Because it was filed by the extension deadline there is no penalty, though we may be liable for a small amount of interest.</w:t>
      </w:r>
    </w:p>
    <w:p xmlns:wp14="http://schemas.microsoft.com/office/word/2010/wordml" w:rsidRPr="003B6466" w:rsidR="00AF0263" w:rsidP="00AF0263" w:rsidRDefault="00AF0263" w14:paraId="5A39BBE3" wp14:textId="77777777">
      <w:pPr>
        <w:spacing w:after="0"/>
        <w:jc w:val="both"/>
        <w:textAlignment w:val="baseline"/>
        <w:rPr>
          <w:rFonts w:eastAsia="Times New Roman" w:cstheme="minorHAnsi"/>
          <w:color w:val="000000"/>
          <w:sz w:val="24"/>
          <w:szCs w:val="24"/>
        </w:rPr>
      </w:pPr>
    </w:p>
    <w:p xmlns:wp14="http://schemas.microsoft.com/office/word/2010/wordml" w:rsidRPr="003B6466" w:rsidR="00AF0263" w:rsidP="00AF0263" w:rsidRDefault="00AF0263" w14:paraId="2C4B9F3F"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Jan handed out various financial documents. One listed our total account balances </w:t>
      </w:r>
      <w:r w:rsidRPr="003B6466" w:rsidR="00676524">
        <w:rPr>
          <w:rFonts w:eastAsia="Times New Roman" w:cstheme="minorHAnsi"/>
          <w:color w:val="000000"/>
          <w:sz w:val="24"/>
          <w:szCs w:val="24"/>
        </w:rPr>
        <w:t>as of</w:t>
      </w:r>
      <w:r w:rsidRPr="003B6466">
        <w:rPr>
          <w:rFonts w:eastAsia="Times New Roman" w:cstheme="minorHAnsi"/>
          <w:color w:val="000000"/>
          <w:sz w:val="24"/>
          <w:szCs w:val="24"/>
        </w:rPr>
        <w:t xml:space="preserve"> the 2</w:t>
      </w:r>
      <w:r w:rsidRPr="003B6466">
        <w:rPr>
          <w:rFonts w:eastAsia="Times New Roman" w:cstheme="minorHAnsi"/>
          <w:color w:val="000000"/>
          <w:sz w:val="24"/>
          <w:szCs w:val="24"/>
          <w:vertAlign w:val="superscript"/>
        </w:rPr>
        <w:t>nd</w:t>
      </w:r>
      <w:r w:rsidRPr="003B6466">
        <w:rPr>
          <w:rFonts w:eastAsia="Times New Roman" w:cstheme="minorHAnsi"/>
          <w:color w:val="000000"/>
          <w:sz w:val="24"/>
          <w:szCs w:val="24"/>
        </w:rPr>
        <w:t xml:space="preserve"> week of September for each calendar year from 2018 to 2022. The balance has consistently decreased each year and is presently </w:t>
      </w:r>
      <w:r w:rsidRPr="003B6466" w:rsidR="00676524">
        <w:rPr>
          <w:rFonts w:eastAsia="Times New Roman" w:cstheme="minorHAnsi"/>
          <w:color w:val="000000"/>
          <w:sz w:val="24"/>
          <w:szCs w:val="24"/>
        </w:rPr>
        <w:t xml:space="preserve">down about 37% compared to 2018. The decrease is the result of transferring money from the reserve funds to pay annual operating expenses. These transfers have been necessary because </w:t>
      </w:r>
      <w:r w:rsidRPr="003B6466" w:rsidR="009F4576">
        <w:rPr>
          <w:rFonts w:eastAsia="Times New Roman" w:cstheme="minorHAnsi"/>
          <w:color w:val="000000"/>
          <w:sz w:val="24"/>
          <w:szCs w:val="24"/>
        </w:rPr>
        <w:t>prior</w:t>
      </w:r>
      <w:r w:rsidRPr="003B6466" w:rsidR="00676524">
        <w:rPr>
          <w:rFonts w:eastAsia="Times New Roman" w:cstheme="minorHAnsi"/>
          <w:color w:val="000000"/>
          <w:sz w:val="24"/>
          <w:szCs w:val="24"/>
        </w:rPr>
        <w:t xml:space="preserve"> budgets have been based on the assumption that all annual dues will be paid</w:t>
      </w:r>
      <w:r w:rsidRPr="003B6466" w:rsidR="00622012">
        <w:rPr>
          <w:rFonts w:eastAsia="Times New Roman" w:cstheme="minorHAnsi"/>
          <w:color w:val="000000"/>
          <w:sz w:val="24"/>
          <w:szCs w:val="24"/>
        </w:rPr>
        <w:t>,</w:t>
      </w:r>
      <w:r w:rsidRPr="003B6466" w:rsidR="00676524">
        <w:rPr>
          <w:rFonts w:eastAsia="Times New Roman" w:cstheme="minorHAnsi"/>
          <w:color w:val="000000"/>
          <w:sz w:val="24"/>
          <w:szCs w:val="24"/>
        </w:rPr>
        <w:t xml:space="preserve"> when hi</w:t>
      </w:r>
      <w:r w:rsidRPr="003B6466" w:rsidR="009F4576">
        <w:rPr>
          <w:rFonts w:eastAsia="Times New Roman" w:cstheme="minorHAnsi"/>
          <w:color w:val="000000"/>
          <w:sz w:val="24"/>
          <w:szCs w:val="24"/>
        </w:rPr>
        <w:t>storically they have not</w:t>
      </w:r>
      <w:r w:rsidRPr="003B6466" w:rsidR="00622012">
        <w:rPr>
          <w:rFonts w:eastAsia="Times New Roman" w:cstheme="minorHAnsi"/>
          <w:color w:val="000000"/>
          <w:sz w:val="24"/>
          <w:szCs w:val="24"/>
        </w:rPr>
        <w:t xml:space="preserve"> been</w:t>
      </w:r>
      <w:r w:rsidRPr="003B6466" w:rsidR="009F4576">
        <w:rPr>
          <w:rFonts w:eastAsia="Times New Roman" w:cstheme="minorHAnsi"/>
          <w:color w:val="000000"/>
          <w:sz w:val="24"/>
          <w:szCs w:val="24"/>
        </w:rPr>
        <w:t>, and because no annual dues increases have taken place in several years despite rising expenses.</w:t>
      </w:r>
      <w:r w:rsidRPr="003B6466" w:rsidR="00676524">
        <w:rPr>
          <w:rFonts w:eastAsia="Times New Roman" w:cstheme="minorHAnsi"/>
          <w:color w:val="000000"/>
          <w:sz w:val="24"/>
          <w:szCs w:val="24"/>
        </w:rPr>
        <w:t xml:space="preserve"> </w:t>
      </w:r>
    </w:p>
    <w:p xmlns:wp14="http://schemas.microsoft.com/office/word/2010/wordml" w:rsidRPr="003B6466" w:rsidR="009F4576" w:rsidP="00AF0263" w:rsidRDefault="009F4576" w14:paraId="41C8F396" wp14:textId="77777777">
      <w:pPr>
        <w:spacing w:after="0"/>
        <w:jc w:val="both"/>
        <w:textAlignment w:val="baseline"/>
        <w:rPr>
          <w:rFonts w:eastAsia="Times New Roman" w:cstheme="minorHAnsi"/>
          <w:color w:val="000000"/>
          <w:sz w:val="24"/>
          <w:szCs w:val="24"/>
        </w:rPr>
      </w:pPr>
    </w:p>
    <w:p xmlns:wp14="http://schemas.microsoft.com/office/word/2010/wordml" w:rsidRPr="003B6466" w:rsidR="009F4576" w:rsidP="00AF0263" w:rsidRDefault="009F4576" w14:paraId="1B977C85"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One new owner was charged a $200 initiation fee earlier this year. Because the unit was purchased from an immediate family member the new owner </w:t>
      </w:r>
      <w:r w:rsidRPr="003B6466" w:rsidR="00622012">
        <w:rPr>
          <w:rFonts w:eastAsia="Times New Roman" w:cstheme="minorHAnsi"/>
          <w:color w:val="000000"/>
          <w:sz w:val="24"/>
          <w:szCs w:val="24"/>
        </w:rPr>
        <w:t>should have been</w:t>
      </w:r>
      <w:r w:rsidRPr="003B6466">
        <w:rPr>
          <w:rFonts w:eastAsia="Times New Roman" w:cstheme="minorHAnsi"/>
          <w:color w:val="000000"/>
          <w:sz w:val="24"/>
          <w:szCs w:val="24"/>
        </w:rPr>
        <w:t xml:space="preserve"> exempt from the fee and the money will be refunded.</w:t>
      </w:r>
    </w:p>
    <w:p xmlns:wp14="http://schemas.microsoft.com/office/word/2010/wordml" w:rsidRPr="003B6466" w:rsidR="00622012" w:rsidP="00AF0263" w:rsidRDefault="00622012" w14:paraId="72A3D3EC" wp14:textId="77777777">
      <w:pPr>
        <w:spacing w:after="0"/>
        <w:jc w:val="both"/>
        <w:textAlignment w:val="baseline"/>
        <w:rPr>
          <w:rFonts w:eastAsia="Times New Roman" w:cstheme="minorHAnsi"/>
          <w:color w:val="000000"/>
          <w:sz w:val="24"/>
          <w:szCs w:val="24"/>
        </w:rPr>
      </w:pPr>
    </w:p>
    <w:p xmlns:wp14="http://schemas.microsoft.com/office/word/2010/wordml" w:rsidRPr="003B6466" w:rsidR="00622012" w:rsidP="00AF0263" w:rsidRDefault="00622012" w14:paraId="2AF28EE4"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In reviewing the financial transaction details the payments to Bartlett’s Tree Service for treatment of the pine trees along Spring Road were discussed. Some, if not all of these trees are </w:t>
      </w:r>
      <w:r w:rsidRPr="003B6466">
        <w:rPr>
          <w:rFonts w:eastAsia="Times New Roman" w:cstheme="minorHAnsi"/>
          <w:color w:val="000000"/>
          <w:sz w:val="24"/>
          <w:szCs w:val="24"/>
        </w:rPr>
        <w:lastRenderedPageBreak/>
        <w:t xml:space="preserve">diseased and the treatments can only slow down the progression of the disease but will not reverse or </w:t>
      </w:r>
      <w:r w:rsidRPr="003B6466" w:rsidR="003C6511">
        <w:rPr>
          <w:rFonts w:eastAsia="Times New Roman" w:cstheme="minorHAnsi"/>
          <w:color w:val="000000"/>
          <w:sz w:val="24"/>
          <w:szCs w:val="24"/>
        </w:rPr>
        <w:t>c</w:t>
      </w:r>
      <w:r w:rsidRPr="003B6466">
        <w:rPr>
          <w:rFonts w:eastAsia="Times New Roman" w:cstheme="minorHAnsi"/>
          <w:color w:val="000000"/>
          <w:sz w:val="24"/>
          <w:szCs w:val="24"/>
        </w:rPr>
        <w:t>ure the disease. Jan will talk with Bartlett’s to discuss whether or not the treatments are cost effective and will cancel them if they are not.</w:t>
      </w:r>
    </w:p>
    <w:p xmlns:wp14="http://schemas.microsoft.com/office/word/2010/wordml" w:rsidRPr="003B6466" w:rsidR="00622012" w:rsidP="00AF0263" w:rsidRDefault="00622012" w14:paraId="0D0B940D" wp14:textId="77777777">
      <w:pPr>
        <w:spacing w:after="0"/>
        <w:jc w:val="both"/>
        <w:textAlignment w:val="baseline"/>
        <w:rPr>
          <w:rFonts w:eastAsia="Times New Roman" w:cstheme="minorHAnsi"/>
          <w:color w:val="000000"/>
          <w:sz w:val="24"/>
          <w:szCs w:val="24"/>
        </w:rPr>
      </w:pPr>
    </w:p>
    <w:p xmlns:wp14="http://schemas.microsoft.com/office/word/2010/wordml" w:rsidRPr="003B6466" w:rsidR="009B65F9" w:rsidP="00AF0263" w:rsidRDefault="00622012" w14:paraId="080C0B29"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We continue to offer ACH payments as a method of paying dues and so far only 4 </w:t>
      </w:r>
      <w:r w:rsidRPr="003B6466" w:rsidR="009B65F9">
        <w:rPr>
          <w:rFonts w:eastAsia="Times New Roman" w:cstheme="minorHAnsi"/>
          <w:color w:val="000000"/>
          <w:sz w:val="24"/>
          <w:szCs w:val="24"/>
        </w:rPr>
        <w:t>people</w:t>
      </w:r>
      <w:r w:rsidRPr="003B6466">
        <w:rPr>
          <w:rFonts w:eastAsia="Times New Roman" w:cstheme="minorHAnsi"/>
          <w:color w:val="000000"/>
          <w:sz w:val="24"/>
          <w:szCs w:val="24"/>
        </w:rPr>
        <w:t xml:space="preserve"> </w:t>
      </w:r>
      <w:r w:rsidRPr="003B6466" w:rsidR="003C6511">
        <w:rPr>
          <w:rFonts w:eastAsia="Times New Roman" w:cstheme="minorHAnsi"/>
          <w:color w:val="000000"/>
          <w:sz w:val="24"/>
          <w:szCs w:val="24"/>
        </w:rPr>
        <w:t xml:space="preserve">(less than 4% of homeowners) </w:t>
      </w:r>
      <w:r w:rsidRPr="003B6466">
        <w:rPr>
          <w:rFonts w:eastAsia="Times New Roman" w:cstheme="minorHAnsi"/>
          <w:color w:val="000000"/>
          <w:sz w:val="24"/>
          <w:szCs w:val="24"/>
        </w:rPr>
        <w:t xml:space="preserve">are </w:t>
      </w:r>
      <w:r w:rsidRPr="003B6466" w:rsidR="003C6511">
        <w:rPr>
          <w:rFonts w:eastAsia="Times New Roman" w:cstheme="minorHAnsi"/>
          <w:color w:val="000000"/>
          <w:sz w:val="24"/>
          <w:szCs w:val="24"/>
        </w:rPr>
        <w:t>paying dues</w:t>
      </w:r>
      <w:r w:rsidRPr="003B6466">
        <w:rPr>
          <w:rFonts w:eastAsia="Times New Roman" w:cstheme="minorHAnsi"/>
          <w:color w:val="000000"/>
          <w:sz w:val="24"/>
          <w:szCs w:val="24"/>
        </w:rPr>
        <w:t xml:space="preserve"> in this manner. There was some discussion as to whether or not the cost and effort involved in offering this option</w:t>
      </w:r>
      <w:r w:rsidRPr="003B6466" w:rsidR="009B65F9">
        <w:rPr>
          <w:rFonts w:eastAsia="Times New Roman" w:cstheme="minorHAnsi"/>
          <w:color w:val="000000"/>
          <w:sz w:val="24"/>
          <w:szCs w:val="24"/>
        </w:rPr>
        <w:t xml:space="preserve"> is worth it but no changes were proposed at this time.</w:t>
      </w:r>
    </w:p>
    <w:p xmlns:wp14="http://schemas.microsoft.com/office/word/2010/wordml" w:rsidRPr="003B6466" w:rsidR="00622012" w:rsidP="00AF0263" w:rsidRDefault="009B65F9" w14:paraId="27B8F768"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 </w:t>
      </w:r>
      <w:r w:rsidRPr="003B6466" w:rsidR="00622012">
        <w:rPr>
          <w:rFonts w:eastAsia="Times New Roman" w:cstheme="minorHAnsi"/>
          <w:color w:val="000000"/>
          <w:sz w:val="24"/>
          <w:szCs w:val="24"/>
        </w:rPr>
        <w:t xml:space="preserve"> </w:t>
      </w:r>
    </w:p>
    <w:p xmlns:wp14="http://schemas.microsoft.com/office/word/2010/wordml" w:rsidRPr="003B6466" w:rsidR="006711FB" w:rsidP="00BB161A" w:rsidRDefault="001758DD" w14:paraId="104B78AD" wp14:textId="77777777">
      <w:pPr>
        <w:spacing w:after="0"/>
        <w:jc w:val="both"/>
        <w:textAlignment w:val="baseline"/>
        <w:rPr>
          <w:rFonts w:eastAsia="Times New Roman" w:cstheme="minorHAnsi"/>
          <w:color w:val="000000"/>
          <w:sz w:val="24"/>
          <w:szCs w:val="24"/>
        </w:rPr>
      </w:pPr>
      <w:r w:rsidRPr="003B6466">
        <w:rPr>
          <w:rFonts w:eastAsia="Times New Roman" w:cstheme="minorHAnsi"/>
          <w:b/>
          <w:color w:val="000000"/>
          <w:sz w:val="24"/>
          <w:szCs w:val="24"/>
        </w:rPr>
        <w:t>Architectural &amp; Maintenance</w:t>
      </w:r>
      <w:r w:rsidRPr="003B6466" w:rsidR="00031247">
        <w:rPr>
          <w:rFonts w:eastAsia="Times New Roman" w:cstheme="minorHAnsi"/>
          <w:color w:val="000000"/>
          <w:sz w:val="24"/>
          <w:szCs w:val="24"/>
        </w:rPr>
        <w:t xml:space="preserve"> </w:t>
      </w:r>
      <w:r w:rsidRPr="003B6466" w:rsidR="006711FB">
        <w:rPr>
          <w:rFonts w:eastAsia="Times New Roman" w:cstheme="minorHAnsi"/>
          <w:color w:val="000000"/>
          <w:sz w:val="24"/>
          <w:szCs w:val="24"/>
        </w:rPr>
        <w:t>–</w:t>
      </w:r>
      <w:r w:rsidRPr="003B6466" w:rsidR="009B65F9">
        <w:rPr>
          <w:rFonts w:eastAsia="Times New Roman" w:cstheme="minorHAnsi"/>
          <w:color w:val="000000"/>
          <w:sz w:val="24"/>
          <w:szCs w:val="24"/>
        </w:rPr>
        <w:t xml:space="preserve"> Brian Connelly was asked to join the maintenance committee and accepted. He has started looking at the 4 mailboxes in the community and has shimmed one post where it meets the sidewalk to minimize the rocking movement. He will see what he can do with the others as well. We talked about tightening the top portion of the mailboxes where they attach to the posts and this will be looked into as well.</w:t>
      </w:r>
    </w:p>
    <w:p xmlns:wp14="http://schemas.microsoft.com/office/word/2010/wordml" w:rsidRPr="003B6466" w:rsidR="009B65F9" w:rsidP="00BB161A" w:rsidRDefault="009B65F9" w14:paraId="0E27B00A" wp14:textId="77777777">
      <w:pPr>
        <w:spacing w:after="0"/>
        <w:jc w:val="both"/>
        <w:textAlignment w:val="baseline"/>
        <w:rPr>
          <w:rFonts w:eastAsia="Times New Roman" w:cstheme="minorHAnsi"/>
          <w:color w:val="000000"/>
          <w:sz w:val="24"/>
          <w:szCs w:val="24"/>
        </w:rPr>
      </w:pPr>
    </w:p>
    <w:p xmlns:wp14="http://schemas.microsoft.com/office/word/2010/wordml" w:rsidRPr="003B6466" w:rsidR="00BE73F6" w:rsidP="00BB161A" w:rsidRDefault="009B65F9" w14:paraId="10F721E7"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 xml:space="preserve">While on the subject of mailboxes </w:t>
      </w:r>
      <w:r w:rsidRPr="003B6466" w:rsidR="00BE73F6">
        <w:rPr>
          <w:rFonts w:eastAsia="Times New Roman" w:cstheme="minorHAnsi"/>
          <w:color w:val="000000"/>
          <w:sz w:val="24"/>
          <w:szCs w:val="24"/>
        </w:rPr>
        <w:t>Judy</w:t>
      </w:r>
      <w:r w:rsidRPr="003B6466">
        <w:rPr>
          <w:rFonts w:eastAsia="Times New Roman" w:cstheme="minorHAnsi"/>
          <w:color w:val="000000"/>
          <w:sz w:val="24"/>
          <w:szCs w:val="24"/>
        </w:rPr>
        <w:t xml:space="preserve"> discussed the possibility </w:t>
      </w:r>
      <w:r w:rsidRPr="003B6466" w:rsidR="00BE73F6">
        <w:rPr>
          <w:rFonts w:eastAsia="Times New Roman" w:cstheme="minorHAnsi"/>
          <w:color w:val="000000"/>
          <w:sz w:val="24"/>
          <w:szCs w:val="24"/>
        </w:rPr>
        <w:t>of obtaining some type of weatherproof display cases to attach to the mailboxes to display notices, etc. This would allow for a better method of displaying information that the current process of taping them to the mailboxes.</w:t>
      </w:r>
    </w:p>
    <w:p xmlns:wp14="http://schemas.microsoft.com/office/word/2010/wordml" w:rsidRPr="003B6466" w:rsidR="009B65F9" w:rsidP="00BB161A" w:rsidRDefault="009B65F9" w14:paraId="60061E4C" wp14:textId="77777777">
      <w:pPr>
        <w:spacing w:after="0"/>
        <w:jc w:val="both"/>
        <w:textAlignment w:val="baseline"/>
        <w:rPr>
          <w:rFonts w:eastAsia="Times New Roman" w:cstheme="minorHAnsi"/>
          <w:color w:val="000000"/>
          <w:sz w:val="24"/>
          <w:szCs w:val="24"/>
        </w:rPr>
      </w:pPr>
    </w:p>
    <w:p xmlns:wp14="http://schemas.microsoft.com/office/word/2010/wordml" w:rsidRPr="003B6466" w:rsidR="009B65F9" w:rsidP="00BB161A" w:rsidRDefault="009B65F9" w14:paraId="4E15E9AF"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Jim reported that the light for the flagpole at the entrance to the community was replaced because it had burned out. One other light is burned out and will also be replaced soon.</w:t>
      </w:r>
    </w:p>
    <w:p xmlns:wp14="http://schemas.microsoft.com/office/word/2010/wordml" w:rsidRPr="003B6466" w:rsidR="009B65F9" w:rsidP="00BB161A" w:rsidRDefault="009B65F9" w14:paraId="44EAFD9C" wp14:textId="77777777">
      <w:pPr>
        <w:spacing w:after="0"/>
        <w:jc w:val="both"/>
        <w:textAlignment w:val="baseline"/>
        <w:rPr>
          <w:rFonts w:eastAsia="Times New Roman" w:cstheme="minorHAnsi"/>
          <w:color w:val="000000"/>
          <w:sz w:val="24"/>
          <w:szCs w:val="24"/>
        </w:rPr>
      </w:pPr>
    </w:p>
    <w:p xmlns:wp14="http://schemas.microsoft.com/office/word/2010/wordml" w:rsidRPr="003B6466" w:rsidR="009B65F9" w:rsidP="00BB161A" w:rsidRDefault="009B65F9" w14:paraId="5CE4A772" wp14:textId="77777777">
      <w:pPr>
        <w:spacing w:after="0"/>
        <w:jc w:val="both"/>
        <w:textAlignment w:val="baseline"/>
        <w:rPr>
          <w:rFonts w:eastAsia="Times New Roman" w:cstheme="minorHAnsi"/>
          <w:color w:val="000000"/>
          <w:sz w:val="24"/>
          <w:szCs w:val="24"/>
        </w:rPr>
      </w:pPr>
      <w:r w:rsidRPr="003B6466">
        <w:rPr>
          <w:rFonts w:eastAsia="Times New Roman" w:cstheme="minorHAnsi"/>
          <w:color w:val="000000"/>
          <w:sz w:val="24"/>
          <w:szCs w:val="24"/>
        </w:rPr>
        <w:t>We talked about purchasing a second flag so that they could be rotated, allowing for washing or cleaning on a regular basis to maintain their appearance.</w:t>
      </w:r>
    </w:p>
    <w:p xmlns:wp14="http://schemas.microsoft.com/office/word/2010/wordml" w:rsidRPr="003B6466" w:rsidR="009B65F9" w:rsidP="00BB161A" w:rsidRDefault="009B65F9" w14:paraId="4B94D5A5" wp14:textId="77777777">
      <w:pPr>
        <w:spacing w:after="0"/>
        <w:jc w:val="both"/>
        <w:textAlignment w:val="baseline"/>
        <w:rPr>
          <w:rFonts w:eastAsia="Times New Roman" w:cstheme="minorHAnsi"/>
          <w:color w:val="000000"/>
          <w:sz w:val="24"/>
          <w:szCs w:val="24"/>
        </w:rPr>
      </w:pPr>
    </w:p>
    <w:p xmlns:wp14="http://schemas.microsoft.com/office/word/2010/wordml" w:rsidRPr="003B6466" w:rsidR="001758DD" w:rsidP="00BB161A" w:rsidRDefault="00ED0A99" w14:paraId="4F9EC4B4" wp14:textId="77777777">
      <w:pPr>
        <w:spacing w:after="0"/>
        <w:jc w:val="both"/>
        <w:rPr>
          <w:rFonts w:eastAsia="Times New Roman" w:cstheme="minorHAnsi"/>
          <w:sz w:val="24"/>
          <w:szCs w:val="24"/>
        </w:rPr>
      </w:pPr>
      <w:r w:rsidRPr="003B6466">
        <w:rPr>
          <w:rFonts w:eastAsia="Times New Roman" w:cstheme="minorHAnsi"/>
          <w:b/>
          <w:sz w:val="24"/>
          <w:szCs w:val="24"/>
        </w:rPr>
        <w:t xml:space="preserve">Nominating Committee – </w:t>
      </w:r>
      <w:r w:rsidRPr="003B6466" w:rsidR="00BE73F6">
        <w:rPr>
          <w:rFonts w:eastAsia="Times New Roman" w:cstheme="minorHAnsi"/>
          <w:sz w:val="24"/>
          <w:szCs w:val="24"/>
        </w:rPr>
        <w:t xml:space="preserve">According to the Bylaws 3 Board seats must be up for election at the 2023 Annual Meeting. </w:t>
      </w:r>
      <w:r w:rsidRPr="003B6466" w:rsidR="003C6511">
        <w:rPr>
          <w:rFonts w:eastAsia="Times New Roman" w:cstheme="minorHAnsi"/>
          <w:sz w:val="24"/>
          <w:szCs w:val="24"/>
        </w:rPr>
        <w:t>This will be further discussed at a future meeting.</w:t>
      </w:r>
    </w:p>
    <w:p xmlns:wp14="http://schemas.microsoft.com/office/word/2010/wordml" w:rsidRPr="003B6466" w:rsidR="00ED0A99" w:rsidP="00BB161A" w:rsidRDefault="00ED0A99" w14:paraId="3DEEC669" wp14:textId="77777777">
      <w:pPr>
        <w:spacing w:after="0"/>
        <w:jc w:val="both"/>
        <w:rPr>
          <w:rFonts w:eastAsia="Times New Roman" w:cstheme="minorHAnsi"/>
          <w:sz w:val="24"/>
          <w:szCs w:val="24"/>
        </w:rPr>
      </w:pPr>
    </w:p>
    <w:p xmlns:wp14="http://schemas.microsoft.com/office/word/2010/wordml" w:rsidRPr="003B6466" w:rsidR="00BE73F6" w:rsidP="00BB161A" w:rsidRDefault="00BE73F6" w14:paraId="66F69BF6" wp14:textId="77777777">
      <w:pPr>
        <w:spacing w:after="0"/>
        <w:jc w:val="both"/>
        <w:rPr>
          <w:rFonts w:eastAsia="Times New Roman" w:cstheme="minorHAnsi"/>
          <w:color w:val="000000"/>
          <w:sz w:val="24"/>
          <w:szCs w:val="24"/>
        </w:rPr>
      </w:pPr>
      <w:r w:rsidRPr="003B6466">
        <w:rPr>
          <w:rFonts w:eastAsia="Times New Roman" w:cstheme="minorHAnsi"/>
          <w:b/>
          <w:color w:val="000000"/>
          <w:sz w:val="24"/>
          <w:szCs w:val="24"/>
          <w:u w:val="single"/>
        </w:rPr>
        <w:t>OLD BUSINESS</w:t>
      </w:r>
      <w:r w:rsidRPr="003B6466">
        <w:rPr>
          <w:rFonts w:eastAsia="Times New Roman" w:cstheme="minorHAnsi"/>
          <w:b/>
          <w:color w:val="000000"/>
          <w:sz w:val="24"/>
          <w:szCs w:val="24"/>
        </w:rPr>
        <w:t xml:space="preserve"> - </w:t>
      </w:r>
      <w:r w:rsidRPr="003B6466">
        <w:rPr>
          <w:rFonts w:eastAsia="Times New Roman" w:cstheme="minorHAnsi"/>
          <w:color w:val="000000"/>
          <w:sz w:val="24"/>
          <w:szCs w:val="24"/>
        </w:rPr>
        <w:t>None</w:t>
      </w:r>
    </w:p>
    <w:p xmlns:wp14="http://schemas.microsoft.com/office/word/2010/wordml" w:rsidRPr="003B6466" w:rsidR="00B50068" w:rsidP="00BB161A" w:rsidRDefault="00B50068" w14:paraId="3656B9AB" wp14:textId="77777777">
      <w:pPr>
        <w:spacing w:after="0"/>
        <w:jc w:val="both"/>
        <w:rPr>
          <w:rFonts w:eastAsia="Times New Roman" w:cstheme="minorHAnsi"/>
          <w:b/>
          <w:color w:val="000000"/>
          <w:sz w:val="24"/>
          <w:szCs w:val="24"/>
          <w:u w:val="single"/>
        </w:rPr>
      </w:pPr>
    </w:p>
    <w:p xmlns:wp14="http://schemas.microsoft.com/office/word/2010/wordml" w:rsidRPr="003B6466" w:rsidR="00663500" w:rsidP="00BB161A" w:rsidRDefault="001758DD" w14:paraId="34935E91" wp14:textId="77777777">
      <w:pPr>
        <w:spacing w:after="0"/>
        <w:jc w:val="both"/>
        <w:rPr>
          <w:rFonts w:eastAsia="Times New Roman" w:cstheme="minorHAnsi"/>
          <w:b/>
          <w:color w:val="000000"/>
          <w:sz w:val="24"/>
          <w:szCs w:val="24"/>
        </w:rPr>
      </w:pPr>
      <w:r w:rsidRPr="003B6466">
        <w:rPr>
          <w:rFonts w:eastAsia="Times New Roman" w:cstheme="minorHAnsi"/>
          <w:b/>
          <w:color w:val="000000"/>
          <w:sz w:val="24"/>
          <w:szCs w:val="24"/>
          <w:u w:val="single"/>
        </w:rPr>
        <w:t>NEW BUSINESS</w:t>
      </w:r>
    </w:p>
    <w:p xmlns:wp14="http://schemas.microsoft.com/office/word/2010/wordml" w:rsidRPr="003B6466" w:rsidR="00BE73F6" w:rsidP="00BB161A" w:rsidRDefault="00BE73F6" w14:paraId="45FB0818" wp14:textId="77777777">
      <w:pPr>
        <w:spacing w:after="0"/>
        <w:jc w:val="both"/>
        <w:rPr>
          <w:rFonts w:eastAsia="Times New Roman" w:cstheme="minorHAnsi"/>
          <w:b/>
          <w:color w:val="000000"/>
          <w:sz w:val="24"/>
          <w:szCs w:val="24"/>
        </w:rPr>
      </w:pPr>
    </w:p>
    <w:p xmlns:wp14="http://schemas.microsoft.com/office/word/2010/wordml" w:rsidRPr="003B6466" w:rsidR="003C4449" w:rsidP="00BB161A" w:rsidRDefault="00BE73F6" w14:paraId="67171A60" wp14:textId="77777777">
      <w:pPr>
        <w:spacing w:after="0"/>
        <w:jc w:val="both"/>
        <w:rPr>
          <w:rFonts w:eastAsia="Times New Roman" w:cstheme="minorHAnsi"/>
          <w:color w:val="000000"/>
          <w:sz w:val="24"/>
          <w:szCs w:val="24"/>
        </w:rPr>
      </w:pPr>
      <w:r w:rsidRPr="003B6466">
        <w:rPr>
          <w:rFonts w:eastAsia="Times New Roman" w:cstheme="minorHAnsi"/>
          <w:b/>
          <w:color w:val="000000"/>
          <w:sz w:val="24"/>
          <w:szCs w:val="24"/>
        </w:rPr>
        <w:t xml:space="preserve">Attorney Report – </w:t>
      </w:r>
      <w:r w:rsidRPr="003B6466" w:rsidR="005E6C9A">
        <w:rPr>
          <w:rFonts w:eastAsia="Times New Roman" w:cstheme="minorHAnsi"/>
          <w:color w:val="000000"/>
          <w:sz w:val="24"/>
          <w:szCs w:val="24"/>
        </w:rPr>
        <w:t>Homeowners</w:t>
      </w:r>
      <w:r w:rsidRPr="003B6466">
        <w:rPr>
          <w:rFonts w:eastAsia="Times New Roman" w:cstheme="minorHAnsi"/>
          <w:color w:val="000000"/>
          <w:sz w:val="24"/>
          <w:szCs w:val="24"/>
        </w:rPr>
        <w:t xml:space="preserve"> </w:t>
      </w:r>
      <w:r w:rsidRPr="003B6466" w:rsidR="005E6C9A">
        <w:rPr>
          <w:rFonts w:eastAsia="Times New Roman" w:cstheme="minorHAnsi"/>
          <w:color w:val="000000"/>
          <w:sz w:val="24"/>
          <w:szCs w:val="24"/>
        </w:rPr>
        <w:t>reported to the Board that they</w:t>
      </w:r>
      <w:r w:rsidRPr="003B6466">
        <w:rPr>
          <w:rFonts w:eastAsia="Times New Roman" w:cstheme="minorHAnsi"/>
          <w:color w:val="000000"/>
          <w:sz w:val="24"/>
          <w:szCs w:val="24"/>
        </w:rPr>
        <w:t xml:space="preserve"> had, at their own expense, consulted with an attorney to obtain </w:t>
      </w:r>
      <w:r w:rsidRPr="003B6466" w:rsidR="005E6C9A">
        <w:rPr>
          <w:rFonts w:eastAsia="Times New Roman" w:cstheme="minorHAnsi"/>
          <w:color w:val="000000"/>
          <w:sz w:val="24"/>
          <w:szCs w:val="24"/>
        </w:rPr>
        <w:t xml:space="preserve">a </w:t>
      </w:r>
      <w:r w:rsidRPr="003B6466">
        <w:rPr>
          <w:rFonts w:eastAsia="Times New Roman" w:cstheme="minorHAnsi"/>
          <w:color w:val="000000"/>
          <w:sz w:val="24"/>
          <w:szCs w:val="24"/>
        </w:rPr>
        <w:t xml:space="preserve">legal opinion on the </w:t>
      </w:r>
      <w:r w:rsidRPr="003B6466" w:rsidR="005E6C9A">
        <w:rPr>
          <w:rFonts w:eastAsia="Times New Roman" w:cstheme="minorHAnsi"/>
          <w:color w:val="000000"/>
          <w:sz w:val="24"/>
          <w:szCs w:val="24"/>
        </w:rPr>
        <w:t>authority</w:t>
      </w:r>
      <w:r w:rsidRPr="003B6466">
        <w:rPr>
          <w:rFonts w:eastAsia="Times New Roman" w:cstheme="minorHAnsi"/>
          <w:color w:val="000000"/>
          <w:sz w:val="24"/>
          <w:szCs w:val="24"/>
        </w:rPr>
        <w:t xml:space="preserve"> of the Board to make and enforce rules, pursue unpaid assessments, etc. </w:t>
      </w:r>
      <w:r w:rsidRPr="003B6466" w:rsidR="005E6C9A">
        <w:rPr>
          <w:rFonts w:eastAsia="Times New Roman" w:cstheme="minorHAnsi"/>
          <w:color w:val="000000"/>
          <w:sz w:val="24"/>
          <w:szCs w:val="24"/>
        </w:rPr>
        <w:t>The stated purpose of obtaining this legal opinion was the homeowner’s concern that in the past the Board has not always taken an active role in enforcement of rules and the collection of past due accounts.</w:t>
      </w:r>
    </w:p>
    <w:p xmlns:wp14="http://schemas.microsoft.com/office/word/2010/wordml" w:rsidRPr="003B6466" w:rsidR="005E6C9A" w:rsidP="00BB161A" w:rsidRDefault="005E6C9A" w14:paraId="049F31CB" wp14:textId="77777777">
      <w:pPr>
        <w:spacing w:after="0"/>
        <w:jc w:val="both"/>
        <w:rPr>
          <w:rFonts w:eastAsia="Times New Roman" w:cstheme="minorHAnsi"/>
          <w:color w:val="000000"/>
          <w:sz w:val="24"/>
          <w:szCs w:val="24"/>
        </w:rPr>
      </w:pPr>
    </w:p>
    <w:p xmlns:wp14="http://schemas.microsoft.com/office/word/2010/wordml" w:rsidRPr="003B6466" w:rsidR="003C4449" w:rsidP="472D50ED" w:rsidRDefault="003C4449" w14:paraId="014FB82A" wp14:textId="2FE19D62">
      <w:pPr>
        <w:pStyle w:val="Normal"/>
        <w:spacing w:after="0"/>
        <w:jc w:val="both"/>
        <w:rPr>
          <w:rFonts w:eastAsia="Times New Roman" w:cs="Calibri" w:cstheme="minorAscii"/>
          <w:color w:val="000000"/>
          <w:sz w:val="24"/>
          <w:szCs w:val="24"/>
        </w:rPr>
      </w:pPr>
      <w:r w:rsidRPr="472D50ED" w:rsidR="003C4449">
        <w:rPr>
          <w:rFonts w:eastAsia="Times New Roman" w:cs="Calibri" w:cstheme="minorAscii"/>
          <w:color w:val="000000" w:themeColor="text1" w:themeTint="FF" w:themeShade="FF"/>
          <w:sz w:val="24"/>
          <w:szCs w:val="24"/>
          <w:highlight w:val="yellow"/>
        </w:rPr>
        <w:t>The attorney conducted a thorough review of all governing documents, including the</w:t>
      </w:r>
      <w:r w:rsidRPr="472D50ED" w:rsidR="003C4449">
        <w:rPr>
          <w:rFonts w:eastAsia="Times New Roman" w:cs="Calibri" w:cstheme="minorAscii"/>
          <w:b w:val="1"/>
          <w:bCs w:val="1"/>
          <w:color w:val="000000" w:themeColor="text1" w:themeTint="FF" w:themeShade="FF"/>
          <w:sz w:val="24"/>
          <w:szCs w:val="24"/>
          <w:highlight w:val="yellow"/>
        </w:rPr>
        <w:t xml:space="preserve"> Covenants</w:t>
      </w:r>
      <w:r w:rsidRPr="472D50ED" w:rsidR="003C4449">
        <w:rPr>
          <w:rFonts w:eastAsia="Times New Roman" w:cs="Calibri" w:cstheme="minorAscii"/>
          <w:b w:val="1"/>
          <w:bCs w:val="1"/>
          <w:color w:val="000000" w:themeColor="text1" w:themeTint="FF" w:themeShade="FF"/>
          <w:sz w:val="24"/>
          <w:szCs w:val="24"/>
          <w:highlight w:val="yellow"/>
        </w:rPr>
        <w:t xml:space="preserve"> and Restrictions</w:t>
      </w:r>
      <w:r w:rsidRPr="472D50ED" w:rsidR="003C4449">
        <w:rPr>
          <w:rFonts w:eastAsia="Times New Roman" w:cs="Calibri" w:cstheme="minorAscii"/>
          <w:color w:val="000000" w:themeColor="text1" w:themeTint="FF" w:themeShade="FF"/>
          <w:sz w:val="24"/>
          <w:szCs w:val="24"/>
          <w:highlight w:val="yellow"/>
        </w:rPr>
        <w:t xml:space="preserve">, the </w:t>
      </w:r>
      <w:r w:rsidRPr="472D50ED" w:rsidR="003C4449">
        <w:rPr>
          <w:rFonts w:eastAsia="Times New Roman" w:cs="Calibri" w:cstheme="minorAscii"/>
          <w:b w:val="1"/>
          <w:bCs w:val="1"/>
          <w:color w:val="000000" w:themeColor="text1" w:themeTint="FF" w:themeShade="FF"/>
          <w:sz w:val="24"/>
          <w:szCs w:val="24"/>
          <w:highlight w:val="yellow"/>
        </w:rPr>
        <w:t xml:space="preserve">Bylaws </w:t>
      </w:r>
      <w:r w:rsidRPr="472D50ED" w:rsidR="003C4449">
        <w:rPr>
          <w:rFonts w:eastAsia="Times New Roman" w:cs="Calibri" w:cstheme="minorAscii"/>
          <w:color w:val="000000" w:themeColor="text1" w:themeTint="FF" w:themeShade="FF"/>
          <w:sz w:val="24"/>
          <w:szCs w:val="24"/>
          <w:highlight w:val="yellow"/>
        </w:rPr>
        <w:t xml:space="preserve">and </w:t>
      </w:r>
      <w:r w:rsidRPr="472D50ED" w:rsidR="003C4449">
        <w:rPr>
          <w:rFonts w:eastAsia="Times New Roman" w:cs="Calibri" w:cstheme="minorAscii"/>
          <w:b w:val="1"/>
          <w:bCs w:val="1"/>
          <w:color w:val="000000" w:themeColor="text1" w:themeTint="FF" w:themeShade="FF"/>
          <w:sz w:val="24"/>
          <w:szCs w:val="24"/>
          <w:highlight w:val="yellow"/>
        </w:rPr>
        <w:t>P</w:t>
      </w:r>
      <w:r w:rsidRPr="472D50ED" w:rsidR="003C4449">
        <w:rPr>
          <w:rFonts w:eastAsia="Times New Roman" w:cs="Calibri" w:cstheme="minorAscii"/>
          <w:b w:val="1"/>
          <w:bCs w:val="1"/>
          <w:color w:val="000000" w:themeColor="text1" w:themeTint="FF" w:themeShade="FF"/>
          <w:sz w:val="24"/>
          <w:szCs w:val="24"/>
          <w:highlight w:val="yellow"/>
        </w:rPr>
        <w:t xml:space="preserve">ennsylvania’s Uniform Planned Community </w:t>
      </w:r>
      <w:r w:rsidRPr="472D50ED" w:rsidR="003C4449">
        <w:rPr>
          <w:rFonts w:eastAsia="Times New Roman" w:cs="Calibri" w:cstheme="minorAscii"/>
          <w:b w:val="1"/>
          <w:bCs w:val="1"/>
          <w:color w:val="000000" w:themeColor="text1" w:themeTint="FF" w:themeShade="FF"/>
          <w:sz w:val="24"/>
          <w:szCs w:val="24"/>
          <w:highlight w:val="yellow"/>
        </w:rPr>
        <w:t>Act</w:t>
      </w:r>
      <w:r w:rsidRPr="472D50ED" w:rsidR="003C4449">
        <w:rPr>
          <w:rFonts w:eastAsia="Times New Roman" w:cs="Calibri" w:cstheme="minorAscii"/>
          <w:color w:val="000000" w:themeColor="text1" w:themeTint="FF" w:themeShade="FF"/>
          <w:sz w:val="24"/>
          <w:szCs w:val="24"/>
        </w:rPr>
        <w:t xml:space="preserve"> </w:t>
      </w:r>
      <w:r w:rsidRPr="472D50ED" w:rsidR="003C4449">
        <w:rPr>
          <w:rFonts w:eastAsia="Times New Roman" w:cs="Calibri" w:cstheme="minorAscii"/>
          <w:color w:val="000000" w:themeColor="text1" w:themeTint="FF" w:themeShade="FF"/>
          <w:sz w:val="24"/>
          <w:szCs w:val="24"/>
          <w:highlight w:val="yellow"/>
        </w:rPr>
        <w:t>and provided a written legal opinion</w:t>
      </w:r>
      <w:r w:rsidRPr="472D50ED" w:rsidR="005E6C9A">
        <w:rPr>
          <w:rFonts w:eastAsia="Times New Roman" w:cs="Calibri" w:cstheme="minorAscii"/>
          <w:color w:val="000000" w:themeColor="text1" w:themeTint="FF" w:themeShade="FF"/>
          <w:sz w:val="24"/>
          <w:szCs w:val="24"/>
          <w:highlight w:val="yellow"/>
        </w:rPr>
        <w:t xml:space="preserve">, </w:t>
      </w:r>
      <w:r w:rsidRPr="472D50ED" w:rsidR="003C4449">
        <w:rPr>
          <w:rFonts w:eastAsia="Times New Roman" w:cs="Calibri" w:cstheme="minorAscii"/>
          <w:color w:val="000000" w:themeColor="text1" w:themeTint="FF" w:themeShade="FF"/>
          <w:sz w:val="24"/>
          <w:szCs w:val="24"/>
          <w:highlight w:val="yellow"/>
        </w:rPr>
        <w:t>which was that the Board does</w:t>
      </w:r>
      <w:r w:rsidRPr="472D50ED" w:rsidR="47A407A1">
        <w:rPr>
          <w:rFonts w:eastAsia="Times New Roman" w:cs="Calibri" w:cstheme="minorAscii"/>
          <w:color w:val="000000" w:themeColor="text1" w:themeTint="FF" w:themeShade="FF"/>
          <w:sz w:val="24"/>
          <w:szCs w:val="24"/>
          <w:highlight w:val="yellow"/>
        </w:rPr>
        <w:t>,</w:t>
      </w:r>
      <w:r w:rsidRPr="472D50ED" w:rsidR="003C4449">
        <w:rPr>
          <w:rFonts w:eastAsia="Times New Roman" w:cs="Calibri" w:cstheme="minorAscii"/>
          <w:color w:val="000000" w:themeColor="text1" w:themeTint="FF" w:themeShade="FF"/>
          <w:sz w:val="24"/>
          <w:szCs w:val="24"/>
          <w:highlight w:val="yellow"/>
        </w:rPr>
        <w:t xml:space="preserve"> in </w:t>
      </w:r>
      <w:r w:rsidRPr="472D50ED" w:rsidR="41B36A45">
        <w:rPr>
          <w:rFonts w:eastAsia="Times New Roman" w:cs="Calibri" w:cstheme="minorAscii"/>
          <w:color w:val="000000" w:themeColor="text1" w:themeTint="FF" w:themeShade="FF"/>
          <w:sz w:val="24"/>
          <w:szCs w:val="24"/>
          <w:highlight w:val="yellow"/>
        </w:rPr>
        <w:t>fact, have</w:t>
      </w:r>
      <w:r w:rsidRPr="472D50ED" w:rsidR="2182DEA2">
        <w:rPr>
          <w:rFonts w:eastAsia="Times New Roman" w:cs="Calibri" w:cstheme="minorAscii"/>
          <w:color w:val="000000" w:themeColor="text1" w:themeTint="FF" w:themeShade="FF"/>
          <w:sz w:val="24"/>
          <w:szCs w:val="24"/>
          <w:highlight w:val="yellow"/>
        </w:rPr>
        <w:t xml:space="preserve"> the authority and Fiduciary Obligation to establish and enforce rules, assess fines for non-compliance and ha</w:t>
      </w:r>
      <w:r w:rsidRPr="472D50ED" w:rsidR="70E3262B">
        <w:rPr>
          <w:rFonts w:eastAsia="Times New Roman" w:cs="Calibri" w:cstheme="minorAscii"/>
          <w:color w:val="000000" w:themeColor="text1" w:themeTint="FF" w:themeShade="FF"/>
          <w:sz w:val="24"/>
          <w:szCs w:val="24"/>
          <w:highlight w:val="yellow"/>
        </w:rPr>
        <w:t xml:space="preserve">s specific </w:t>
      </w:r>
      <w:r w:rsidRPr="472D50ED" w:rsidR="0648ECD3">
        <w:rPr>
          <w:rFonts w:eastAsia="Times New Roman" w:cs="Calibri" w:cstheme="minorAscii"/>
          <w:color w:val="000000" w:themeColor="text1" w:themeTint="FF" w:themeShade="FF"/>
          <w:sz w:val="24"/>
          <w:szCs w:val="24"/>
          <w:highlight w:val="yellow"/>
        </w:rPr>
        <w:t>legal</w:t>
      </w:r>
      <w:r w:rsidRPr="472D50ED" w:rsidR="003C4449">
        <w:rPr>
          <w:rFonts w:eastAsia="Times New Roman" w:cs="Calibri" w:cstheme="minorAscii"/>
          <w:color w:val="000000" w:themeColor="text1" w:themeTint="FF" w:themeShade="FF"/>
          <w:sz w:val="24"/>
          <w:szCs w:val="24"/>
          <w:highlight w:val="yellow"/>
        </w:rPr>
        <w:t xml:space="preserve"> avenues to collect unpaid assessments. The avenues include obtaining a judgement, filing </w:t>
      </w:r>
      <w:r w:rsidRPr="472D50ED" w:rsidR="00B50068">
        <w:rPr>
          <w:rFonts w:eastAsia="Times New Roman" w:cs="Calibri" w:cstheme="minorAscii"/>
          <w:color w:val="000000" w:themeColor="text1" w:themeTint="FF" w:themeShade="FF"/>
          <w:sz w:val="24"/>
          <w:szCs w:val="24"/>
          <w:highlight w:val="yellow"/>
        </w:rPr>
        <w:t xml:space="preserve">a lien against the property and, </w:t>
      </w:r>
      <w:r w:rsidRPr="472D50ED" w:rsidR="00B50068">
        <w:rPr>
          <w:rFonts w:eastAsia="Times New Roman" w:cs="Calibri" w:cstheme="minorAscii"/>
          <w:color w:val="000000" w:themeColor="text1" w:themeTint="FF" w:themeShade="FF"/>
          <w:sz w:val="24"/>
          <w:szCs w:val="24"/>
          <w:highlight w:val="yellow"/>
        </w:rPr>
        <w:t>rather than sitting and waiting for years</w:t>
      </w:r>
      <w:r w:rsidRPr="472D50ED" w:rsidR="005E6C9A">
        <w:rPr>
          <w:rFonts w:eastAsia="Times New Roman" w:cs="Calibri" w:cstheme="minorAscii"/>
          <w:color w:val="000000" w:themeColor="text1" w:themeTint="FF" w:themeShade="FF"/>
          <w:sz w:val="24"/>
          <w:szCs w:val="24"/>
          <w:highlight w:val="yellow"/>
        </w:rPr>
        <w:t xml:space="preserve"> to collect after a property has been sold</w:t>
      </w:r>
      <w:r w:rsidRPr="472D50ED" w:rsidR="00B50068">
        <w:rPr>
          <w:rFonts w:eastAsia="Times New Roman" w:cs="Calibri" w:cstheme="minorAscii"/>
          <w:color w:val="000000" w:themeColor="text1" w:themeTint="FF" w:themeShade="FF"/>
          <w:sz w:val="24"/>
          <w:szCs w:val="24"/>
          <w:highlight w:val="yellow"/>
        </w:rPr>
        <w:t xml:space="preserve">, </w:t>
      </w:r>
      <w:r w:rsidRPr="472D50ED" w:rsidR="003C4449">
        <w:rPr>
          <w:rFonts w:eastAsia="Times New Roman" w:cs="Calibri" w:cstheme="minorAscii"/>
          <w:color w:val="000000" w:themeColor="text1" w:themeTint="FF" w:themeShade="FF"/>
          <w:sz w:val="24"/>
          <w:szCs w:val="24"/>
          <w:highlight w:val="yellow"/>
        </w:rPr>
        <w:t>pursuing legal actions up to</w:t>
      </w:r>
      <w:r w:rsidRPr="472D50ED" w:rsidR="351B0B25">
        <w:rPr>
          <w:rFonts w:eastAsia="Times New Roman" w:cs="Calibri" w:cstheme="minorAscii"/>
          <w:color w:val="000000" w:themeColor="text1" w:themeTint="FF" w:themeShade="FF"/>
          <w:sz w:val="24"/>
          <w:szCs w:val="24"/>
          <w:highlight w:val="yellow"/>
        </w:rPr>
        <w:t xml:space="preserve"> and</w:t>
      </w:r>
      <w:r w:rsidRPr="472D50ED" w:rsidR="003C4449">
        <w:rPr>
          <w:rFonts w:eastAsia="Times New Roman" w:cs="Calibri" w:cstheme="minorAscii"/>
          <w:color w:val="000000" w:themeColor="text1" w:themeTint="FF" w:themeShade="FF"/>
          <w:sz w:val="24"/>
          <w:szCs w:val="24"/>
          <w:highlight w:val="yellow"/>
        </w:rPr>
        <w:t xml:space="preserve"> including forcing a sale of the property</w:t>
      </w:r>
      <w:r w:rsidRPr="472D50ED" w:rsidR="005E6C9A">
        <w:rPr>
          <w:rFonts w:eastAsia="Times New Roman" w:cs="Calibri" w:cstheme="minorAscii"/>
          <w:color w:val="000000" w:themeColor="text1" w:themeTint="FF" w:themeShade="FF"/>
          <w:sz w:val="24"/>
          <w:szCs w:val="24"/>
          <w:highlight w:val="yellow"/>
        </w:rPr>
        <w:t xml:space="preserve"> in the most egregious cases of non-payment</w:t>
      </w:r>
      <w:r w:rsidRPr="472D50ED" w:rsidR="003C4449">
        <w:rPr>
          <w:rFonts w:eastAsia="Times New Roman" w:cs="Calibri" w:cstheme="minorAscii"/>
          <w:color w:val="000000" w:themeColor="text1" w:themeTint="FF" w:themeShade="FF"/>
          <w:sz w:val="24"/>
          <w:szCs w:val="24"/>
          <w:highlight w:val="yellow"/>
        </w:rPr>
        <w:t>.</w:t>
      </w:r>
      <w:r w:rsidRPr="472D50ED" w:rsidR="7FE2566E">
        <w:rPr>
          <w:rFonts w:eastAsia="Times New Roman" w:cs="Calibri" w:cstheme="minorAscii"/>
          <w:color w:val="000000" w:themeColor="text1" w:themeTint="FF" w:themeShade="FF"/>
          <w:sz w:val="24"/>
          <w:szCs w:val="24"/>
        </w:rPr>
        <w:t xml:space="preserve"> </w:t>
      </w:r>
    </w:p>
    <w:p xmlns:wp14="http://schemas.microsoft.com/office/word/2010/wordml" w:rsidRPr="003B6466" w:rsidR="00B50068" w:rsidP="00BB161A" w:rsidRDefault="00B50068" w14:paraId="53128261" wp14:textId="77777777">
      <w:pPr>
        <w:spacing w:after="0"/>
        <w:jc w:val="both"/>
        <w:rPr>
          <w:rFonts w:eastAsia="Times New Roman" w:cstheme="minorHAnsi"/>
          <w:color w:val="000000"/>
          <w:sz w:val="24"/>
          <w:szCs w:val="24"/>
        </w:rPr>
      </w:pPr>
    </w:p>
    <w:p xmlns:wp14="http://schemas.microsoft.com/office/word/2010/wordml" w:rsidRPr="003B6466" w:rsidR="00B50068" w:rsidP="00BB161A" w:rsidRDefault="00B50068" w14:paraId="770B0B30" wp14:textId="77777777">
      <w:pPr>
        <w:spacing w:after="0"/>
        <w:jc w:val="both"/>
        <w:rPr>
          <w:rFonts w:eastAsia="Times New Roman" w:cstheme="minorHAnsi"/>
          <w:color w:val="000000"/>
          <w:sz w:val="24"/>
          <w:szCs w:val="24"/>
        </w:rPr>
      </w:pPr>
      <w:r w:rsidRPr="003B6466">
        <w:rPr>
          <w:rFonts w:eastAsia="Times New Roman" w:cstheme="minorHAnsi"/>
          <w:b/>
          <w:color w:val="000000"/>
          <w:sz w:val="24"/>
          <w:szCs w:val="24"/>
        </w:rPr>
        <w:t xml:space="preserve">Unpaid Assessments – </w:t>
      </w:r>
      <w:r w:rsidRPr="003B6466">
        <w:rPr>
          <w:rFonts w:eastAsia="Times New Roman" w:cstheme="minorHAnsi"/>
          <w:color w:val="000000"/>
          <w:sz w:val="24"/>
          <w:szCs w:val="24"/>
        </w:rPr>
        <w:t>We have continued to monitor our past due assessments on a monthly basis and are about to embark on a more intentional approach to collection. This will include more regular follow-ups with those who are delinquent, trying to prevent people from falling behind by contacting them earlier in the process rather than waiting for several months to go by, negotiating payment plans as appropriate and taking action via the courts when necessary. Letters will be sent in the near future to all those with delinquent accounts.</w:t>
      </w:r>
    </w:p>
    <w:p xmlns:wp14="http://schemas.microsoft.com/office/word/2010/wordml" w:rsidRPr="003B6466" w:rsidR="003C4449" w:rsidP="00BB161A" w:rsidRDefault="003C4449" w14:paraId="62486C05" wp14:textId="77777777">
      <w:pPr>
        <w:spacing w:after="0"/>
        <w:jc w:val="both"/>
        <w:rPr>
          <w:rFonts w:eastAsia="Times New Roman" w:cstheme="minorHAnsi"/>
          <w:color w:val="000000"/>
          <w:sz w:val="24"/>
          <w:szCs w:val="24"/>
        </w:rPr>
      </w:pPr>
    </w:p>
    <w:p xmlns:wp14="http://schemas.microsoft.com/office/word/2010/wordml" w:rsidRPr="003B6466" w:rsidR="00F23490" w:rsidP="0061162C" w:rsidRDefault="001758DD" w14:paraId="6F1D3A5C" wp14:textId="77777777">
      <w:pPr>
        <w:spacing w:after="0"/>
        <w:jc w:val="both"/>
        <w:rPr>
          <w:rFonts w:eastAsia="Times New Roman" w:cstheme="minorHAnsi"/>
          <w:sz w:val="24"/>
          <w:szCs w:val="24"/>
        </w:rPr>
      </w:pPr>
      <w:r w:rsidRPr="003B6466">
        <w:rPr>
          <w:rFonts w:eastAsia="Times New Roman" w:cstheme="minorHAnsi"/>
          <w:b/>
          <w:color w:val="000000"/>
          <w:sz w:val="24"/>
          <w:szCs w:val="24"/>
        </w:rPr>
        <w:t>NEXT MEETING DATE:</w:t>
      </w:r>
      <w:r w:rsidRPr="003B6466">
        <w:rPr>
          <w:rFonts w:eastAsia="Times New Roman" w:cstheme="minorHAnsi"/>
          <w:color w:val="000000"/>
          <w:sz w:val="24"/>
          <w:szCs w:val="24"/>
        </w:rPr>
        <w:t xml:space="preserve">  The next Board meeting is scheduled for </w:t>
      </w:r>
      <w:r w:rsidRPr="003B6466" w:rsidR="00BE73F6">
        <w:rPr>
          <w:rFonts w:eastAsia="Times New Roman" w:cstheme="minorHAnsi"/>
          <w:sz w:val="24"/>
          <w:szCs w:val="24"/>
        </w:rPr>
        <w:t>October 11</w:t>
      </w:r>
      <w:r w:rsidRPr="003B6466">
        <w:rPr>
          <w:rFonts w:eastAsia="Times New Roman" w:cstheme="minorHAnsi"/>
          <w:sz w:val="24"/>
          <w:szCs w:val="24"/>
        </w:rPr>
        <w:t>, 2022</w:t>
      </w:r>
      <w:r w:rsidRPr="003B6466" w:rsidR="0061162C">
        <w:rPr>
          <w:rFonts w:eastAsia="Times New Roman" w:cstheme="minorHAnsi"/>
          <w:sz w:val="24"/>
          <w:szCs w:val="24"/>
        </w:rPr>
        <w:t>.</w:t>
      </w:r>
      <w:r w:rsidRPr="003B6466" w:rsidR="00F072CD">
        <w:rPr>
          <w:rFonts w:eastAsia="Times New Roman" w:cstheme="minorHAnsi"/>
          <w:sz w:val="24"/>
          <w:szCs w:val="24"/>
        </w:rPr>
        <w:t xml:space="preserve"> </w:t>
      </w:r>
    </w:p>
    <w:p xmlns:wp14="http://schemas.microsoft.com/office/word/2010/wordml" w:rsidRPr="003B6466" w:rsidR="0061162C" w:rsidP="0061162C" w:rsidRDefault="0061162C" w14:paraId="4101652C" wp14:textId="77777777">
      <w:pPr>
        <w:spacing w:after="0"/>
        <w:jc w:val="both"/>
        <w:rPr>
          <w:rFonts w:cstheme="minorHAnsi"/>
          <w:b/>
          <w:sz w:val="24"/>
          <w:szCs w:val="24"/>
        </w:rPr>
      </w:pPr>
    </w:p>
    <w:p xmlns:wp14="http://schemas.microsoft.com/office/word/2010/wordml" w:rsidRPr="003B6466" w:rsidR="00F23490" w:rsidP="007D6427" w:rsidRDefault="005E742B" w14:paraId="75DBC23D" wp14:textId="77777777">
      <w:pPr>
        <w:rPr>
          <w:rFonts w:cstheme="minorHAnsi"/>
          <w:sz w:val="24"/>
          <w:szCs w:val="24"/>
        </w:rPr>
      </w:pPr>
      <w:r w:rsidRPr="003B6466">
        <w:rPr>
          <w:rFonts w:cstheme="minorHAnsi"/>
          <w:sz w:val="24"/>
          <w:szCs w:val="24"/>
        </w:rPr>
        <w:t>T</w:t>
      </w:r>
      <w:r w:rsidRPr="003B6466" w:rsidR="00F23490">
        <w:rPr>
          <w:rFonts w:cstheme="minorHAnsi"/>
          <w:sz w:val="24"/>
          <w:szCs w:val="24"/>
        </w:rPr>
        <w:t xml:space="preserve">he meeting adjourned at </w:t>
      </w:r>
      <w:r w:rsidRPr="003B6466" w:rsidR="00EA3E7B">
        <w:rPr>
          <w:rFonts w:cstheme="minorHAnsi"/>
          <w:sz w:val="24"/>
          <w:szCs w:val="24"/>
        </w:rPr>
        <w:t>8:</w:t>
      </w:r>
      <w:r w:rsidRPr="003B6466" w:rsidR="00BE73F6">
        <w:rPr>
          <w:rFonts w:cstheme="minorHAnsi"/>
          <w:sz w:val="24"/>
          <w:szCs w:val="24"/>
        </w:rPr>
        <w:t>03</w:t>
      </w:r>
      <w:r w:rsidRPr="003B6466" w:rsidR="00EA3E7B">
        <w:rPr>
          <w:rFonts w:cstheme="minorHAnsi"/>
          <w:sz w:val="24"/>
          <w:szCs w:val="24"/>
        </w:rPr>
        <w:t xml:space="preserve"> </w:t>
      </w:r>
      <w:r w:rsidRPr="003B6466" w:rsidR="00F072CD">
        <w:rPr>
          <w:rFonts w:cstheme="minorHAnsi"/>
          <w:sz w:val="24"/>
          <w:szCs w:val="24"/>
        </w:rPr>
        <w:t>p.m.</w:t>
      </w:r>
    </w:p>
    <w:p xmlns:wp14="http://schemas.microsoft.com/office/word/2010/wordml" w:rsidRPr="003B6466" w:rsidR="0061162C" w:rsidP="007D6427" w:rsidRDefault="0061162C" w14:paraId="4B99056E" wp14:textId="77777777">
      <w:pPr>
        <w:rPr>
          <w:rFonts w:cstheme="minorHAnsi"/>
          <w:sz w:val="24"/>
          <w:szCs w:val="24"/>
        </w:rPr>
      </w:pPr>
    </w:p>
    <w:p xmlns:wp14="http://schemas.microsoft.com/office/word/2010/wordml" w:rsidRPr="003B6466" w:rsidR="00C30781" w:rsidP="007D6427" w:rsidRDefault="002E074E" w14:paraId="28F40827" wp14:textId="77777777">
      <w:pPr>
        <w:rPr>
          <w:rFonts w:cstheme="minorHAnsi"/>
          <w:sz w:val="24"/>
          <w:szCs w:val="24"/>
        </w:rPr>
      </w:pPr>
      <w:r w:rsidRPr="003B6466">
        <w:rPr>
          <w:rFonts w:cstheme="minorHAnsi"/>
          <w:sz w:val="24"/>
          <w:szCs w:val="24"/>
        </w:rPr>
        <w:t>S</w:t>
      </w:r>
      <w:r w:rsidRPr="003B6466" w:rsidR="00C30781">
        <w:rPr>
          <w:rFonts w:cstheme="minorHAnsi"/>
          <w:sz w:val="24"/>
          <w:szCs w:val="24"/>
        </w:rPr>
        <w:t>ubmitted by Jim Porter</w:t>
      </w:r>
    </w:p>
    <w:p xmlns:wp14="http://schemas.microsoft.com/office/word/2010/wordml" w:rsidRPr="003B6466" w:rsidR="00C30781" w:rsidP="007D6427" w:rsidRDefault="00C30781" w14:paraId="1299C43A" wp14:textId="77777777">
      <w:pPr>
        <w:rPr>
          <w:rFonts w:cstheme="minorHAnsi"/>
          <w:sz w:val="24"/>
          <w:szCs w:val="24"/>
        </w:rPr>
      </w:pPr>
    </w:p>
    <w:p xmlns:wp14="http://schemas.microsoft.com/office/word/2010/wordml" w:rsidRPr="003B6466" w:rsidR="00C30781" w:rsidP="00C30781" w:rsidRDefault="00C30781" w14:paraId="619C86BD" wp14:textId="77777777">
      <w:pPr>
        <w:jc w:val="center"/>
        <w:rPr>
          <w:rFonts w:cstheme="minorHAnsi"/>
          <w:sz w:val="24"/>
          <w:szCs w:val="24"/>
        </w:rPr>
      </w:pPr>
      <w:r w:rsidRPr="003B6466">
        <w:rPr>
          <w:rFonts w:cstheme="minorHAnsi"/>
          <w:sz w:val="24"/>
          <w:szCs w:val="24"/>
        </w:rPr>
        <w:t xml:space="preserve">HOA e-address: </w:t>
      </w:r>
      <w:hyperlink w:history="1" r:id="rId6">
        <w:r w:rsidRPr="003B6466">
          <w:rPr>
            <w:rStyle w:val="Hyperlink"/>
            <w:rFonts w:cstheme="minorHAnsi"/>
            <w:sz w:val="24"/>
            <w:szCs w:val="24"/>
          </w:rPr>
          <w:t>middletonestatesboard@gmail.com</w:t>
        </w:r>
      </w:hyperlink>
    </w:p>
    <w:p xmlns:wp14="http://schemas.microsoft.com/office/word/2010/wordml" w:rsidRPr="003B6466" w:rsidR="00C30781" w:rsidP="00C30781" w:rsidRDefault="00C30781" w14:paraId="29CFBDEA" wp14:textId="77777777">
      <w:pPr>
        <w:jc w:val="center"/>
        <w:rPr>
          <w:rFonts w:cstheme="minorHAnsi"/>
          <w:sz w:val="24"/>
          <w:szCs w:val="24"/>
        </w:rPr>
      </w:pPr>
      <w:r w:rsidRPr="003B6466">
        <w:rPr>
          <w:rFonts w:cstheme="minorHAnsi"/>
          <w:sz w:val="24"/>
          <w:szCs w:val="24"/>
        </w:rPr>
        <w:t xml:space="preserve">Treasurer’s e-address: </w:t>
      </w:r>
      <w:hyperlink w:history="1" r:id="rId7">
        <w:r w:rsidRPr="003B6466">
          <w:rPr>
            <w:rStyle w:val="Hyperlink"/>
            <w:rFonts w:cstheme="minorHAnsi"/>
            <w:sz w:val="24"/>
            <w:szCs w:val="24"/>
          </w:rPr>
          <w:t>mecatreasurer@gmail.com</w:t>
        </w:r>
      </w:hyperlink>
    </w:p>
    <w:p xmlns:wp14="http://schemas.microsoft.com/office/word/2010/wordml" w:rsidRPr="003B6466" w:rsidR="00C30781" w:rsidP="00C30781" w:rsidRDefault="00C30781" w14:paraId="1BB58D83" wp14:textId="77777777">
      <w:pPr>
        <w:jc w:val="center"/>
        <w:rPr>
          <w:rFonts w:cstheme="minorHAnsi"/>
          <w:sz w:val="24"/>
          <w:szCs w:val="24"/>
        </w:rPr>
      </w:pPr>
      <w:r w:rsidRPr="003B6466">
        <w:rPr>
          <w:rFonts w:cstheme="minorHAnsi"/>
          <w:sz w:val="24"/>
          <w:szCs w:val="24"/>
        </w:rPr>
        <w:t>Mailing address: Box 248, Carlisle, PA 17013</w:t>
      </w:r>
    </w:p>
    <w:p xmlns:wp14="http://schemas.microsoft.com/office/word/2010/wordml" w:rsidRPr="003B6466" w:rsidR="00C30781" w:rsidP="00C30781" w:rsidRDefault="00C30781" w14:paraId="19A11D98" wp14:textId="77777777">
      <w:pPr>
        <w:jc w:val="center"/>
        <w:rPr>
          <w:rFonts w:cstheme="minorHAnsi"/>
          <w:sz w:val="24"/>
          <w:szCs w:val="24"/>
        </w:rPr>
      </w:pPr>
      <w:r w:rsidRPr="003B6466">
        <w:rPr>
          <w:rFonts w:cstheme="minorHAnsi"/>
          <w:sz w:val="24"/>
          <w:szCs w:val="24"/>
        </w:rPr>
        <w:t>Website: middletonestateshoa.com</w:t>
      </w:r>
      <w:bookmarkEnd w:id="0"/>
    </w:p>
    <w:sectPr w:rsidRPr="003B6466" w:rsidR="00C30781" w:rsidSect="00C239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E6C"/>
    <w:multiLevelType w:val="multilevel"/>
    <w:tmpl w:val="A6F6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C78B0"/>
    <w:multiLevelType w:val="multilevel"/>
    <w:tmpl w:val="BAA6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07651"/>
    <w:multiLevelType w:val="multilevel"/>
    <w:tmpl w:val="C2E0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2"/>
    <w:lvlOverride w:ilvl="0">
      <w:lvl w:ilvl="0">
        <w:numFmt w:val="upperLetter"/>
        <w:lvlText w:val="%1."/>
        <w:lvlJc w:val="left"/>
      </w:lvl>
    </w:lvlOverride>
  </w:num>
  <w:num w:numId="3">
    <w:abstractNumId w:val="1"/>
    <w:lvlOverride w:ilvl="0">
      <w:lvl w:ilvl="0">
        <w:numFmt w:val="upperLetter"/>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6B"/>
    <w:rsid w:val="00031247"/>
    <w:rsid w:val="00092A6E"/>
    <w:rsid w:val="000D136C"/>
    <w:rsid w:val="000E0C07"/>
    <w:rsid w:val="000E7423"/>
    <w:rsid w:val="0010045F"/>
    <w:rsid w:val="0011735F"/>
    <w:rsid w:val="00147009"/>
    <w:rsid w:val="001758DD"/>
    <w:rsid w:val="00204BD5"/>
    <w:rsid w:val="00204C4A"/>
    <w:rsid w:val="002569CA"/>
    <w:rsid w:val="002670A3"/>
    <w:rsid w:val="002E074E"/>
    <w:rsid w:val="00320D31"/>
    <w:rsid w:val="003B6466"/>
    <w:rsid w:val="003C4449"/>
    <w:rsid w:val="003C6511"/>
    <w:rsid w:val="004619E4"/>
    <w:rsid w:val="0047346B"/>
    <w:rsid w:val="004A4C90"/>
    <w:rsid w:val="004B0941"/>
    <w:rsid w:val="005412C3"/>
    <w:rsid w:val="005430BD"/>
    <w:rsid w:val="005634CB"/>
    <w:rsid w:val="005E34B9"/>
    <w:rsid w:val="005E6C9A"/>
    <w:rsid w:val="005E742B"/>
    <w:rsid w:val="0061162C"/>
    <w:rsid w:val="00622012"/>
    <w:rsid w:val="00663500"/>
    <w:rsid w:val="006711FB"/>
    <w:rsid w:val="00676524"/>
    <w:rsid w:val="00676DFB"/>
    <w:rsid w:val="006C0EB7"/>
    <w:rsid w:val="00722295"/>
    <w:rsid w:val="007D6427"/>
    <w:rsid w:val="00831074"/>
    <w:rsid w:val="00853135"/>
    <w:rsid w:val="008A1E01"/>
    <w:rsid w:val="008B007C"/>
    <w:rsid w:val="008D0ACD"/>
    <w:rsid w:val="0090481C"/>
    <w:rsid w:val="009076AA"/>
    <w:rsid w:val="009B65F9"/>
    <w:rsid w:val="009F4576"/>
    <w:rsid w:val="009F4EB5"/>
    <w:rsid w:val="00A41097"/>
    <w:rsid w:val="00A41B0A"/>
    <w:rsid w:val="00AC3A7E"/>
    <w:rsid w:val="00AF0263"/>
    <w:rsid w:val="00AF60B1"/>
    <w:rsid w:val="00B2100A"/>
    <w:rsid w:val="00B2418C"/>
    <w:rsid w:val="00B31260"/>
    <w:rsid w:val="00B50068"/>
    <w:rsid w:val="00B638B7"/>
    <w:rsid w:val="00B6514B"/>
    <w:rsid w:val="00B97CDB"/>
    <w:rsid w:val="00BA3AD0"/>
    <w:rsid w:val="00BB161A"/>
    <w:rsid w:val="00BE73F6"/>
    <w:rsid w:val="00C03056"/>
    <w:rsid w:val="00C23978"/>
    <w:rsid w:val="00C30781"/>
    <w:rsid w:val="00C74BAE"/>
    <w:rsid w:val="00C819F1"/>
    <w:rsid w:val="00D166D8"/>
    <w:rsid w:val="00D6183F"/>
    <w:rsid w:val="00E766D6"/>
    <w:rsid w:val="00E76CCD"/>
    <w:rsid w:val="00EA3E7B"/>
    <w:rsid w:val="00EB584F"/>
    <w:rsid w:val="00EC1F35"/>
    <w:rsid w:val="00ED0A99"/>
    <w:rsid w:val="00ED5BB7"/>
    <w:rsid w:val="00EF23B4"/>
    <w:rsid w:val="00EF60CC"/>
    <w:rsid w:val="00F072CD"/>
    <w:rsid w:val="00F1111A"/>
    <w:rsid w:val="00F179A8"/>
    <w:rsid w:val="00F23490"/>
    <w:rsid w:val="00F239BC"/>
    <w:rsid w:val="0648ECD3"/>
    <w:rsid w:val="14100258"/>
    <w:rsid w:val="18108DE4"/>
    <w:rsid w:val="1ECECFD4"/>
    <w:rsid w:val="2182DEA2"/>
    <w:rsid w:val="2C89FFD1"/>
    <w:rsid w:val="351B0B25"/>
    <w:rsid w:val="384F1CBC"/>
    <w:rsid w:val="3BEA49F0"/>
    <w:rsid w:val="411C04D4"/>
    <w:rsid w:val="41B36A45"/>
    <w:rsid w:val="44280A82"/>
    <w:rsid w:val="4441CA57"/>
    <w:rsid w:val="45C4725B"/>
    <w:rsid w:val="45CE5045"/>
    <w:rsid w:val="472D50ED"/>
    <w:rsid w:val="47A407A1"/>
    <w:rsid w:val="48FC131D"/>
    <w:rsid w:val="4C33B3DF"/>
    <w:rsid w:val="50A6FD72"/>
    <w:rsid w:val="5C3C6A5C"/>
    <w:rsid w:val="62A746DE"/>
    <w:rsid w:val="62C106B3"/>
    <w:rsid w:val="6A3BEA36"/>
    <w:rsid w:val="6B1A05D6"/>
    <w:rsid w:val="70E3262B"/>
    <w:rsid w:val="754D9574"/>
    <w:rsid w:val="759BE6D4"/>
    <w:rsid w:val="77D53B42"/>
    <w:rsid w:val="7A0746C2"/>
    <w:rsid w:val="7FB64DED"/>
    <w:rsid w:val="7FE2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C2B7"/>
  <w15:chartTrackingRefBased/>
  <w15:docId w15:val="{E3552707-8F5C-43F9-BA96-E5B3A032AF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30781"/>
    <w:rPr>
      <w:color w:val="0563C1" w:themeColor="hyperlink"/>
      <w:u w:val="single"/>
    </w:rPr>
  </w:style>
  <w:style w:type="paragraph" w:styleId="BalloonText">
    <w:name w:val="Balloon Text"/>
    <w:basedOn w:val="Normal"/>
    <w:link w:val="BalloonTextChar"/>
    <w:uiPriority w:val="99"/>
    <w:semiHidden/>
    <w:unhideWhenUsed/>
    <w:rsid w:val="00F1111A"/>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111A"/>
    <w:rPr>
      <w:rFonts w:ascii="Segoe UI" w:hAnsi="Segoe UI" w:cs="Segoe UI"/>
      <w:sz w:val="18"/>
      <w:szCs w:val="18"/>
    </w:rPr>
  </w:style>
  <w:style w:type="paragraph" w:styleId="ListParagraph">
    <w:name w:val="List Paragraph"/>
    <w:basedOn w:val="Normal"/>
    <w:uiPriority w:val="34"/>
    <w:qFormat/>
    <w:rsid w:val="0067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mecatreasurer@gmail.com"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middletonestatesboard@gmail.com"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666D-DA88-4262-A459-2B6B305655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Peggy Porter</dc:creator>
  <keywords/>
  <dc:description/>
  <lastModifiedBy>Verow, Jan</lastModifiedBy>
  <revision>7</revision>
  <lastPrinted>2022-05-23T22:07:00.0000000Z</lastPrinted>
  <dcterms:created xsi:type="dcterms:W3CDTF">2022-09-28T18:26:00.0000000Z</dcterms:created>
  <dcterms:modified xsi:type="dcterms:W3CDTF">2022-10-13T15:18:42.1497816Z</dcterms:modified>
</coreProperties>
</file>