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905000" cy="885825"/>
            <wp:effectExtent b="0" l="0" r="0" t="0"/>
            <wp:docPr descr="Logo&#10;&#10;Description automatically generated" id="5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Verdana" w:cs="Verdana" w:eastAsia="Verdana" w:hAnsi="Verdana"/>
          <w:b w:val="1"/>
          <w:color w:val="0000ff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ff"/>
          <w:rtl w:val="0"/>
        </w:rPr>
        <w:t xml:space="preserve">Parent Advisory Board (PAB)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60" w:right="-360" w:firstLine="0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Wednesday, November 12, 2025</w:t>
      </w:r>
    </w:p>
    <w:p w:rsidR="00000000" w:rsidDel="00000000" w:rsidP="00000000" w:rsidRDefault="00000000" w:rsidRPr="00000000" w14:paraId="00000004">
      <w:pPr>
        <w:spacing w:line="240" w:lineRule="auto"/>
        <w:ind w:left="-26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 7:30-8:30; TCKS Media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60" w:right="-36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Chair: Courtney Elder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“A partnership is defined as a collaborative effort between parents and staff as equals”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Agenda:</w:t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Opportunity for Community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Board Member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Approval of 9/10/25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Discussion: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PAB SOP- proposed edits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Review PAB Calendar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Parent Pulse Survey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Traut’s Got Talent 11/20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Ideas for increased communication on TCKS event outcomes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Stay and Play planning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Committee check-ins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PAB SOP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Next Meeting Date and Time:  December 10, 2025 7:30-8:30PM                   Chair: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x6or17k9hKQ3LUjx7KvkJz2sQ==">CgMxLjA4AHIhMUJkM2xFUmpERHNHWElGeTE2YnFfNy1sWm5iUVJndnFK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2025-11-06T18:26:00Z</dcterms:created>
</cp:coreProperties>
</file>