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31D1" w14:textId="09DB292D" w:rsidR="00FD159A" w:rsidRPr="00FD159A" w:rsidRDefault="00FD159A" w:rsidP="00FD159A">
      <w:pPr>
        <w:jc w:val="center"/>
        <w:rPr>
          <w:sz w:val="32"/>
          <w:szCs w:val="32"/>
        </w:rPr>
      </w:pPr>
      <w:r w:rsidRPr="00FD159A">
        <w:rPr>
          <w:sz w:val="32"/>
          <w:szCs w:val="32"/>
        </w:rPr>
        <w:t>Consignor Procedures</w:t>
      </w:r>
    </w:p>
    <w:p w14:paraId="3E23D8B2" w14:textId="77777777" w:rsidR="00FD159A" w:rsidRPr="00FD159A" w:rsidRDefault="00FD159A" w:rsidP="00FD159A">
      <w:pPr>
        <w:rPr>
          <w:sz w:val="24"/>
          <w:szCs w:val="24"/>
        </w:rPr>
      </w:pPr>
    </w:p>
    <w:p w14:paraId="27A4D410" w14:textId="2DBBEB61" w:rsidR="00FD159A" w:rsidRPr="00AB0AAA" w:rsidRDefault="00FD159A" w:rsidP="00FD159A">
      <w:pPr>
        <w:rPr>
          <w:color w:val="000000" w:themeColor="text1"/>
        </w:rPr>
      </w:pPr>
      <w:r w:rsidRPr="00AB0AAA">
        <w:rPr>
          <w:color w:val="000000" w:themeColor="text1"/>
        </w:rPr>
        <w:t xml:space="preserve">Step 1: Obtain the </w:t>
      </w:r>
      <w:r w:rsidR="008B2B77" w:rsidRPr="00AB0AAA">
        <w:rPr>
          <w:color w:val="000000" w:themeColor="text1"/>
        </w:rPr>
        <w:t>documents to set up your account</w:t>
      </w:r>
    </w:p>
    <w:p w14:paraId="5D3020A5" w14:textId="2FBD6E1E" w:rsidR="00FD159A" w:rsidRPr="00AB0AAA" w:rsidRDefault="00FD159A" w:rsidP="004F0F48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AB0AAA">
        <w:rPr>
          <w:color w:val="000000" w:themeColor="text1"/>
        </w:rPr>
        <w:t xml:space="preserve">Where to Get It: You can obtain the </w:t>
      </w:r>
      <w:r w:rsidR="008B2B77" w:rsidRPr="00AB0AAA">
        <w:rPr>
          <w:color w:val="000000" w:themeColor="text1"/>
        </w:rPr>
        <w:t>necessary documents</w:t>
      </w:r>
      <w:r w:rsidRPr="00AB0AAA">
        <w:rPr>
          <w:color w:val="000000" w:themeColor="text1"/>
        </w:rPr>
        <w:t xml:space="preserve"> from our store</w:t>
      </w:r>
      <w:r w:rsidR="000A3D20" w:rsidRPr="00AB0AAA">
        <w:rPr>
          <w:color w:val="000000" w:themeColor="text1"/>
        </w:rPr>
        <w:t>, any of our sister stores</w:t>
      </w:r>
      <w:r w:rsidRPr="00AB0AAA">
        <w:rPr>
          <w:color w:val="000000" w:themeColor="text1"/>
        </w:rPr>
        <w:t xml:space="preserve"> or download it from our website </w:t>
      </w:r>
      <w:hyperlink r:id="rId5" w:history="1">
        <w:r w:rsidRPr="00AB0AAA">
          <w:rPr>
            <w:rStyle w:val="Hyperlink"/>
            <w:color w:val="000000" w:themeColor="text1"/>
          </w:rPr>
          <w:t>Don't Toss It (donttossit.net)</w:t>
        </w:r>
      </w:hyperlink>
      <w:r w:rsidR="000A3D20" w:rsidRPr="00AB0AAA">
        <w:rPr>
          <w:color w:val="000000" w:themeColor="text1"/>
        </w:rPr>
        <w:t>.</w:t>
      </w:r>
    </w:p>
    <w:p w14:paraId="714C82BA" w14:textId="77777777" w:rsidR="004F0F48" w:rsidRPr="00F325A3" w:rsidRDefault="004F0F48" w:rsidP="004F0F48">
      <w:pPr>
        <w:pStyle w:val="ListParagraph"/>
        <w:ind w:left="840"/>
        <w:rPr>
          <w:color w:val="FF0000"/>
        </w:rPr>
      </w:pPr>
    </w:p>
    <w:p w14:paraId="25444D45" w14:textId="61EF5784" w:rsidR="004F0F48" w:rsidRPr="00F325A3" w:rsidRDefault="004F0F48" w:rsidP="004F0F48">
      <w:r w:rsidRPr="00F325A3">
        <w:t xml:space="preserve">Step </w:t>
      </w:r>
      <w:r w:rsidR="00902D59" w:rsidRPr="00F325A3">
        <w:t>2</w:t>
      </w:r>
      <w:r w:rsidRPr="00F325A3">
        <w:t>: Provide Your Information</w:t>
      </w:r>
    </w:p>
    <w:p w14:paraId="485525C9" w14:textId="52651424" w:rsidR="004F0F48" w:rsidRPr="00F325A3" w:rsidRDefault="004F0F48" w:rsidP="004F0F48">
      <w:pPr>
        <w:pStyle w:val="ListParagraph"/>
        <w:numPr>
          <w:ilvl w:val="0"/>
          <w:numId w:val="7"/>
        </w:numPr>
        <w:tabs>
          <w:tab w:val="left" w:pos="900"/>
        </w:tabs>
      </w:pPr>
      <w:r w:rsidRPr="00F325A3">
        <w:t xml:space="preserve">Contact us via email at </w:t>
      </w:r>
      <w:r w:rsidRPr="00F325A3">
        <w:rPr>
          <w:b/>
          <w:bCs/>
          <w:color w:val="7030A0"/>
        </w:rPr>
        <w:t>customer_service@donttossit.net</w:t>
      </w:r>
      <w:r w:rsidRPr="00F325A3">
        <w:rPr>
          <w:color w:val="7030A0"/>
        </w:rPr>
        <w:t xml:space="preserve"> </w:t>
      </w:r>
      <w:r w:rsidRPr="00F325A3">
        <w:t>to provide your first and last name and email address.</w:t>
      </w:r>
    </w:p>
    <w:p w14:paraId="05976212" w14:textId="653BEAFD" w:rsidR="004F0F48" w:rsidRPr="00F325A3" w:rsidRDefault="004F0F48" w:rsidP="004F0F48">
      <w:pPr>
        <w:pStyle w:val="ListParagraph"/>
        <w:numPr>
          <w:ilvl w:val="0"/>
          <w:numId w:val="7"/>
        </w:numPr>
      </w:pPr>
      <w:r w:rsidRPr="00F325A3">
        <w:t xml:space="preserve">We will enter these details into our consignment software and reply to you via email when completed. Please allow 24 hours before proceeding to Step </w:t>
      </w:r>
      <w:r w:rsidR="008B2B77">
        <w:t>3</w:t>
      </w:r>
      <w:r w:rsidRPr="00F325A3">
        <w:t>.</w:t>
      </w:r>
    </w:p>
    <w:p w14:paraId="1A613F2C" w14:textId="77777777" w:rsidR="00FD159A" w:rsidRPr="00F325A3" w:rsidRDefault="00FD159A" w:rsidP="00FD159A"/>
    <w:p w14:paraId="5367BC49" w14:textId="529B80AE" w:rsidR="00FD159A" w:rsidRPr="00F325A3" w:rsidRDefault="00FD159A" w:rsidP="00FD159A">
      <w:pPr>
        <w:rPr>
          <w:color w:val="000000" w:themeColor="text1"/>
        </w:rPr>
      </w:pPr>
      <w:r w:rsidRPr="00F325A3">
        <w:rPr>
          <w:color w:val="000000" w:themeColor="text1"/>
        </w:rPr>
        <w:t xml:space="preserve">Step </w:t>
      </w:r>
      <w:r w:rsidR="00902D59" w:rsidRPr="00F325A3">
        <w:rPr>
          <w:color w:val="000000" w:themeColor="text1"/>
        </w:rPr>
        <w:t>3</w:t>
      </w:r>
      <w:r w:rsidRPr="00F325A3">
        <w:rPr>
          <w:color w:val="000000" w:themeColor="text1"/>
        </w:rPr>
        <w:t>: Agree to the Terms and Execute the Agreement</w:t>
      </w:r>
    </w:p>
    <w:p w14:paraId="5B192C25" w14:textId="77812396" w:rsidR="00B669EE" w:rsidRPr="00F325A3" w:rsidRDefault="00FD159A" w:rsidP="009139EC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F325A3">
        <w:rPr>
          <w:color w:val="000000" w:themeColor="text1"/>
        </w:rPr>
        <w:t>Review the terms of the agreement carefully. Sign the document to indicate your acceptance.</w:t>
      </w:r>
      <w:r w:rsidR="00F846BB" w:rsidRPr="00F325A3">
        <w:rPr>
          <w:color w:val="000000" w:themeColor="text1"/>
        </w:rPr>
        <w:t xml:space="preserve"> Please bring the </w:t>
      </w:r>
      <w:r w:rsidR="000A3D20" w:rsidRPr="00F325A3">
        <w:rPr>
          <w:color w:val="000000" w:themeColor="text1"/>
        </w:rPr>
        <w:t>consignment agreement a</w:t>
      </w:r>
      <w:r w:rsidR="00F846BB" w:rsidRPr="00F325A3">
        <w:rPr>
          <w:color w:val="000000" w:themeColor="text1"/>
        </w:rPr>
        <w:t>nd your items</w:t>
      </w:r>
      <w:r w:rsidR="000A3D20" w:rsidRPr="00F325A3">
        <w:rPr>
          <w:color w:val="000000" w:themeColor="text1"/>
        </w:rPr>
        <w:t xml:space="preserve"> to the store</w:t>
      </w:r>
      <w:r w:rsidR="00F846BB" w:rsidRPr="00F325A3">
        <w:rPr>
          <w:color w:val="000000" w:themeColor="text1"/>
        </w:rPr>
        <w:t xml:space="preserve"> when you are ready.</w:t>
      </w:r>
      <w:r w:rsidR="004F0F48" w:rsidRPr="00F325A3">
        <w:rPr>
          <w:color w:val="000000" w:themeColor="text1"/>
        </w:rPr>
        <w:t xml:space="preserve"> Please have your items entered into your portal before dropping them off.</w:t>
      </w:r>
    </w:p>
    <w:p w14:paraId="286CC599" w14:textId="77777777" w:rsidR="00FD159A" w:rsidRPr="00F325A3" w:rsidRDefault="00FD159A" w:rsidP="00FD159A"/>
    <w:p w14:paraId="49E8D6A7" w14:textId="5109F66A" w:rsidR="00FD159A" w:rsidRPr="00F325A3" w:rsidRDefault="00FD159A" w:rsidP="00FD159A">
      <w:pPr>
        <w:rPr>
          <w:color w:val="000000" w:themeColor="text1"/>
        </w:rPr>
      </w:pPr>
      <w:r w:rsidRPr="00F325A3">
        <w:rPr>
          <w:color w:val="000000" w:themeColor="text1"/>
        </w:rPr>
        <w:t xml:space="preserve">Step 4: Access the </w:t>
      </w:r>
      <w:bookmarkStart w:id="0" w:name="_Hlk192518613"/>
      <w:r w:rsidR="001C0855" w:rsidRPr="00F325A3">
        <w:rPr>
          <w:color w:val="000000" w:themeColor="text1"/>
        </w:rPr>
        <w:t xml:space="preserve">Ricochet </w:t>
      </w:r>
      <w:r w:rsidRPr="00F325A3">
        <w:rPr>
          <w:color w:val="000000" w:themeColor="text1"/>
        </w:rPr>
        <w:t>Consignor Portal</w:t>
      </w:r>
      <w:bookmarkEnd w:id="0"/>
    </w:p>
    <w:p w14:paraId="3AD40052" w14:textId="4A1F91ED" w:rsidR="004F0F48" w:rsidRPr="00F325A3" w:rsidRDefault="00FD159A" w:rsidP="004B1B4B">
      <w:pPr>
        <w:rPr>
          <w:b/>
          <w:bCs/>
          <w:color w:val="7030A0"/>
        </w:rPr>
      </w:pPr>
      <w:r w:rsidRPr="00F325A3">
        <w:rPr>
          <w:color w:val="000000" w:themeColor="text1"/>
        </w:rPr>
        <w:t xml:space="preserve">        </w:t>
      </w:r>
      <w:r w:rsidR="00582510">
        <w:rPr>
          <w:color w:val="000000" w:themeColor="text1"/>
        </w:rPr>
        <w:t xml:space="preserve"> </w:t>
      </w:r>
      <w:r w:rsidRPr="00F325A3">
        <w:rPr>
          <w:color w:val="000000" w:themeColor="text1"/>
        </w:rPr>
        <w:t xml:space="preserve">•       Go to </w:t>
      </w:r>
      <w:r w:rsidR="004B1B4B" w:rsidRPr="00F325A3">
        <w:rPr>
          <w:color w:val="000000" w:themeColor="text1"/>
        </w:rPr>
        <w:t xml:space="preserve">the </w:t>
      </w:r>
      <w:r w:rsidR="001C0855" w:rsidRPr="00F325A3">
        <w:rPr>
          <w:color w:val="000000" w:themeColor="text1"/>
        </w:rPr>
        <w:t xml:space="preserve">Ricochet Consignor Portal </w:t>
      </w:r>
      <w:r w:rsidR="00E9357D" w:rsidRPr="00F325A3">
        <w:rPr>
          <w:color w:val="000000" w:themeColor="text1"/>
        </w:rPr>
        <w:t xml:space="preserve">at </w:t>
      </w:r>
      <w:hyperlink r:id="rId6" w:history="1">
        <w:r w:rsidR="004B1B4B" w:rsidRPr="00E73F53">
          <w:rPr>
            <w:rStyle w:val="Hyperlink"/>
            <w:b/>
            <w:bCs/>
            <w:color w:val="7030A0"/>
            <w:u w:val="none"/>
          </w:rPr>
          <w:t>https://donttossit.ricoconsign.com/login</w:t>
        </w:r>
      </w:hyperlink>
    </w:p>
    <w:p w14:paraId="7E70FE7B" w14:textId="22DAB33C" w:rsidR="00FD159A" w:rsidRPr="00F325A3" w:rsidRDefault="00B14691" w:rsidP="00FD159A">
      <w:pPr>
        <w:pStyle w:val="ListParagraph"/>
        <w:numPr>
          <w:ilvl w:val="0"/>
          <w:numId w:val="9"/>
        </w:numPr>
      </w:pPr>
      <w:r w:rsidRPr="00F325A3">
        <w:t>Login</w:t>
      </w:r>
      <w:r w:rsidR="00FD159A" w:rsidRPr="00F325A3">
        <w:t xml:space="preserve"> and </w:t>
      </w:r>
      <w:r w:rsidRPr="00F325A3">
        <w:t>finish setting</w:t>
      </w:r>
      <w:r w:rsidR="00FD159A" w:rsidRPr="00F325A3">
        <w:t xml:space="preserve"> </w:t>
      </w:r>
      <w:r w:rsidRPr="00F325A3">
        <w:t>u</w:t>
      </w:r>
      <w:r w:rsidR="00FD159A" w:rsidRPr="00F325A3">
        <w:t xml:space="preserve">p </w:t>
      </w:r>
      <w:r w:rsidRPr="00F325A3">
        <w:t>y</w:t>
      </w:r>
      <w:r w:rsidR="00FD159A" w:rsidRPr="00F325A3">
        <w:t xml:space="preserve">our </w:t>
      </w:r>
      <w:r w:rsidRPr="00F325A3">
        <w:t>a</w:t>
      </w:r>
      <w:r w:rsidR="00FD159A" w:rsidRPr="00F325A3">
        <w:t>ccount</w:t>
      </w:r>
      <w:r w:rsidRPr="00F325A3">
        <w:t>. Your user name is your email address. Your password is Qwertyuiop12*</w:t>
      </w:r>
    </w:p>
    <w:p w14:paraId="6C976F3B" w14:textId="7E29B114" w:rsidR="00902D59" w:rsidRPr="00F325A3" w:rsidRDefault="00B14691" w:rsidP="00964D4D">
      <w:pPr>
        <w:pStyle w:val="ListParagraph"/>
        <w:numPr>
          <w:ilvl w:val="0"/>
          <w:numId w:val="9"/>
        </w:numPr>
      </w:pPr>
      <w:r w:rsidRPr="00F325A3">
        <w:t xml:space="preserve">The password is generic. Please change </w:t>
      </w:r>
      <w:r w:rsidR="00E32F9A" w:rsidRPr="00F325A3">
        <w:t>it ASAP!</w:t>
      </w:r>
      <w:r w:rsidR="00902D59" w:rsidRPr="00F325A3">
        <w:t xml:space="preserve"> Passwords are case sensitive.</w:t>
      </w:r>
    </w:p>
    <w:p w14:paraId="7CD60061" w14:textId="77777777" w:rsidR="00902D59" w:rsidRPr="00F325A3" w:rsidRDefault="00902D59" w:rsidP="004450B5">
      <w:pPr>
        <w:pStyle w:val="ListParagraph"/>
        <w:numPr>
          <w:ilvl w:val="0"/>
          <w:numId w:val="9"/>
        </w:numPr>
      </w:pPr>
      <w:r w:rsidRPr="00F325A3">
        <w:t xml:space="preserve">PASSWORD REQUIREMENTS: </w:t>
      </w:r>
    </w:p>
    <w:p w14:paraId="2C925AE1" w14:textId="530B30EB" w:rsidR="00902D59" w:rsidRPr="00F325A3" w:rsidRDefault="00902D59" w:rsidP="00B562F4">
      <w:pPr>
        <w:pStyle w:val="ListParagraph"/>
        <w:numPr>
          <w:ilvl w:val="0"/>
          <w:numId w:val="9"/>
        </w:numPr>
      </w:pPr>
      <w:r w:rsidRPr="00F325A3">
        <w:t>Minimum length:12 Characters</w:t>
      </w:r>
    </w:p>
    <w:p w14:paraId="584148B3" w14:textId="77777777" w:rsidR="00902D59" w:rsidRPr="00F325A3" w:rsidRDefault="00902D59" w:rsidP="00935C3C">
      <w:pPr>
        <w:pStyle w:val="ListParagraph"/>
        <w:numPr>
          <w:ilvl w:val="0"/>
          <w:numId w:val="9"/>
        </w:numPr>
      </w:pPr>
      <w:r w:rsidRPr="00F325A3">
        <w:t xml:space="preserve">At least one of each: </w:t>
      </w:r>
    </w:p>
    <w:p w14:paraId="30B4BCB5" w14:textId="62EA796D" w:rsidR="00902D59" w:rsidRPr="00F325A3" w:rsidRDefault="00902D59" w:rsidP="00935C3C">
      <w:pPr>
        <w:pStyle w:val="ListParagraph"/>
        <w:numPr>
          <w:ilvl w:val="0"/>
          <w:numId w:val="9"/>
        </w:numPr>
      </w:pPr>
      <w:r w:rsidRPr="00F325A3">
        <w:t>Capital letters: A-Z</w:t>
      </w:r>
    </w:p>
    <w:p w14:paraId="43A9C7FA" w14:textId="748D2D12" w:rsidR="00902D59" w:rsidRPr="00F325A3" w:rsidRDefault="00902D59" w:rsidP="00427DE2">
      <w:pPr>
        <w:pStyle w:val="ListParagraph"/>
        <w:numPr>
          <w:ilvl w:val="0"/>
          <w:numId w:val="9"/>
        </w:numPr>
      </w:pPr>
      <w:r w:rsidRPr="00F325A3">
        <w:t>Lowercase letters: a-z</w:t>
      </w:r>
    </w:p>
    <w:p w14:paraId="63699344" w14:textId="77777777" w:rsidR="00902D59" w:rsidRPr="00F325A3" w:rsidRDefault="00902D59" w:rsidP="00902D59">
      <w:pPr>
        <w:pStyle w:val="ListParagraph"/>
        <w:numPr>
          <w:ilvl w:val="0"/>
          <w:numId w:val="9"/>
        </w:numPr>
      </w:pPr>
      <w:r w:rsidRPr="00F325A3">
        <w:t>Numbers: 0-9</w:t>
      </w:r>
    </w:p>
    <w:p w14:paraId="0E9CFEC1" w14:textId="7FDD4E60" w:rsidR="00B14691" w:rsidRPr="00F325A3" w:rsidRDefault="00902D59" w:rsidP="00902D59">
      <w:pPr>
        <w:pStyle w:val="ListParagraph"/>
        <w:numPr>
          <w:ilvl w:val="0"/>
          <w:numId w:val="9"/>
        </w:numPr>
      </w:pPr>
      <w:r w:rsidRPr="00F325A3">
        <w:t>Special characters +*&amp;@#$%</w:t>
      </w:r>
    </w:p>
    <w:p w14:paraId="4440A478" w14:textId="7C29ADCD" w:rsidR="00902D59" w:rsidRDefault="0097361F" w:rsidP="00902D59">
      <w:pPr>
        <w:pStyle w:val="ListParagraph"/>
        <w:numPr>
          <w:ilvl w:val="0"/>
          <w:numId w:val="9"/>
        </w:numPr>
      </w:pPr>
      <w:r w:rsidRPr="00F325A3">
        <w:t>Finish by clicking UPDATE</w:t>
      </w:r>
    </w:p>
    <w:p w14:paraId="2553FAD9" w14:textId="77777777" w:rsidR="00582510" w:rsidRDefault="00582510" w:rsidP="00582510"/>
    <w:p w14:paraId="5AF838BC" w14:textId="7781D043" w:rsidR="00582510" w:rsidRPr="00F325A3" w:rsidRDefault="00582510" w:rsidP="00582510">
      <w:r>
        <w:t>Step 5: Set up your ACH direct deposit</w:t>
      </w:r>
    </w:p>
    <w:p w14:paraId="5596060E" w14:textId="346877D3" w:rsidR="00E32F9A" w:rsidRDefault="00582510" w:rsidP="00582510">
      <w:pPr>
        <w:pStyle w:val="ListParagraph"/>
        <w:numPr>
          <w:ilvl w:val="0"/>
          <w:numId w:val="14"/>
        </w:numPr>
      </w:pPr>
      <w:r>
        <w:t>All consignor payments will be sent via ACH direct deposit ONLY.</w:t>
      </w:r>
    </w:p>
    <w:p w14:paraId="23901398" w14:textId="2F01593E" w:rsidR="00582510" w:rsidRDefault="00582510" w:rsidP="00582510">
      <w:pPr>
        <w:pStyle w:val="ListParagraph"/>
        <w:numPr>
          <w:ilvl w:val="0"/>
          <w:numId w:val="14"/>
        </w:numPr>
      </w:pPr>
      <w:r>
        <w:t>After step 4 continue to the bottom of the page in your Ricochet Consignor Portal. Under the heading Ricochet ACH, fill in the necessary information</w:t>
      </w:r>
      <w:r w:rsidR="00D7012A">
        <w:t xml:space="preserve"> and click on Signup for ACH and follow the instructions.</w:t>
      </w:r>
    </w:p>
    <w:p w14:paraId="051A2650" w14:textId="77777777" w:rsidR="00D7012A" w:rsidRPr="00F325A3" w:rsidRDefault="00D7012A" w:rsidP="00D7012A">
      <w:pPr>
        <w:pStyle w:val="ListParagraph"/>
      </w:pPr>
    </w:p>
    <w:p w14:paraId="50E10E6A" w14:textId="45485765" w:rsidR="00FD159A" w:rsidRPr="00F325A3" w:rsidRDefault="00FD159A" w:rsidP="00FD159A">
      <w:r w:rsidRPr="00F325A3">
        <w:t xml:space="preserve">Step </w:t>
      </w:r>
      <w:r w:rsidR="00D7012A">
        <w:t>6</w:t>
      </w:r>
      <w:r w:rsidRPr="00F325A3">
        <w:t>: Enter</w:t>
      </w:r>
      <w:r w:rsidR="00663D1C" w:rsidRPr="00F325A3">
        <w:t xml:space="preserve"> Your</w:t>
      </w:r>
      <w:r w:rsidRPr="00F325A3">
        <w:t xml:space="preserve"> Item Information</w:t>
      </w:r>
    </w:p>
    <w:p w14:paraId="43713267" w14:textId="48386A30" w:rsidR="00FD159A" w:rsidRPr="00F325A3" w:rsidRDefault="0097361F" w:rsidP="00AD6A0D">
      <w:pPr>
        <w:pStyle w:val="ListParagraph"/>
        <w:numPr>
          <w:ilvl w:val="0"/>
          <w:numId w:val="3"/>
        </w:numPr>
      </w:pPr>
      <w:r w:rsidRPr="00F325A3">
        <w:t>Click on INVENTORY and then ADD NEW.</w:t>
      </w:r>
    </w:p>
    <w:p w14:paraId="5B15F3E5" w14:textId="7818BB5A" w:rsidR="0097361F" w:rsidRPr="00F325A3" w:rsidRDefault="0097361F" w:rsidP="00AD6A0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325A3">
        <w:t>Under ITEM DETAILS, enter the brand of the item as the PRODUCT</w:t>
      </w:r>
      <w:r w:rsidR="00BC258B" w:rsidRPr="00F325A3">
        <w:t xml:space="preserve"> NAME. Enter a short description (type of item (like shorts, coat, shoes, handbag, etc.) color and size). </w:t>
      </w:r>
      <w:r w:rsidR="00BC258B" w:rsidRPr="00F325A3">
        <w:rPr>
          <w:color w:val="000000" w:themeColor="text1"/>
        </w:rPr>
        <w:t xml:space="preserve">Select a CATEGORY. Skip brand. </w:t>
      </w:r>
      <w:r w:rsidR="00EA10A1" w:rsidRPr="00F325A3">
        <w:rPr>
          <w:color w:val="000000" w:themeColor="text1"/>
        </w:rPr>
        <w:t xml:space="preserve">Enter </w:t>
      </w:r>
      <w:r w:rsidR="00F6453F" w:rsidRPr="00F325A3">
        <w:rPr>
          <w:color w:val="000000" w:themeColor="text1"/>
        </w:rPr>
        <w:t>product notes and photos if you want but it is not necessary. Enter the price (the full price: not your 50%). Enter quantity. Skip all remaining fields. Click on SAVE.</w:t>
      </w:r>
    </w:p>
    <w:p w14:paraId="4B5498A7" w14:textId="278E5932" w:rsidR="00F325A3" w:rsidRPr="00F325A3" w:rsidRDefault="00F325A3" w:rsidP="00AD6A0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325A3">
        <w:t>Repeat step 5 for additional items.</w:t>
      </w:r>
    </w:p>
    <w:p w14:paraId="68A77940" w14:textId="77777777" w:rsidR="00FD159A" w:rsidRPr="00F325A3" w:rsidRDefault="00FD159A" w:rsidP="00FD159A"/>
    <w:p w14:paraId="5FA4DCF2" w14:textId="506AE8B8" w:rsidR="00FD159A" w:rsidRPr="00F325A3" w:rsidRDefault="00FD159A" w:rsidP="00FD159A">
      <w:r w:rsidRPr="00F325A3">
        <w:t xml:space="preserve">Step </w:t>
      </w:r>
      <w:r w:rsidR="00D7012A">
        <w:t>7</w:t>
      </w:r>
      <w:r w:rsidRPr="00F325A3">
        <w:t>: Submit Items</w:t>
      </w:r>
    </w:p>
    <w:p w14:paraId="2A9694B2" w14:textId="3624D1E4" w:rsidR="009B4FDF" w:rsidRPr="00F325A3" w:rsidRDefault="00F6453F" w:rsidP="009B4FDF">
      <w:r w:rsidRPr="00F325A3">
        <w:t xml:space="preserve">  </w:t>
      </w:r>
      <w:r w:rsidR="00FD159A" w:rsidRPr="00F325A3">
        <w:t xml:space="preserve">    •       Bring the signed Consignment Agreement and your items to the store for processing.</w:t>
      </w:r>
    </w:p>
    <w:p w14:paraId="73E83EC0" w14:textId="77777777" w:rsidR="00043414" w:rsidRPr="00F325A3" w:rsidRDefault="00043414" w:rsidP="009B4FDF"/>
    <w:p w14:paraId="667578E7" w14:textId="5AE83532" w:rsidR="00043414" w:rsidRPr="00F325A3" w:rsidRDefault="00043414" w:rsidP="009B4FDF">
      <w:pPr>
        <w:rPr>
          <w:rFonts w:ascii="Aptos" w:hAnsi="Aptos"/>
        </w:rPr>
      </w:pPr>
      <w:r w:rsidRPr="00F325A3">
        <w:rPr>
          <w:rFonts w:ascii="Aptos" w:hAnsi="Aptos" w:cs="Segoe UI"/>
          <w:i/>
          <w:iCs/>
          <w:color w:val="1A1A1A"/>
          <w:bdr w:val="single" w:sz="2" w:space="0" w:color="E5E7EB" w:frame="1"/>
          <w:shd w:val="clear" w:color="auto" w:fill="FFFFFF"/>
        </w:rPr>
        <w:t xml:space="preserve">*Ricochet does </w:t>
      </w:r>
      <w:r w:rsidRPr="00F325A3">
        <w:rPr>
          <w:rFonts w:ascii="Aptos" w:hAnsi="Aptos" w:cs="Segoe UI"/>
          <w:b/>
          <w:bCs/>
          <w:i/>
          <w:iCs/>
          <w:color w:val="1A1A1A"/>
          <w:bdr w:val="single" w:sz="2" w:space="0" w:color="E5E7EB" w:frame="1"/>
          <w:shd w:val="clear" w:color="auto" w:fill="FFFFFF"/>
        </w:rPr>
        <w:t xml:space="preserve">not </w:t>
      </w:r>
      <w:r w:rsidRPr="00F325A3">
        <w:rPr>
          <w:rFonts w:ascii="Aptos" w:hAnsi="Aptos" w:cs="Segoe UI"/>
          <w:i/>
          <w:iCs/>
          <w:color w:val="1A1A1A"/>
          <w:bdr w:val="single" w:sz="2" w:space="0" w:color="E5E7EB" w:frame="1"/>
          <w:shd w:val="clear" w:color="auto" w:fill="FFFFFF"/>
        </w:rPr>
        <w:t xml:space="preserve">provide consignor support because </w:t>
      </w:r>
      <w:r w:rsidRPr="00F325A3">
        <w:rPr>
          <w:rFonts w:ascii="Aptos" w:hAnsi="Aptos" w:cs="Segoe UI"/>
          <w:b/>
          <w:bCs/>
          <w:i/>
          <w:iCs/>
          <w:color w:val="1A1A1A"/>
          <w:bdr w:val="single" w:sz="2" w:space="0" w:color="E5E7EB" w:frame="1"/>
          <w:shd w:val="clear" w:color="auto" w:fill="FFFFFF"/>
        </w:rPr>
        <w:t>each store that we support has its own policies and procedures that vary</w:t>
      </w:r>
      <w:r w:rsidRPr="00F325A3">
        <w:rPr>
          <w:rFonts w:ascii="Aptos" w:hAnsi="Aptos" w:cs="Segoe UI"/>
          <w:i/>
          <w:iCs/>
          <w:color w:val="1A1A1A"/>
          <w:bdr w:val="single" w:sz="2" w:space="0" w:color="E5E7EB" w:frame="1"/>
          <w:shd w:val="clear" w:color="auto" w:fill="FFFFFF"/>
        </w:rPr>
        <w:t xml:space="preserve"> for how they manage their consignors. Any consignor calls to Ricochet Support will be redirected to their store for assistance.</w:t>
      </w:r>
    </w:p>
    <w:p w14:paraId="40ADB48C" w14:textId="77777777" w:rsidR="00043414" w:rsidRPr="00F325A3" w:rsidRDefault="00043414" w:rsidP="009B4FDF"/>
    <w:p w14:paraId="5CDFAB5E" w14:textId="43AC3658" w:rsidR="009B4FDF" w:rsidRPr="00F325A3" w:rsidRDefault="009B4FDF" w:rsidP="009B4FDF">
      <w:r w:rsidRPr="00F325A3">
        <w:t>Store phone #</w:t>
      </w:r>
      <w:r w:rsidRPr="00F325A3">
        <w:tab/>
        <w:t xml:space="preserve"> </w:t>
      </w:r>
      <w:hyperlink r:id="rId7" w:history="1">
        <w:r w:rsidRPr="00F325A3">
          <w:rPr>
            <w:rStyle w:val="Hyperlink"/>
          </w:rPr>
          <w:t>(706) 432-9237</w:t>
        </w:r>
      </w:hyperlink>
      <w:r w:rsidRPr="00F325A3">
        <w:tab/>
      </w:r>
    </w:p>
    <w:p w14:paraId="0BBE264B" w14:textId="77777777" w:rsidR="009B4FDF" w:rsidRPr="00F325A3" w:rsidRDefault="009B4FDF" w:rsidP="009B4FDF">
      <w:r w:rsidRPr="00F325A3">
        <w:t xml:space="preserve">email address      </w:t>
      </w:r>
      <w:r w:rsidRPr="00F325A3">
        <w:rPr>
          <w:color w:val="000000" w:themeColor="text1"/>
        </w:rPr>
        <w:t>customer</w:t>
      </w:r>
      <w:r w:rsidRPr="00F325A3">
        <w:t>_service@donttossit.net</w:t>
      </w:r>
    </w:p>
    <w:p w14:paraId="5416BF2E" w14:textId="77777777" w:rsidR="009B4FDF" w:rsidRPr="00FD159A" w:rsidRDefault="009B4FDF" w:rsidP="00FD159A">
      <w:pPr>
        <w:rPr>
          <w:sz w:val="24"/>
          <w:szCs w:val="24"/>
        </w:rPr>
      </w:pPr>
    </w:p>
    <w:sectPr w:rsidR="009B4FDF" w:rsidRPr="00FD159A" w:rsidSect="008B2B77">
      <w:pgSz w:w="12250" w:h="15840"/>
      <w:pgMar w:top="432" w:right="432" w:bottom="432" w:left="432" w:header="0" w:footer="181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423B"/>
    <w:multiLevelType w:val="hybridMultilevel"/>
    <w:tmpl w:val="42D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1D9"/>
    <w:multiLevelType w:val="hybridMultilevel"/>
    <w:tmpl w:val="82A2EFD8"/>
    <w:lvl w:ilvl="0" w:tplc="012A12CE">
      <w:numFmt w:val="bullet"/>
      <w:lvlText w:val="•"/>
      <w:lvlJc w:val="left"/>
      <w:pPr>
        <w:ind w:left="840" w:hanging="45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5303B82"/>
    <w:multiLevelType w:val="hybridMultilevel"/>
    <w:tmpl w:val="4790DF8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9942D8D"/>
    <w:multiLevelType w:val="hybridMultilevel"/>
    <w:tmpl w:val="2444C0FA"/>
    <w:lvl w:ilvl="0" w:tplc="012A12CE">
      <w:numFmt w:val="bullet"/>
      <w:lvlText w:val="•"/>
      <w:lvlJc w:val="left"/>
      <w:pPr>
        <w:ind w:left="840" w:hanging="45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CDB648C"/>
    <w:multiLevelType w:val="hybridMultilevel"/>
    <w:tmpl w:val="3348A5B4"/>
    <w:lvl w:ilvl="0" w:tplc="012A12CE">
      <w:numFmt w:val="bullet"/>
      <w:lvlText w:val="•"/>
      <w:lvlJc w:val="left"/>
      <w:pPr>
        <w:ind w:left="1230" w:hanging="45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34279C5"/>
    <w:multiLevelType w:val="hybridMultilevel"/>
    <w:tmpl w:val="AFF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757A"/>
    <w:multiLevelType w:val="hybridMultilevel"/>
    <w:tmpl w:val="37BE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A44"/>
    <w:multiLevelType w:val="hybridMultilevel"/>
    <w:tmpl w:val="46CA15C2"/>
    <w:lvl w:ilvl="0" w:tplc="934A2A3E">
      <w:start w:val="7"/>
      <w:numFmt w:val="bullet"/>
      <w:lvlText w:val="•"/>
      <w:lvlJc w:val="left"/>
      <w:pPr>
        <w:ind w:left="141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C1A1F21"/>
    <w:multiLevelType w:val="hybridMultilevel"/>
    <w:tmpl w:val="F246FF52"/>
    <w:lvl w:ilvl="0" w:tplc="934A2A3E">
      <w:start w:val="7"/>
      <w:numFmt w:val="bullet"/>
      <w:lvlText w:val="•"/>
      <w:lvlJc w:val="left"/>
      <w:pPr>
        <w:ind w:left="840" w:hanging="45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A8A5B85"/>
    <w:multiLevelType w:val="hybridMultilevel"/>
    <w:tmpl w:val="32EAC278"/>
    <w:lvl w:ilvl="0" w:tplc="012A12CE">
      <w:numFmt w:val="bullet"/>
      <w:lvlText w:val="•"/>
      <w:lvlJc w:val="left"/>
      <w:pPr>
        <w:ind w:left="840" w:hanging="45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AFE2C8A"/>
    <w:multiLevelType w:val="hybridMultilevel"/>
    <w:tmpl w:val="E33AB918"/>
    <w:lvl w:ilvl="0" w:tplc="012A12CE">
      <w:numFmt w:val="bullet"/>
      <w:lvlText w:val="•"/>
      <w:lvlJc w:val="left"/>
      <w:pPr>
        <w:ind w:left="1230" w:hanging="45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63D95B28"/>
    <w:multiLevelType w:val="hybridMultilevel"/>
    <w:tmpl w:val="BC628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C6046"/>
    <w:multiLevelType w:val="hybridMultilevel"/>
    <w:tmpl w:val="5E425CF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7BE00550"/>
    <w:multiLevelType w:val="hybridMultilevel"/>
    <w:tmpl w:val="DCB8FF50"/>
    <w:lvl w:ilvl="0" w:tplc="26945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5614">
    <w:abstractNumId w:val="0"/>
  </w:num>
  <w:num w:numId="2" w16cid:durableId="563027833">
    <w:abstractNumId w:val="6"/>
  </w:num>
  <w:num w:numId="3" w16cid:durableId="1079866508">
    <w:abstractNumId w:val="13"/>
  </w:num>
  <w:num w:numId="4" w16cid:durableId="303045211">
    <w:abstractNumId w:val="8"/>
  </w:num>
  <w:num w:numId="5" w16cid:durableId="1447962510">
    <w:abstractNumId w:val="7"/>
  </w:num>
  <w:num w:numId="6" w16cid:durableId="23100027">
    <w:abstractNumId w:val="2"/>
  </w:num>
  <w:num w:numId="7" w16cid:durableId="1099259136">
    <w:abstractNumId w:val="1"/>
  </w:num>
  <w:num w:numId="8" w16cid:durableId="833030115">
    <w:abstractNumId w:val="10"/>
  </w:num>
  <w:num w:numId="9" w16cid:durableId="1074594458">
    <w:abstractNumId w:val="9"/>
  </w:num>
  <w:num w:numId="10" w16cid:durableId="292256165">
    <w:abstractNumId w:val="4"/>
  </w:num>
  <w:num w:numId="11" w16cid:durableId="894850577">
    <w:abstractNumId w:val="3"/>
  </w:num>
  <w:num w:numId="12" w16cid:durableId="1308247757">
    <w:abstractNumId w:val="12"/>
  </w:num>
  <w:num w:numId="13" w16cid:durableId="1650287281">
    <w:abstractNumId w:val="11"/>
  </w:num>
  <w:num w:numId="14" w16cid:durableId="65661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Uc3Rrcd6LAtNAIA8FvEugpsEacrhuTx040Gs4CVwBOFFASmTly70LEeGsSNDUA0ZUDA+XodVOERUas9ijSs8A==" w:salt="jCWsbO1ssPHIqEnmj5fnQQ==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A"/>
    <w:rsid w:val="00043414"/>
    <w:rsid w:val="000A3D20"/>
    <w:rsid w:val="00126E34"/>
    <w:rsid w:val="00131025"/>
    <w:rsid w:val="0019240A"/>
    <w:rsid w:val="001C0855"/>
    <w:rsid w:val="00214764"/>
    <w:rsid w:val="00225F4E"/>
    <w:rsid w:val="002C471F"/>
    <w:rsid w:val="003B4010"/>
    <w:rsid w:val="00432564"/>
    <w:rsid w:val="004B1B4B"/>
    <w:rsid w:val="004B77DA"/>
    <w:rsid w:val="004F0F48"/>
    <w:rsid w:val="00582510"/>
    <w:rsid w:val="005B2815"/>
    <w:rsid w:val="00663D1C"/>
    <w:rsid w:val="00675270"/>
    <w:rsid w:val="007C261A"/>
    <w:rsid w:val="007D0426"/>
    <w:rsid w:val="00835D9A"/>
    <w:rsid w:val="008550B6"/>
    <w:rsid w:val="00881233"/>
    <w:rsid w:val="0089798B"/>
    <w:rsid w:val="008B2B77"/>
    <w:rsid w:val="008B42E8"/>
    <w:rsid w:val="00902D59"/>
    <w:rsid w:val="009104DD"/>
    <w:rsid w:val="0097361F"/>
    <w:rsid w:val="009B4FDF"/>
    <w:rsid w:val="00A46BAA"/>
    <w:rsid w:val="00A60A30"/>
    <w:rsid w:val="00AB0AAA"/>
    <w:rsid w:val="00AD6A0D"/>
    <w:rsid w:val="00AF1FC3"/>
    <w:rsid w:val="00B14691"/>
    <w:rsid w:val="00B669EE"/>
    <w:rsid w:val="00BC258B"/>
    <w:rsid w:val="00CB0907"/>
    <w:rsid w:val="00CB202D"/>
    <w:rsid w:val="00CB37DF"/>
    <w:rsid w:val="00D7012A"/>
    <w:rsid w:val="00DF4340"/>
    <w:rsid w:val="00E11A27"/>
    <w:rsid w:val="00E22FD9"/>
    <w:rsid w:val="00E32F9A"/>
    <w:rsid w:val="00E45EB3"/>
    <w:rsid w:val="00E519FA"/>
    <w:rsid w:val="00E660B9"/>
    <w:rsid w:val="00E73F53"/>
    <w:rsid w:val="00E9357D"/>
    <w:rsid w:val="00EA10A1"/>
    <w:rsid w:val="00ED3BAB"/>
    <w:rsid w:val="00ED7158"/>
    <w:rsid w:val="00F325A3"/>
    <w:rsid w:val="00F6453F"/>
    <w:rsid w:val="00F846BB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660EB"/>
  <w15:chartTrackingRefBased/>
  <w15:docId w15:val="{BC26D98F-64C9-4103-A0BE-6D411D4F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5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5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4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706)%20432-9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ttossit.ricoconsign.com/login" TargetMode="External"/><Relationship Id="rId5" Type="http://schemas.openxmlformats.org/officeDocument/2006/relationships/hyperlink" Target="https://donttossi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437</Words>
  <Characters>2306</Characters>
  <Application>Microsoft Office Word</Application>
  <DocSecurity>8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Byrd</dc:creator>
  <cp:keywords/>
  <dc:description/>
  <cp:lastModifiedBy>Stephen Byrd</cp:lastModifiedBy>
  <cp:revision>21</cp:revision>
  <cp:lastPrinted>2025-03-11T21:09:00Z</cp:lastPrinted>
  <dcterms:created xsi:type="dcterms:W3CDTF">2024-08-26T17:03:00Z</dcterms:created>
  <dcterms:modified xsi:type="dcterms:W3CDTF">2025-03-12T13:51:00Z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29ccb04c-01bc-4fcd-9115-b279ec7e2234</vt:lpwstr>
  </property>
</Properties>
</file>