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EFF9" w14:textId="06D05343" w:rsidR="00AF1FC3" w:rsidRDefault="00724486">
      <w:pPr>
        <w:rPr>
          <w:rFonts w:ascii="Aptos" w:hAnsi="Aptos" w:cs="Segoe UI"/>
          <w:color w:val="242424"/>
          <w:sz w:val="24"/>
          <w:szCs w:val="24"/>
          <w:shd w:val="clear" w:color="auto" w:fill="FFFFFF"/>
        </w:rPr>
      </w:pPr>
      <w:r w:rsidRPr="00724486">
        <w:rPr>
          <w:rFonts w:ascii="Aptos" w:hAnsi="Aptos" w:cs="Times New Roman"/>
          <w:color w:val="242424"/>
          <w:sz w:val="28"/>
          <w:szCs w:val="28"/>
          <w:shd w:val="clear" w:color="auto" w:fill="FFFFFF"/>
        </w:rPr>
        <w:t>Welcome to Don’t Toss It Consignment!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 xml:space="preserve">Thank you for choosing to </w:t>
      </w:r>
      <w:proofErr w:type="gramStart"/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consign with</w:t>
      </w:r>
      <w:proofErr w:type="gramEnd"/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 xml:space="preserve"> Don’t Toss It! We are excited to partner with you in giving new life to gently used women’s and children’s clothing, shoes, and handbags.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**Location:**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- 4970 Steiner Way, Grovetown, GA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**Shopping Hours:**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Monday-Saturday: 10 AM - 7 PM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Sunday: 12 PM - 5 PM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**Drop-Off Hours:**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Monday-Friday: 11 AM - 6 PM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Saturday: 11 AM - 5 PM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Sunday: 1 PM - 4 PM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**Consignment Details:**</w:t>
      </w:r>
      <w:r w:rsidRPr="00724486">
        <w:rPr>
          <w:rFonts w:ascii="Aptos" w:hAnsi="Aptos" w:cs="Times New Roman"/>
          <w:color w:val="242424"/>
          <w:sz w:val="24"/>
          <w:szCs w:val="24"/>
        </w:rPr>
        <w:br/>
      </w:r>
      <w:r w:rsidRPr="00724486">
        <w:rPr>
          <w:rFonts w:ascii="Aptos" w:hAnsi="Aptos" w:cs="Times New Roman"/>
          <w:color w:val="242424"/>
          <w:sz w:val="24"/>
          <w:szCs w:val="24"/>
          <w:shd w:val="clear" w:color="auto" w:fill="FFFFFF"/>
        </w:rPr>
        <w:t>- We accept women’s and children’s clothing, shoes, and handbags in wearable condition, free of</w:t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 xml:space="preserve"> stains, rips, and odors.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- Don’t Toss It will provide hangers and tags for all consigned items.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- All sales are final; it is the purchaser’s responsibility to inspect items before checkout.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**Sales &amp; Compensation:**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- A 50/50 split on all sales with no additional fees or rental charges.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**Our Sister Stores:**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 xml:space="preserve">Don’t Toss It is a sister store to The Peppy Poppy and N Bee Tween. While we operate separately, all three stores </w:t>
      </w:r>
      <w:r>
        <w:rPr>
          <w:rFonts w:ascii="Aptos" w:hAnsi="Aptos" w:cs="Segoe UI"/>
          <w:color w:val="242424"/>
          <w:sz w:val="24"/>
          <w:szCs w:val="24"/>
          <w:shd w:val="clear" w:color="auto" w:fill="FFFFFF"/>
        </w:rPr>
        <w:t>are committed</w:t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 xml:space="preserve"> to quality and community.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**Additional Information:**</w:t>
      </w:r>
      <w:r w:rsidRPr="00724486">
        <w:rPr>
          <w:rFonts w:ascii="Aptos" w:hAnsi="Aptos" w:cs="Segoe UI"/>
          <w:color w:val="242424"/>
          <w:sz w:val="24"/>
          <w:szCs w:val="24"/>
        </w:rPr>
        <w:br/>
      </w:r>
      <w:r>
        <w:rPr>
          <w:rFonts w:ascii="Aptos" w:hAnsi="Aptos" w:cs="Segoe UI"/>
          <w:color w:val="242424"/>
          <w:sz w:val="24"/>
          <w:szCs w:val="24"/>
          <w:shd w:val="clear" w:color="auto" w:fill="FFFFFF"/>
        </w:rPr>
        <w:t>Please visit our website or Facebook page for more details, including consignment contracts</w:t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. We are locally owned and operated</w:t>
      </w:r>
      <w:r>
        <w:rPr>
          <w:rFonts w:ascii="Aptos" w:hAnsi="Aptos" w:cs="Segoe UI"/>
          <w:color w:val="242424"/>
          <w:sz w:val="24"/>
          <w:szCs w:val="24"/>
          <w:shd w:val="clear" w:color="auto" w:fill="FFFFFF"/>
        </w:rPr>
        <w:t xml:space="preserve"> and </w:t>
      </w:r>
      <w:r w:rsidRPr="00724486">
        <w:rPr>
          <w:rFonts w:ascii="Aptos" w:hAnsi="Aptos" w:cs="Segoe UI"/>
          <w:color w:val="242424"/>
          <w:sz w:val="24"/>
          <w:szCs w:val="24"/>
          <w:shd w:val="clear" w:color="auto" w:fill="FFFFFF"/>
        </w:rPr>
        <w:t>look forward to a successful consigning experience with you.</w:t>
      </w:r>
    </w:p>
    <w:p w14:paraId="758D8760" w14:textId="77777777" w:rsidR="00B356D9" w:rsidRDefault="00B356D9">
      <w:pPr>
        <w:rPr>
          <w:rFonts w:ascii="Aptos" w:hAnsi="Aptos" w:cs="Segoe UI"/>
          <w:color w:val="242424"/>
          <w:sz w:val="24"/>
          <w:szCs w:val="24"/>
          <w:shd w:val="clear" w:color="auto" w:fill="FFFFFF"/>
        </w:rPr>
      </w:pPr>
    </w:p>
    <w:p w14:paraId="06D50323" w14:textId="77777777" w:rsidR="00B356D9" w:rsidRDefault="00B356D9">
      <w:pPr>
        <w:rPr>
          <w:rFonts w:ascii="Aptos" w:hAnsi="Aptos" w:cs="Segoe UI"/>
          <w:color w:val="242424"/>
          <w:sz w:val="24"/>
          <w:szCs w:val="24"/>
          <w:shd w:val="clear" w:color="auto" w:fill="FFFFFF"/>
        </w:rPr>
      </w:pPr>
    </w:p>
    <w:p w14:paraId="77ADD1F6" w14:textId="77777777" w:rsidR="00B356D9" w:rsidRDefault="00B356D9">
      <w:pPr>
        <w:rPr>
          <w:rFonts w:ascii="Aptos" w:hAnsi="Aptos" w:cs="Segoe UI"/>
          <w:color w:val="242424"/>
          <w:sz w:val="24"/>
          <w:szCs w:val="24"/>
          <w:shd w:val="clear" w:color="auto" w:fill="FFFFFF"/>
        </w:rPr>
      </w:pPr>
    </w:p>
    <w:p w14:paraId="04E0042B" w14:textId="77777777" w:rsidR="00B356D9" w:rsidRPr="00B356D9" w:rsidRDefault="00B356D9" w:rsidP="00B356D9">
      <w:pPr>
        <w:rPr>
          <w:sz w:val="24"/>
          <w:szCs w:val="24"/>
        </w:rPr>
      </w:pPr>
      <w:r w:rsidRPr="00B356D9">
        <w:rPr>
          <w:sz w:val="24"/>
          <w:szCs w:val="24"/>
        </w:rPr>
        <w:t>Store phone #</w:t>
      </w:r>
      <w:r w:rsidRPr="00B356D9">
        <w:rPr>
          <w:sz w:val="24"/>
          <w:szCs w:val="24"/>
        </w:rPr>
        <w:tab/>
        <w:t xml:space="preserve"> </w:t>
      </w:r>
      <w:hyperlink r:id="rId4" w:history="1">
        <w:r w:rsidRPr="00B356D9">
          <w:rPr>
            <w:rStyle w:val="Hyperlink"/>
            <w:sz w:val="24"/>
            <w:szCs w:val="24"/>
          </w:rPr>
          <w:t>(706) 432-9237</w:t>
        </w:r>
      </w:hyperlink>
      <w:r w:rsidRPr="00B356D9">
        <w:rPr>
          <w:sz w:val="24"/>
          <w:szCs w:val="24"/>
        </w:rPr>
        <w:tab/>
      </w:r>
    </w:p>
    <w:p w14:paraId="210C89AA" w14:textId="77777777" w:rsidR="00B356D9" w:rsidRPr="00B356D9" w:rsidRDefault="00B356D9" w:rsidP="00B356D9">
      <w:pPr>
        <w:rPr>
          <w:sz w:val="24"/>
          <w:szCs w:val="24"/>
        </w:rPr>
      </w:pPr>
      <w:r w:rsidRPr="00B356D9">
        <w:rPr>
          <w:sz w:val="24"/>
          <w:szCs w:val="24"/>
        </w:rPr>
        <w:t>email address      customer_service@donttossit.net</w:t>
      </w:r>
    </w:p>
    <w:p w14:paraId="1C303C3C" w14:textId="77777777" w:rsidR="00B356D9" w:rsidRPr="00724486" w:rsidRDefault="00B356D9">
      <w:pPr>
        <w:rPr>
          <w:rFonts w:ascii="Aptos" w:hAnsi="Aptos"/>
          <w:sz w:val="24"/>
          <w:szCs w:val="24"/>
        </w:rPr>
      </w:pPr>
    </w:p>
    <w:sectPr w:rsidR="00B356D9" w:rsidRPr="00724486" w:rsidSect="00E519FA">
      <w:pgSz w:w="12250" w:h="15840"/>
      <w:pgMar w:top="1152" w:right="1339" w:bottom="2000" w:left="1325" w:header="0" w:footer="181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U7jTkM7TxaylGJcbJoQ4xS9RU9M/XpKNeOBFJHwUwjB8rvzYlCeflM6WchpR8dfzrupYGz0e46iEbn8LEkseA==" w:salt="5hhRDEtrJH9QAn/Th6ZJow==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6"/>
    <w:rsid w:val="0029491F"/>
    <w:rsid w:val="00307371"/>
    <w:rsid w:val="006F0633"/>
    <w:rsid w:val="00724486"/>
    <w:rsid w:val="00AA26CA"/>
    <w:rsid w:val="00AF1FC3"/>
    <w:rsid w:val="00B356D9"/>
    <w:rsid w:val="00DF4340"/>
    <w:rsid w:val="00E11A27"/>
    <w:rsid w:val="00E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594EB"/>
  <w15:chartTrackingRefBased/>
  <w15:docId w15:val="{A9A9C405-D1D5-4E34-B3D7-5588E68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4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356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(706)%20432-9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1156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Byrd</dc:creator>
  <cp:keywords/>
  <dc:description/>
  <cp:lastModifiedBy>Stephen Byrd</cp:lastModifiedBy>
  <cp:revision>2</cp:revision>
  <cp:lastPrinted>2024-08-26T16:39:00Z</cp:lastPrinted>
  <dcterms:created xsi:type="dcterms:W3CDTF">2024-12-17T19:55:00Z</dcterms:created>
  <dcterms:modified xsi:type="dcterms:W3CDTF">2024-12-17T19:55:00Z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50c6007b-d233-4e5a-bbc0-9af40064d33e</vt:lpwstr>
  </property>
</Properties>
</file>