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485B" w14:textId="77777777" w:rsidR="002D2630" w:rsidRDefault="002D2630" w:rsidP="002D2630">
      <w:pPr>
        <w:pStyle w:val="NormalWeb"/>
        <w:shd w:val="clear" w:color="auto" w:fill="FFFFFF"/>
      </w:pPr>
      <w:r>
        <w:rPr>
          <w:rFonts w:ascii="ArialMT" w:hAnsi="ArialMT"/>
          <w:sz w:val="36"/>
          <w:szCs w:val="36"/>
        </w:rPr>
        <w:t xml:space="preserve">Fee and Fines Schedule </w:t>
      </w:r>
    </w:p>
    <w:p w14:paraId="516F9C94" w14:textId="77777777" w:rsidR="002D2630" w:rsidRDefault="002D2630" w:rsidP="002D2630">
      <w:pPr>
        <w:pStyle w:val="NormalWeb"/>
        <w:shd w:val="clear" w:color="auto" w:fill="FFFFFF"/>
      </w:pPr>
      <w:r>
        <w:rPr>
          <w:rFonts w:ascii="ArialMT" w:hAnsi="ArialMT"/>
          <w:sz w:val="22"/>
          <w:szCs w:val="22"/>
        </w:rPr>
        <w:t xml:space="preserve">This Exhibit, attached to and made a part of the Residential Lease Agreement ("Lease Agreement"), outlines the fees and fines that may be imposed by the Landlord or Property Manager. Please note that these fees and fines are subject to modification or addition by the Landlord at any time. Multiple or severe violations of the outlined policy may result in a higher penalty. It is the Tenant's responsibility to review and understand these fees and fines, as they apply throughout the tenancy. </w:t>
      </w:r>
    </w:p>
    <w:p w14:paraId="41D6CB95" w14:textId="77777777" w:rsidR="002D2630" w:rsidRDefault="002D2630" w:rsidP="002D2630">
      <w:pPr>
        <w:pStyle w:val="NormalWeb"/>
        <w:shd w:val="clear" w:color="auto" w:fill="FFFFFF"/>
      </w:pPr>
      <w:r>
        <w:rPr>
          <w:rFonts w:ascii="Arial" w:hAnsi="Arial" w:cs="Arial"/>
          <w:b/>
          <w:bCs/>
          <w:sz w:val="22"/>
          <w:szCs w:val="22"/>
        </w:rPr>
        <w:t xml:space="preserve">Peace Disturbance Fine: $50.00 - $200.00 </w:t>
      </w:r>
    </w:p>
    <w:p w14:paraId="684CE998" w14:textId="77777777" w:rsidR="002D2630" w:rsidRDefault="002D2630" w:rsidP="002D2630">
      <w:pPr>
        <w:pStyle w:val="NormalWeb"/>
        <w:shd w:val="clear" w:color="auto" w:fill="FFFFFF"/>
      </w:pPr>
      <w:proofErr w:type="gramStart"/>
      <w:r>
        <w:rPr>
          <w:rFonts w:ascii="ArialMT" w:hAnsi="ArialMT"/>
          <w:sz w:val="22"/>
          <w:szCs w:val="22"/>
        </w:rPr>
        <w:t>In the event that</w:t>
      </w:r>
      <w:proofErr w:type="gramEnd"/>
      <w:r>
        <w:rPr>
          <w:rFonts w:ascii="ArialMT" w:hAnsi="ArialMT"/>
          <w:sz w:val="22"/>
          <w:szCs w:val="22"/>
        </w:rPr>
        <w:t xml:space="preserve"> the Tenant or their guests engage in behavior that significantly disturbs the peace and quiet of the community or other residents, the Tenant may be subject to a peace disturbance fee. The amount of this fee will be determined by the Landlord and provided in a written notice. </w:t>
      </w:r>
    </w:p>
    <w:p w14:paraId="69AA5D95" w14:textId="77777777" w:rsidR="002D2630" w:rsidRDefault="002D2630" w:rsidP="002D2630">
      <w:pPr>
        <w:pStyle w:val="NormalWeb"/>
        <w:shd w:val="clear" w:color="auto" w:fill="FFFFFF"/>
      </w:pPr>
      <w:r>
        <w:rPr>
          <w:rFonts w:ascii="Arial" w:hAnsi="Arial" w:cs="Arial"/>
          <w:b/>
          <w:bCs/>
          <w:sz w:val="22"/>
          <w:szCs w:val="22"/>
        </w:rPr>
        <w:t xml:space="preserve">Dumping Fines: $100.00 - $250.00 </w:t>
      </w:r>
    </w:p>
    <w:p w14:paraId="47D51683" w14:textId="77777777" w:rsidR="002D2630" w:rsidRDefault="002D2630" w:rsidP="002D2630">
      <w:pPr>
        <w:pStyle w:val="NormalWeb"/>
        <w:shd w:val="clear" w:color="auto" w:fill="FFFFFF"/>
      </w:pPr>
      <w:r>
        <w:rPr>
          <w:rFonts w:ascii="ArialMT" w:hAnsi="ArialMT"/>
          <w:sz w:val="22"/>
          <w:szCs w:val="22"/>
        </w:rPr>
        <w:t xml:space="preserve">a. Dumping Fine: The Tenant is responsible for disposing of waste and garbage in the designated areas. A fine will be imposed if waste is improperly disposed of or dumped in unauthorized areas. The fine amount will be determined by the Landlord. </w:t>
      </w:r>
    </w:p>
    <w:p w14:paraId="54CD8352" w14:textId="77777777" w:rsidR="002D2630" w:rsidRDefault="002D2630" w:rsidP="002D2630">
      <w:pPr>
        <w:pStyle w:val="NormalWeb"/>
        <w:shd w:val="clear" w:color="auto" w:fill="FFFFFF"/>
      </w:pPr>
      <w:r>
        <w:rPr>
          <w:rFonts w:ascii="ArialMT" w:hAnsi="ArialMT"/>
          <w:sz w:val="22"/>
          <w:szCs w:val="22"/>
        </w:rPr>
        <w:t xml:space="preserve">b. Cigarette Dumping Outside Fine: Discarding cigarette butts or related waste outside of designated smoking areas is prohibited. A fine will be imposed for this violation, the amount of which will be determined by the Landlord. </w:t>
      </w:r>
    </w:p>
    <w:p w14:paraId="6B33B18F" w14:textId="77777777" w:rsidR="002D2630" w:rsidRDefault="002D2630" w:rsidP="002D2630">
      <w:pPr>
        <w:pStyle w:val="NormalWeb"/>
        <w:shd w:val="clear" w:color="auto" w:fill="FFFFFF"/>
      </w:pPr>
      <w:r>
        <w:rPr>
          <w:rFonts w:ascii="Arial" w:hAnsi="Arial" w:cs="Arial"/>
          <w:b/>
          <w:bCs/>
          <w:sz w:val="22"/>
          <w:szCs w:val="22"/>
        </w:rPr>
        <w:t xml:space="preserve">Pet-Related Fees and Fines: a. $50.00 - $100 b. $50.00/day </w:t>
      </w:r>
    </w:p>
    <w:p w14:paraId="392FB3CF" w14:textId="77777777" w:rsidR="002D2630" w:rsidRDefault="002D2630" w:rsidP="002D2630">
      <w:pPr>
        <w:pStyle w:val="NormalWeb"/>
        <w:shd w:val="clear" w:color="auto" w:fill="FFFFFF"/>
      </w:pPr>
      <w:r>
        <w:rPr>
          <w:rFonts w:ascii="ArialMT" w:hAnsi="ArialMT"/>
          <w:sz w:val="22"/>
          <w:szCs w:val="22"/>
        </w:rPr>
        <w:t xml:space="preserve">a. Pet Waste Cleanup Fine: Failure to clean up after pets in designated areas may result in a pet waste cleanup fine. The fine amount will be determined by the Landlord. </w:t>
      </w:r>
    </w:p>
    <w:p w14:paraId="7611E596" w14:textId="77777777" w:rsidR="002D2630" w:rsidRDefault="002D2630" w:rsidP="002D2630">
      <w:pPr>
        <w:pStyle w:val="NormalWeb"/>
        <w:shd w:val="clear" w:color="auto" w:fill="FFFFFF"/>
      </w:pPr>
      <w:r>
        <w:rPr>
          <w:rFonts w:ascii="ArialMT" w:hAnsi="ArialMT"/>
          <w:sz w:val="22"/>
          <w:szCs w:val="22"/>
        </w:rPr>
        <w:t xml:space="preserve">b. Acquiring a Pet Without Notice Fine: Acquiring a pet without providing proper notice to the Landlord, as outlined in the Lease Agreement, may result in a fine, the amount of which will be determined by the Landlord. </w:t>
      </w:r>
    </w:p>
    <w:p w14:paraId="27A1A015" w14:textId="77777777" w:rsidR="002D2630" w:rsidRDefault="002D2630" w:rsidP="002D2630">
      <w:pPr>
        <w:pStyle w:val="NormalWeb"/>
        <w:shd w:val="clear" w:color="auto" w:fill="FFFFFF"/>
      </w:pPr>
      <w:r>
        <w:rPr>
          <w:rFonts w:ascii="Arial" w:hAnsi="Arial" w:cs="Arial"/>
          <w:b/>
          <w:bCs/>
          <w:sz w:val="22"/>
          <w:szCs w:val="22"/>
        </w:rPr>
        <w:t xml:space="preserve">Driving or Parking on Lawn Areas: $350.00 - $500.00 </w:t>
      </w:r>
    </w:p>
    <w:p w14:paraId="7E871161" w14:textId="77777777" w:rsidR="002D2630" w:rsidRDefault="002D2630" w:rsidP="002D2630">
      <w:pPr>
        <w:pStyle w:val="NormalWeb"/>
        <w:shd w:val="clear" w:color="auto" w:fill="FFFFFF"/>
      </w:pPr>
      <w:r>
        <w:rPr>
          <w:rFonts w:ascii="ArialMT" w:hAnsi="ArialMT"/>
          <w:sz w:val="22"/>
          <w:szCs w:val="22"/>
        </w:rPr>
        <w:t xml:space="preserve">Driving or parking on lawn areas, where not permitted, is strictly prohibited. If damage is incurred due to this behavior, the Tenant will be responsible for repair costs and any additional fines as determined by the Landlord. </w:t>
      </w:r>
    </w:p>
    <w:p w14:paraId="1EB2A895" w14:textId="77777777" w:rsidR="002D2630" w:rsidRDefault="002D2630" w:rsidP="002D2630">
      <w:pPr>
        <w:pStyle w:val="NormalWeb"/>
        <w:shd w:val="clear" w:color="auto" w:fill="FFFFFF"/>
      </w:pPr>
      <w:r>
        <w:rPr>
          <w:rFonts w:ascii="Arial" w:hAnsi="Arial" w:cs="Arial"/>
          <w:b/>
          <w:bCs/>
          <w:sz w:val="22"/>
          <w:szCs w:val="22"/>
        </w:rPr>
        <w:t xml:space="preserve">Trash Outside of Dumpster Fine: $50.00 - $150.00 </w:t>
      </w:r>
    </w:p>
    <w:p w14:paraId="46FA16CC" w14:textId="77777777" w:rsidR="002D2630" w:rsidRDefault="002D2630" w:rsidP="002D2630">
      <w:pPr>
        <w:pStyle w:val="NormalWeb"/>
        <w:shd w:val="clear" w:color="auto" w:fill="FFFFFF"/>
      </w:pPr>
      <w:r>
        <w:rPr>
          <w:rFonts w:ascii="ArialMT" w:hAnsi="ArialMT"/>
          <w:sz w:val="22"/>
          <w:szCs w:val="22"/>
        </w:rPr>
        <w:t xml:space="preserve">Leaving trash or garbage outside of the designated dumpsters is a violation of this Lease Agreement and may result in a fine as determined by the Landlord. </w:t>
      </w:r>
    </w:p>
    <w:p w14:paraId="03497292" w14:textId="77777777" w:rsidR="002D2630" w:rsidRDefault="002D2630" w:rsidP="002D2630">
      <w:pPr>
        <w:pStyle w:val="NormalWeb"/>
        <w:shd w:val="clear" w:color="auto" w:fill="FFFFFF"/>
      </w:pPr>
      <w:r>
        <w:rPr>
          <w:rFonts w:ascii="Arial" w:hAnsi="Arial" w:cs="Arial"/>
          <w:b/>
          <w:bCs/>
          <w:sz w:val="22"/>
          <w:szCs w:val="22"/>
        </w:rPr>
        <w:t xml:space="preserve">Cleanliness Fine: $75.00 - $150.00 </w:t>
      </w:r>
    </w:p>
    <w:p w14:paraId="33BCF214" w14:textId="77777777" w:rsidR="002D2630" w:rsidRDefault="002D2630" w:rsidP="002D2630">
      <w:pPr>
        <w:pStyle w:val="NormalWeb"/>
        <w:shd w:val="clear" w:color="auto" w:fill="FFFFFF"/>
      </w:pPr>
      <w:r>
        <w:rPr>
          <w:rFonts w:ascii="ArialMT" w:hAnsi="ArialMT"/>
          <w:sz w:val="22"/>
          <w:szCs w:val="22"/>
        </w:rPr>
        <w:lastRenderedPageBreak/>
        <w:t xml:space="preserve">The Tenant is expected to maintain the leased property in a clean and sanitary condition. If the property requires excessive cleaning at the during or at the end of the lease term, the Tenant may be subject to a cleanliness fee. The fee amount will be determined by the Landlord. </w:t>
      </w:r>
    </w:p>
    <w:p w14:paraId="729FB518" w14:textId="77777777" w:rsidR="002D2630" w:rsidRDefault="002D2630" w:rsidP="002D2630">
      <w:pPr>
        <w:pStyle w:val="NormalWeb"/>
        <w:shd w:val="clear" w:color="auto" w:fill="FFFFFF"/>
      </w:pPr>
      <w:r>
        <w:rPr>
          <w:rFonts w:ascii="Arial" w:hAnsi="Arial" w:cs="Arial"/>
          <w:b/>
          <w:bCs/>
          <w:sz w:val="22"/>
          <w:szCs w:val="22"/>
        </w:rPr>
        <w:t xml:space="preserve">Eviction Notice Serving Fee: $25.00 </w:t>
      </w:r>
    </w:p>
    <w:p w14:paraId="73F343AA" w14:textId="77777777" w:rsidR="002D2630" w:rsidRDefault="002D2630" w:rsidP="002D2630">
      <w:pPr>
        <w:pStyle w:val="NormalWeb"/>
        <w:shd w:val="clear" w:color="auto" w:fill="FFFFFF"/>
      </w:pPr>
      <w:r>
        <w:rPr>
          <w:rFonts w:ascii="ArialMT" w:hAnsi="ArialMT"/>
          <w:sz w:val="22"/>
          <w:szCs w:val="22"/>
        </w:rPr>
        <w:t xml:space="preserve">If an eviction notice is served to the Tenant, the Tenant shall be responsible for the associated service fees, which will be determined by the Landlord. </w:t>
      </w:r>
    </w:p>
    <w:p w14:paraId="5677CAF7" w14:textId="77777777" w:rsidR="002D2630" w:rsidRDefault="002D2630" w:rsidP="002D2630">
      <w:pPr>
        <w:pStyle w:val="NormalWeb"/>
        <w:shd w:val="clear" w:color="auto" w:fill="FFFFFF"/>
      </w:pPr>
      <w:r>
        <w:rPr>
          <w:rFonts w:ascii="Arial" w:hAnsi="Arial" w:cs="Arial"/>
          <w:b/>
          <w:bCs/>
          <w:sz w:val="22"/>
          <w:szCs w:val="22"/>
        </w:rPr>
        <w:t>Clogged Drain (If Caused by Tenant): $65/</w:t>
      </w:r>
      <w:proofErr w:type="gramStart"/>
      <w:r>
        <w:rPr>
          <w:rFonts w:ascii="Arial" w:hAnsi="Arial" w:cs="Arial"/>
          <w:b/>
          <w:bCs/>
          <w:sz w:val="22"/>
          <w:szCs w:val="22"/>
        </w:rPr>
        <w:t>hour</w:t>
      </w:r>
      <w:proofErr w:type="gramEnd"/>
      <w:r>
        <w:rPr>
          <w:rFonts w:ascii="Arial" w:hAnsi="Arial" w:cs="Arial"/>
          <w:b/>
          <w:bCs/>
          <w:sz w:val="22"/>
          <w:szCs w:val="22"/>
        </w:rPr>
        <w:t xml:space="preserve"> </w:t>
      </w:r>
    </w:p>
    <w:p w14:paraId="4CB24976" w14:textId="77777777" w:rsidR="002D2630" w:rsidRDefault="002D2630" w:rsidP="002D2630">
      <w:pPr>
        <w:pStyle w:val="NormalWeb"/>
        <w:shd w:val="clear" w:color="auto" w:fill="FFFFFF"/>
      </w:pPr>
      <w:r>
        <w:rPr>
          <w:rFonts w:ascii="ArialMT" w:hAnsi="ArialMT"/>
          <w:sz w:val="22"/>
          <w:szCs w:val="22"/>
        </w:rPr>
        <w:t xml:space="preserve">The Tenant shall be responsible for addressing and covering the costs of repairs for clogged drains that are a result of their actions or negligence. </w:t>
      </w:r>
    </w:p>
    <w:p w14:paraId="6EB904A3" w14:textId="77777777" w:rsidR="002D2630" w:rsidRDefault="002D2630" w:rsidP="002D2630">
      <w:pPr>
        <w:pStyle w:val="NormalWeb"/>
        <w:shd w:val="clear" w:color="auto" w:fill="FFFFFF"/>
      </w:pPr>
      <w:r>
        <w:rPr>
          <w:rFonts w:ascii="Arial" w:hAnsi="Arial" w:cs="Arial"/>
          <w:b/>
          <w:bCs/>
          <w:sz w:val="22"/>
          <w:szCs w:val="22"/>
        </w:rPr>
        <w:t>ACH Return Fee: $45/</w:t>
      </w:r>
      <w:proofErr w:type="gramStart"/>
      <w:r>
        <w:rPr>
          <w:rFonts w:ascii="Arial" w:hAnsi="Arial" w:cs="Arial"/>
          <w:b/>
          <w:bCs/>
          <w:sz w:val="22"/>
          <w:szCs w:val="22"/>
        </w:rPr>
        <w:t>transaction</w:t>
      </w:r>
      <w:proofErr w:type="gramEnd"/>
      <w:r>
        <w:rPr>
          <w:rFonts w:ascii="Arial" w:hAnsi="Arial" w:cs="Arial"/>
          <w:b/>
          <w:bCs/>
          <w:sz w:val="22"/>
          <w:szCs w:val="22"/>
        </w:rPr>
        <w:t xml:space="preserve"> </w:t>
      </w:r>
    </w:p>
    <w:p w14:paraId="4AF3DA13" w14:textId="77777777" w:rsidR="002D2630" w:rsidRDefault="002D2630" w:rsidP="002D2630">
      <w:pPr>
        <w:pStyle w:val="NormalWeb"/>
        <w:shd w:val="clear" w:color="auto" w:fill="FFFFFF"/>
      </w:pPr>
      <w:proofErr w:type="gramStart"/>
      <w:r>
        <w:rPr>
          <w:rFonts w:ascii="ArialMT" w:hAnsi="ArialMT"/>
          <w:sz w:val="22"/>
          <w:szCs w:val="22"/>
        </w:rPr>
        <w:t>In the event that</w:t>
      </w:r>
      <w:proofErr w:type="gramEnd"/>
      <w:r>
        <w:rPr>
          <w:rFonts w:ascii="ArialMT" w:hAnsi="ArialMT"/>
          <w:sz w:val="22"/>
          <w:szCs w:val="22"/>
        </w:rPr>
        <w:t xml:space="preserve"> any Automated Clearing House (ACH) payments or electronic fund transfers are returned or not honored, the Tenant shall be subject to an ACH return fee. The fee amount will be determined by the Landlord. </w:t>
      </w:r>
    </w:p>
    <w:p w14:paraId="0801E44C" w14:textId="77777777" w:rsidR="002D2630" w:rsidRDefault="002D2630" w:rsidP="002D2630">
      <w:pPr>
        <w:pStyle w:val="NormalWeb"/>
        <w:shd w:val="clear" w:color="auto" w:fill="FFFFFF"/>
      </w:pPr>
      <w:r>
        <w:rPr>
          <w:rFonts w:ascii="Arial" w:hAnsi="Arial" w:cs="Arial"/>
          <w:b/>
          <w:bCs/>
          <w:sz w:val="22"/>
          <w:szCs w:val="22"/>
        </w:rPr>
        <w:t xml:space="preserve">Smoke Detector Tampering: $100/detector </w:t>
      </w:r>
    </w:p>
    <w:p w14:paraId="4B9FDF79" w14:textId="77777777" w:rsidR="002D2630" w:rsidRDefault="002D2630" w:rsidP="002D2630">
      <w:pPr>
        <w:pStyle w:val="NormalWeb"/>
        <w:shd w:val="clear" w:color="auto" w:fill="FFFFFF"/>
      </w:pPr>
      <w:r>
        <w:rPr>
          <w:rFonts w:ascii="ArialMT" w:hAnsi="ArialMT"/>
          <w:sz w:val="22"/>
          <w:szCs w:val="22"/>
        </w:rPr>
        <w:t xml:space="preserve">Tampering with or disabling smoke detectors is strictly prohibited. If it is determined that the Tenant has tampered with smoke detectors, a fine will be imposed, the amount of which will be determined by the Landlord. </w:t>
      </w:r>
    </w:p>
    <w:p w14:paraId="4F4CF0B5" w14:textId="77777777" w:rsidR="002D2630" w:rsidRDefault="002D2630" w:rsidP="002D2630">
      <w:pPr>
        <w:pStyle w:val="NormalWeb"/>
        <w:shd w:val="clear" w:color="auto" w:fill="FFFFFF"/>
      </w:pPr>
      <w:r>
        <w:rPr>
          <w:rFonts w:ascii="Arial" w:hAnsi="Arial" w:cs="Arial"/>
          <w:b/>
          <w:bCs/>
          <w:sz w:val="22"/>
          <w:szCs w:val="22"/>
        </w:rPr>
        <w:t xml:space="preserve">Smoking Inside of Property Fine: $250.00 - $500.00 </w:t>
      </w:r>
    </w:p>
    <w:p w14:paraId="55BB4218" w14:textId="77777777" w:rsidR="002D2630" w:rsidRDefault="002D2630" w:rsidP="002D2630">
      <w:pPr>
        <w:pStyle w:val="NormalWeb"/>
        <w:shd w:val="clear" w:color="auto" w:fill="FFFFFF"/>
      </w:pPr>
      <w:r>
        <w:rPr>
          <w:rFonts w:ascii="ArialMT" w:hAnsi="ArialMT"/>
          <w:sz w:val="22"/>
          <w:szCs w:val="22"/>
        </w:rPr>
        <w:t xml:space="preserve">Smoking inside the leased property is prohibited. If evidence of smoking inside the property is found, the Tenant shall be subject to a smoking fine as determined by the Landlord. </w:t>
      </w:r>
    </w:p>
    <w:p w14:paraId="0BE3739B" w14:textId="77777777" w:rsidR="002D2630" w:rsidRDefault="002D2630" w:rsidP="002D2630">
      <w:pPr>
        <w:pStyle w:val="NormalWeb"/>
        <w:shd w:val="clear" w:color="auto" w:fill="FFFFFF"/>
      </w:pPr>
      <w:r>
        <w:rPr>
          <w:rFonts w:ascii="Arial" w:hAnsi="Arial" w:cs="Arial"/>
          <w:b/>
          <w:bCs/>
          <w:sz w:val="22"/>
          <w:szCs w:val="22"/>
        </w:rPr>
        <w:t xml:space="preserve">Destruction of Blinds: $50.00/window </w:t>
      </w:r>
    </w:p>
    <w:p w14:paraId="2FD6AF77" w14:textId="77777777" w:rsidR="002D2630" w:rsidRDefault="002D2630" w:rsidP="002D2630">
      <w:pPr>
        <w:pStyle w:val="NormalWeb"/>
        <w:shd w:val="clear" w:color="auto" w:fill="FFFFFF"/>
      </w:pPr>
      <w:r>
        <w:rPr>
          <w:rFonts w:ascii="ArialMT" w:hAnsi="ArialMT"/>
          <w:sz w:val="22"/>
          <w:szCs w:val="22"/>
        </w:rPr>
        <w:t xml:space="preserve">Any damage to blinds within the property that exceeds normal wear and tear will result in a repair or replacement fee, the amount of which will be determined by the Landlord. </w:t>
      </w:r>
    </w:p>
    <w:p w14:paraId="5A163DDF" w14:textId="77777777" w:rsidR="002D2630" w:rsidRDefault="002D2630" w:rsidP="002D2630">
      <w:pPr>
        <w:pStyle w:val="NormalWeb"/>
        <w:shd w:val="clear" w:color="auto" w:fill="FFFFFF"/>
      </w:pPr>
      <w:r>
        <w:rPr>
          <w:rFonts w:ascii="Arial" w:hAnsi="Arial" w:cs="Arial"/>
          <w:b/>
          <w:bCs/>
          <w:sz w:val="22"/>
          <w:szCs w:val="22"/>
        </w:rPr>
        <w:t xml:space="preserve">Denying Entry for Bug Sprays: $100.00 </w:t>
      </w:r>
    </w:p>
    <w:p w14:paraId="22508575" w14:textId="77777777" w:rsidR="002D2630" w:rsidRDefault="002D2630" w:rsidP="002D2630">
      <w:pPr>
        <w:pStyle w:val="NormalWeb"/>
        <w:shd w:val="clear" w:color="auto" w:fill="FFFFFF"/>
      </w:pPr>
      <w:r>
        <w:rPr>
          <w:rFonts w:ascii="ArialMT" w:hAnsi="ArialMT"/>
          <w:sz w:val="22"/>
          <w:szCs w:val="22"/>
        </w:rPr>
        <w:t xml:space="preserve">The Tenant is required to allow scheduled pest control services into the property. Denying entry for scheduled bug sprays may result in a fine, the amount of which will be determined by the Landlord. </w:t>
      </w:r>
    </w:p>
    <w:p w14:paraId="061C8D22" w14:textId="77777777" w:rsidR="002D2630" w:rsidRDefault="002D2630" w:rsidP="002D2630">
      <w:pPr>
        <w:pStyle w:val="NormalWeb"/>
        <w:shd w:val="clear" w:color="auto" w:fill="FFFFFF"/>
      </w:pPr>
      <w:r>
        <w:rPr>
          <w:rFonts w:ascii="Arial" w:hAnsi="Arial" w:cs="Arial"/>
          <w:b/>
          <w:bCs/>
          <w:sz w:val="22"/>
          <w:szCs w:val="22"/>
        </w:rPr>
        <w:t xml:space="preserve">Filter Negligence: $50.00 </w:t>
      </w:r>
    </w:p>
    <w:p w14:paraId="105F0A9A" w14:textId="77777777" w:rsidR="002D2630" w:rsidRDefault="002D2630" w:rsidP="002D2630">
      <w:pPr>
        <w:pStyle w:val="NormalWeb"/>
        <w:shd w:val="clear" w:color="auto" w:fill="FFFFFF"/>
      </w:pPr>
      <w:r>
        <w:rPr>
          <w:rFonts w:ascii="ArialMT" w:hAnsi="ArialMT"/>
          <w:sz w:val="22"/>
          <w:szCs w:val="22"/>
        </w:rPr>
        <w:t xml:space="preserve">Regular maintenance of air filters is the responsibility of the Tenant. Failure to do so may lead to repair or replacement costs, as well as additional fines, as determined by the Landlord. </w:t>
      </w:r>
    </w:p>
    <w:p w14:paraId="292660BB" w14:textId="77777777" w:rsidR="002D2630" w:rsidRDefault="002D2630" w:rsidP="002D2630">
      <w:pPr>
        <w:pStyle w:val="NormalWeb"/>
        <w:shd w:val="clear" w:color="auto" w:fill="FFFFFF"/>
      </w:pPr>
      <w:r>
        <w:rPr>
          <w:rFonts w:ascii="Arial" w:hAnsi="Arial" w:cs="Arial"/>
          <w:b/>
          <w:bCs/>
          <w:sz w:val="22"/>
          <w:szCs w:val="22"/>
        </w:rPr>
        <w:t xml:space="preserve">Hostility Towards Staff and/or Residents: $100.00 - $250.00 </w:t>
      </w:r>
    </w:p>
    <w:p w14:paraId="4059B4E9" w14:textId="77777777" w:rsidR="002D2630" w:rsidRDefault="002D2630" w:rsidP="002D2630">
      <w:pPr>
        <w:pStyle w:val="NormalWeb"/>
        <w:shd w:val="clear" w:color="auto" w:fill="FFFFFF"/>
      </w:pPr>
      <w:r>
        <w:rPr>
          <w:rFonts w:ascii="ArialMT" w:hAnsi="ArialMT"/>
          <w:sz w:val="22"/>
          <w:szCs w:val="22"/>
        </w:rPr>
        <w:lastRenderedPageBreak/>
        <w:t xml:space="preserve">In the event of any hostile behavior exhibited by the Tenant towards staff or other residents, the Tenant shall be subject to a fine. The fine amount will be determined by the Landlord. </w:t>
      </w:r>
    </w:p>
    <w:p w14:paraId="4C7E135A" w14:textId="77777777" w:rsidR="002D2630" w:rsidRDefault="002D2630" w:rsidP="002D2630">
      <w:pPr>
        <w:pStyle w:val="NormalWeb"/>
        <w:shd w:val="clear" w:color="auto" w:fill="FFFFFF"/>
      </w:pPr>
      <w:r>
        <w:rPr>
          <w:rFonts w:ascii="Arial" w:hAnsi="Arial" w:cs="Arial"/>
          <w:b/>
          <w:bCs/>
          <w:sz w:val="22"/>
          <w:szCs w:val="22"/>
        </w:rPr>
        <w:t>Rekeying Fee</w:t>
      </w:r>
      <w:r>
        <w:rPr>
          <w:rFonts w:ascii="ArialMT" w:hAnsi="ArialMT"/>
          <w:sz w:val="22"/>
          <w:szCs w:val="22"/>
        </w:rPr>
        <w:t xml:space="preserve">: $75.00 - $125.00 </w:t>
      </w:r>
    </w:p>
    <w:p w14:paraId="1BB95331" w14:textId="77777777" w:rsidR="002D2630" w:rsidRDefault="002D2630" w:rsidP="002D2630">
      <w:pPr>
        <w:pStyle w:val="NormalWeb"/>
        <w:shd w:val="clear" w:color="auto" w:fill="FFFFFF"/>
      </w:pPr>
      <w:proofErr w:type="gramStart"/>
      <w:r>
        <w:rPr>
          <w:rFonts w:ascii="ArialMT" w:hAnsi="ArialMT"/>
          <w:sz w:val="22"/>
          <w:szCs w:val="22"/>
        </w:rPr>
        <w:t>In the event that</w:t>
      </w:r>
      <w:proofErr w:type="gramEnd"/>
      <w:r>
        <w:rPr>
          <w:rFonts w:ascii="ArialMT" w:hAnsi="ArialMT"/>
          <w:sz w:val="22"/>
          <w:szCs w:val="22"/>
        </w:rPr>
        <w:t xml:space="preserve"> the tenant requests or necessitates rekeying of the apartment locks, a rekeying fee will be applied as outlined in the lease agreement. Instances of unauthorized rekeying may result in fines, the amount of which will be determined by the Landlord, and could lead to additional actions, including termination of the lease agreement. </w:t>
      </w:r>
    </w:p>
    <w:p w14:paraId="2FB93D11" w14:textId="77777777" w:rsidR="002D2630" w:rsidRDefault="002D2630" w:rsidP="002D2630">
      <w:pPr>
        <w:pStyle w:val="NormalWeb"/>
        <w:shd w:val="clear" w:color="auto" w:fill="FFFFFF"/>
      </w:pPr>
      <w:r>
        <w:rPr>
          <w:rFonts w:ascii="Arial" w:hAnsi="Arial" w:cs="Arial"/>
          <w:b/>
          <w:bCs/>
          <w:sz w:val="22"/>
          <w:szCs w:val="22"/>
        </w:rPr>
        <w:t>Unlocking Service Fee</w:t>
      </w:r>
      <w:r>
        <w:rPr>
          <w:rFonts w:ascii="ArialMT" w:hAnsi="ArialMT"/>
          <w:sz w:val="22"/>
          <w:szCs w:val="22"/>
        </w:rPr>
        <w:t xml:space="preserve">: </w:t>
      </w:r>
      <w:r>
        <w:rPr>
          <w:rFonts w:ascii="Arial" w:hAnsi="Arial" w:cs="Arial"/>
          <w:b/>
          <w:bCs/>
          <w:sz w:val="22"/>
          <w:szCs w:val="22"/>
        </w:rPr>
        <w:t xml:space="preserve">$50.00 - $75.00 </w:t>
      </w:r>
    </w:p>
    <w:p w14:paraId="70688CD7" w14:textId="77777777" w:rsidR="002D2630" w:rsidRDefault="002D2630" w:rsidP="002D2630">
      <w:pPr>
        <w:pStyle w:val="NormalWeb"/>
        <w:shd w:val="clear" w:color="auto" w:fill="FFFFFF"/>
      </w:pPr>
      <w:r>
        <w:rPr>
          <w:rFonts w:ascii="ArialMT" w:hAnsi="ArialMT"/>
          <w:sz w:val="22"/>
          <w:szCs w:val="22"/>
        </w:rPr>
        <w:t xml:space="preserve">Should the tenant require assistance from the landlord to unlock their apartment due to accidental lockouts, a service fee will be incurred. The amount of the service fee will be determined by the landlord and failure to adhere to the terms may result in fines and potential further actions, including termination of the lease agreement. </w:t>
      </w:r>
    </w:p>
    <w:p w14:paraId="75F001DF" w14:textId="77777777" w:rsidR="002D2630" w:rsidRDefault="002D2630" w:rsidP="002D2630">
      <w:pPr>
        <w:pStyle w:val="NormalWeb"/>
        <w:shd w:val="clear" w:color="auto" w:fill="FFFFFF"/>
      </w:pPr>
      <w:r>
        <w:rPr>
          <w:rFonts w:ascii="Arial" w:hAnsi="Arial" w:cs="Arial"/>
          <w:b/>
          <w:bCs/>
          <w:sz w:val="22"/>
          <w:szCs w:val="22"/>
        </w:rPr>
        <w:t>Key Retention Fee</w:t>
      </w:r>
      <w:r>
        <w:rPr>
          <w:rFonts w:ascii="ArialMT" w:hAnsi="ArialMT"/>
          <w:sz w:val="22"/>
          <w:szCs w:val="22"/>
        </w:rPr>
        <w:t xml:space="preserve">: </w:t>
      </w:r>
      <w:r>
        <w:rPr>
          <w:rFonts w:ascii="Arial" w:hAnsi="Arial" w:cs="Arial"/>
          <w:b/>
          <w:bCs/>
          <w:sz w:val="22"/>
          <w:szCs w:val="22"/>
        </w:rPr>
        <w:t xml:space="preserve">$150.00 - $200.00 </w:t>
      </w:r>
    </w:p>
    <w:p w14:paraId="1384CC43" w14:textId="77777777" w:rsidR="002D2630" w:rsidRDefault="002D2630" w:rsidP="002D2630">
      <w:pPr>
        <w:pStyle w:val="NormalWeb"/>
        <w:shd w:val="clear" w:color="auto" w:fill="FFFFFF"/>
      </w:pPr>
      <w:r>
        <w:rPr>
          <w:rFonts w:ascii="ArialMT" w:hAnsi="ArialMT"/>
          <w:sz w:val="22"/>
          <w:szCs w:val="22"/>
        </w:rPr>
        <w:t xml:space="preserve">Upon the conclusion of the lease term, failure to return both the apartment and mailbox keys to the landlord will result in a key retention fee, as detailed in the lease agreement. The specified fee for non-compliance will be determined by the landlord, and neglecting to promptly return the keys may incur fines and potential consequences. </w:t>
      </w:r>
    </w:p>
    <w:p w14:paraId="689CF0BE" w14:textId="77777777" w:rsidR="002D2630" w:rsidRDefault="002D2630" w:rsidP="002D2630">
      <w:pPr>
        <w:pStyle w:val="NormalWeb"/>
        <w:shd w:val="clear" w:color="auto" w:fill="FFFFFF"/>
      </w:pPr>
      <w:r>
        <w:rPr>
          <w:rFonts w:ascii="Arial" w:hAnsi="Arial" w:cs="Arial"/>
          <w:b/>
          <w:bCs/>
          <w:sz w:val="22"/>
          <w:szCs w:val="22"/>
        </w:rPr>
        <w:t xml:space="preserve">Notice: </w:t>
      </w:r>
      <w:r>
        <w:rPr>
          <w:rFonts w:ascii="ArialMT" w:hAnsi="ArialMT"/>
          <w:sz w:val="22"/>
          <w:szCs w:val="22"/>
        </w:rPr>
        <w:t xml:space="preserve">The Landlord reserves the right to modify or add to this Fees and Fines Schedule at any time. Notice of such changes will be accessible by the tenant at leasejoplin.com. </w:t>
      </w:r>
    </w:p>
    <w:p w14:paraId="67CC9106" w14:textId="77777777" w:rsidR="002D2630" w:rsidRDefault="002D2630" w:rsidP="002D2630">
      <w:pPr>
        <w:pStyle w:val="NormalWeb"/>
        <w:shd w:val="clear" w:color="auto" w:fill="FFFFFF"/>
      </w:pPr>
      <w:r>
        <w:rPr>
          <w:rFonts w:ascii="ArialMT" w:hAnsi="ArialMT"/>
          <w:sz w:val="22"/>
          <w:szCs w:val="22"/>
        </w:rPr>
        <w:t xml:space="preserve">By signing this Lease Agreement, the Tenant acknowledges and agrees to the terms and conditions outlined in this Fees and Fines Schedule. </w:t>
      </w:r>
    </w:p>
    <w:p w14:paraId="0A06B157" w14:textId="77777777" w:rsidR="00D02F83" w:rsidRDefault="00D02F83"/>
    <w:sectPr w:rsidR="00D02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30"/>
    <w:rsid w:val="001A5985"/>
    <w:rsid w:val="00254D00"/>
    <w:rsid w:val="002D2630"/>
    <w:rsid w:val="00B63529"/>
    <w:rsid w:val="00D0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A24D9B"/>
  <w15:chartTrackingRefBased/>
  <w15:docId w15:val="{32F37E47-0FF1-2040-85C3-D0E4DCA0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63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25728">
      <w:bodyDiv w:val="1"/>
      <w:marLeft w:val="0"/>
      <w:marRight w:val="0"/>
      <w:marTop w:val="0"/>
      <w:marBottom w:val="0"/>
      <w:divBdr>
        <w:top w:val="none" w:sz="0" w:space="0" w:color="auto"/>
        <w:left w:val="none" w:sz="0" w:space="0" w:color="auto"/>
        <w:bottom w:val="none" w:sz="0" w:space="0" w:color="auto"/>
        <w:right w:val="none" w:sz="0" w:space="0" w:color="auto"/>
      </w:divBdr>
      <w:divsChild>
        <w:div w:id="1051804952">
          <w:marLeft w:val="0"/>
          <w:marRight w:val="0"/>
          <w:marTop w:val="0"/>
          <w:marBottom w:val="0"/>
          <w:divBdr>
            <w:top w:val="none" w:sz="0" w:space="0" w:color="auto"/>
            <w:left w:val="none" w:sz="0" w:space="0" w:color="auto"/>
            <w:bottom w:val="none" w:sz="0" w:space="0" w:color="auto"/>
            <w:right w:val="none" w:sz="0" w:space="0" w:color="auto"/>
          </w:divBdr>
          <w:divsChild>
            <w:div w:id="1081368464">
              <w:marLeft w:val="0"/>
              <w:marRight w:val="0"/>
              <w:marTop w:val="0"/>
              <w:marBottom w:val="0"/>
              <w:divBdr>
                <w:top w:val="none" w:sz="0" w:space="0" w:color="auto"/>
                <w:left w:val="none" w:sz="0" w:space="0" w:color="auto"/>
                <w:bottom w:val="none" w:sz="0" w:space="0" w:color="auto"/>
                <w:right w:val="none" w:sz="0" w:space="0" w:color="auto"/>
              </w:divBdr>
              <w:divsChild>
                <w:div w:id="441606102">
                  <w:marLeft w:val="0"/>
                  <w:marRight w:val="0"/>
                  <w:marTop w:val="0"/>
                  <w:marBottom w:val="0"/>
                  <w:divBdr>
                    <w:top w:val="none" w:sz="0" w:space="0" w:color="auto"/>
                    <w:left w:val="none" w:sz="0" w:space="0" w:color="auto"/>
                    <w:bottom w:val="none" w:sz="0" w:space="0" w:color="auto"/>
                    <w:right w:val="none" w:sz="0" w:space="0" w:color="auto"/>
                  </w:divBdr>
                  <w:divsChild>
                    <w:div w:id="80662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0520">
          <w:marLeft w:val="0"/>
          <w:marRight w:val="0"/>
          <w:marTop w:val="0"/>
          <w:marBottom w:val="0"/>
          <w:divBdr>
            <w:top w:val="none" w:sz="0" w:space="0" w:color="auto"/>
            <w:left w:val="none" w:sz="0" w:space="0" w:color="auto"/>
            <w:bottom w:val="none" w:sz="0" w:space="0" w:color="auto"/>
            <w:right w:val="none" w:sz="0" w:space="0" w:color="auto"/>
          </w:divBdr>
          <w:divsChild>
            <w:div w:id="482042035">
              <w:marLeft w:val="0"/>
              <w:marRight w:val="0"/>
              <w:marTop w:val="0"/>
              <w:marBottom w:val="0"/>
              <w:divBdr>
                <w:top w:val="none" w:sz="0" w:space="0" w:color="auto"/>
                <w:left w:val="none" w:sz="0" w:space="0" w:color="auto"/>
                <w:bottom w:val="none" w:sz="0" w:space="0" w:color="auto"/>
                <w:right w:val="none" w:sz="0" w:space="0" w:color="auto"/>
              </w:divBdr>
              <w:divsChild>
                <w:div w:id="1842427515">
                  <w:marLeft w:val="0"/>
                  <w:marRight w:val="0"/>
                  <w:marTop w:val="0"/>
                  <w:marBottom w:val="0"/>
                  <w:divBdr>
                    <w:top w:val="none" w:sz="0" w:space="0" w:color="auto"/>
                    <w:left w:val="none" w:sz="0" w:space="0" w:color="auto"/>
                    <w:bottom w:val="none" w:sz="0" w:space="0" w:color="auto"/>
                    <w:right w:val="none" w:sz="0" w:space="0" w:color="auto"/>
                  </w:divBdr>
                  <w:divsChild>
                    <w:div w:id="14166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83681">
          <w:marLeft w:val="0"/>
          <w:marRight w:val="0"/>
          <w:marTop w:val="0"/>
          <w:marBottom w:val="0"/>
          <w:divBdr>
            <w:top w:val="none" w:sz="0" w:space="0" w:color="auto"/>
            <w:left w:val="none" w:sz="0" w:space="0" w:color="auto"/>
            <w:bottom w:val="none" w:sz="0" w:space="0" w:color="auto"/>
            <w:right w:val="none" w:sz="0" w:space="0" w:color="auto"/>
          </w:divBdr>
          <w:divsChild>
            <w:div w:id="376126898">
              <w:marLeft w:val="0"/>
              <w:marRight w:val="0"/>
              <w:marTop w:val="0"/>
              <w:marBottom w:val="0"/>
              <w:divBdr>
                <w:top w:val="none" w:sz="0" w:space="0" w:color="auto"/>
                <w:left w:val="none" w:sz="0" w:space="0" w:color="auto"/>
                <w:bottom w:val="none" w:sz="0" w:space="0" w:color="auto"/>
                <w:right w:val="none" w:sz="0" w:space="0" w:color="auto"/>
              </w:divBdr>
              <w:divsChild>
                <w:div w:id="2110932270">
                  <w:marLeft w:val="0"/>
                  <w:marRight w:val="0"/>
                  <w:marTop w:val="0"/>
                  <w:marBottom w:val="0"/>
                  <w:divBdr>
                    <w:top w:val="none" w:sz="0" w:space="0" w:color="auto"/>
                    <w:left w:val="none" w:sz="0" w:space="0" w:color="auto"/>
                    <w:bottom w:val="none" w:sz="0" w:space="0" w:color="auto"/>
                    <w:right w:val="none" w:sz="0" w:space="0" w:color="auto"/>
                  </w:divBdr>
                  <w:divsChild>
                    <w:div w:id="16440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4976</Characters>
  <Application>Microsoft Office Word</Application>
  <DocSecurity>0</DocSecurity>
  <Lines>95</Lines>
  <Paragraphs>12</Paragraphs>
  <ScaleCrop>false</ScaleCrop>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HARMS</dc:creator>
  <cp:keywords/>
  <dc:description/>
  <cp:lastModifiedBy>JOSH HARMS</cp:lastModifiedBy>
  <cp:revision>1</cp:revision>
  <dcterms:created xsi:type="dcterms:W3CDTF">2024-03-26T02:15:00Z</dcterms:created>
  <dcterms:modified xsi:type="dcterms:W3CDTF">2024-03-26T02:15:00Z</dcterms:modified>
</cp:coreProperties>
</file>