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580B3" w14:textId="69E27C0E" w:rsidR="009753DC" w:rsidRPr="00B34F03" w:rsidRDefault="00312707" w:rsidP="008C09CB">
      <w:pPr>
        <w:pStyle w:val="Heading1"/>
      </w:pPr>
      <w:r>
        <w:t>Regulatory Affairs</w:t>
      </w:r>
      <w:r w:rsidR="003840F8">
        <w:t xml:space="preserve"> Project</w:t>
      </w:r>
      <w:r w:rsidR="009753DC">
        <w:t xml:space="preserve"> </w:t>
      </w:r>
      <w:r w:rsidR="003840F8">
        <w:t>Management Experience</w:t>
      </w:r>
    </w:p>
    <w:p w14:paraId="6C073ACD" w14:textId="45AD57EE" w:rsidR="009753DC" w:rsidRPr="00B34F03" w:rsidRDefault="003840F8" w:rsidP="009753DC">
      <w:pPr>
        <w:autoSpaceDE w:val="0"/>
        <w:autoSpaceDN w:val="0"/>
        <w:spacing w:before="33" w:line="276" w:lineRule="auto"/>
        <w:rPr>
          <w:rFonts w:ascii="Nunito" w:hAnsi="Nunito"/>
          <w:sz w:val="22"/>
          <w:szCs w:val="22"/>
          <w:lang w:eastAsia="en-CA"/>
        </w:rPr>
      </w:pPr>
      <w:r>
        <w:rPr>
          <w:rFonts w:ascii="Nunito" w:hAnsi="Nunito" w:cs="Arial"/>
          <w:sz w:val="22"/>
          <w:szCs w:val="22"/>
        </w:rPr>
        <w:t xml:space="preserve">Experienced </w:t>
      </w:r>
      <w:r w:rsidR="00156E45">
        <w:rPr>
          <w:rFonts w:ascii="Nunito" w:hAnsi="Nunito" w:cs="Arial"/>
          <w:sz w:val="22"/>
          <w:szCs w:val="22"/>
        </w:rPr>
        <w:t xml:space="preserve">management of the following projects, including </w:t>
      </w:r>
      <w:r w:rsidR="00F96178">
        <w:rPr>
          <w:rFonts w:ascii="Nunito" w:hAnsi="Nunito" w:cs="Arial"/>
          <w:sz w:val="22"/>
          <w:szCs w:val="22"/>
        </w:rPr>
        <w:t xml:space="preserve">leading regulatory strategy meetings, </w:t>
      </w:r>
      <w:r w:rsidR="00AD218E">
        <w:rPr>
          <w:rFonts w:ascii="Nunito" w:hAnsi="Nunito" w:cs="Arial"/>
          <w:sz w:val="22"/>
          <w:szCs w:val="22"/>
        </w:rPr>
        <w:t>performing,</w:t>
      </w:r>
      <w:r w:rsidR="006B3069">
        <w:rPr>
          <w:rFonts w:ascii="Nunito" w:hAnsi="Nunito" w:cs="Arial"/>
          <w:sz w:val="22"/>
          <w:szCs w:val="22"/>
        </w:rPr>
        <w:t xml:space="preserve"> and leading the </w:t>
      </w:r>
      <w:r w:rsidR="007B160E">
        <w:rPr>
          <w:rFonts w:ascii="Nunito" w:hAnsi="Nunito" w:cs="Arial"/>
          <w:sz w:val="22"/>
          <w:szCs w:val="22"/>
        </w:rPr>
        <w:t>revision of</w:t>
      </w:r>
      <w:r w:rsidR="00F072A3">
        <w:rPr>
          <w:rFonts w:ascii="Nunito" w:hAnsi="Nunito" w:cs="Arial"/>
          <w:sz w:val="22"/>
          <w:szCs w:val="22"/>
        </w:rPr>
        <w:t xml:space="preserve"> quality management systems to meet </w:t>
      </w:r>
      <w:r w:rsidR="00BF0114">
        <w:rPr>
          <w:rFonts w:ascii="Nunito" w:hAnsi="Nunito" w:cs="Arial"/>
          <w:sz w:val="22"/>
          <w:szCs w:val="22"/>
        </w:rPr>
        <w:t xml:space="preserve">new regulations, </w:t>
      </w:r>
      <w:r w:rsidR="007B160E">
        <w:rPr>
          <w:rFonts w:ascii="Nunito" w:hAnsi="Nunito" w:cs="Arial"/>
          <w:sz w:val="22"/>
          <w:szCs w:val="22"/>
        </w:rPr>
        <w:t xml:space="preserve">leading and </w:t>
      </w:r>
      <w:r w:rsidR="00BF0114">
        <w:rPr>
          <w:rFonts w:ascii="Nunito" w:hAnsi="Nunito" w:cs="Arial"/>
          <w:sz w:val="22"/>
          <w:szCs w:val="22"/>
        </w:rPr>
        <w:t xml:space="preserve">authoring </w:t>
      </w:r>
      <w:r w:rsidR="005C600D">
        <w:rPr>
          <w:rFonts w:ascii="Nunito" w:hAnsi="Nunito" w:cs="Arial"/>
          <w:sz w:val="22"/>
          <w:szCs w:val="22"/>
        </w:rPr>
        <w:t>regulatory submissions</w:t>
      </w:r>
      <w:r w:rsidR="00D150A3">
        <w:rPr>
          <w:rFonts w:ascii="Nunito" w:hAnsi="Nunito" w:cs="Arial"/>
          <w:sz w:val="22"/>
          <w:szCs w:val="22"/>
        </w:rPr>
        <w:t>, and responding to requests for additional information</w:t>
      </w:r>
      <w:r w:rsidR="009753DC">
        <w:rPr>
          <w:rFonts w:ascii="Nunito" w:hAnsi="Nunito"/>
          <w:sz w:val="22"/>
          <w:szCs w:val="22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9"/>
        <w:gridCol w:w="3462"/>
        <w:gridCol w:w="1264"/>
        <w:gridCol w:w="1533"/>
        <w:gridCol w:w="1204"/>
      </w:tblGrid>
      <w:tr w:rsidR="009753DC" w:rsidRPr="00B34F03" w14:paraId="60DC9C71" w14:textId="77777777" w:rsidTr="00660531">
        <w:trPr>
          <w:cantSplit/>
          <w:tblHeader/>
          <w:jc w:val="center"/>
        </w:trPr>
        <w:tc>
          <w:tcPr>
            <w:tcW w:w="2499" w:type="dxa"/>
            <w:vMerge w:val="restart"/>
            <w:vAlign w:val="center"/>
          </w:tcPr>
          <w:p w14:paraId="6C67BA43" w14:textId="7DB0FF8B" w:rsidR="009753DC" w:rsidRDefault="009753DC" w:rsidP="00030407">
            <w:pPr>
              <w:jc w:val="center"/>
              <w:rPr>
                <w:rFonts w:ascii="Nunito" w:hAnsi="Nunito"/>
                <w:b/>
                <w:bCs/>
                <w:sz w:val="22"/>
                <w:szCs w:val="22"/>
              </w:rPr>
            </w:pPr>
            <w:r w:rsidRPr="00B34F03">
              <w:rPr>
                <w:rFonts w:ascii="Nunito" w:hAnsi="Nunito"/>
                <w:b/>
                <w:bCs/>
                <w:sz w:val="22"/>
                <w:szCs w:val="22"/>
              </w:rPr>
              <w:t>Device</w:t>
            </w:r>
            <w:r>
              <w:rPr>
                <w:rFonts w:ascii="Nunito" w:hAnsi="Nunito"/>
                <w:b/>
                <w:bCs/>
                <w:sz w:val="22"/>
                <w:szCs w:val="22"/>
              </w:rPr>
              <w:t xml:space="preserve"> Experience</w:t>
            </w:r>
          </w:p>
        </w:tc>
        <w:tc>
          <w:tcPr>
            <w:tcW w:w="3462" w:type="dxa"/>
            <w:vMerge w:val="restart"/>
            <w:vAlign w:val="center"/>
          </w:tcPr>
          <w:p w14:paraId="62619CD7" w14:textId="77777777" w:rsidR="009753DC" w:rsidRDefault="009753DC" w:rsidP="00030407">
            <w:pPr>
              <w:jc w:val="center"/>
              <w:rPr>
                <w:rFonts w:ascii="Nunito" w:hAnsi="Nunito"/>
                <w:b/>
                <w:bCs/>
                <w:sz w:val="22"/>
                <w:szCs w:val="22"/>
              </w:rPr>
            </w:pPr>
            <w:r>
              <w:rPr>
                <w:rFonts w:ascii="Nunito" w:hAnsi="Nunito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4001" w:type="dxa"/>
            <w:gridSpan w:val="3"/>
            <w:vAlign w:val="center"/>
          </w:tcPr>
          <w:p w14:paraId="55CAD1B9" w14:textId="77777777" w:rsidR="009753DC" w:rsidRPr="00B34F03" w:rsidRDefault="009753DC" w:rsidP="00030407">
            <w:pPr>
              <w:pStyle w:val="TableParagraph"/>
              <w:widowControl/>
              <w:ind w:left="0" w:right="68" w:hanging="2"/>
              <w:jc w:val="center"/>
              <w:rPr>
                <w:rFonts w:ascii="Nunito" w:hAnsi="Nunito"/>
                <w:b/>
                <w:bCs/>
                <w:spacing w:val="-4"/>
              </w:rPr>
            </w:pPr>
            <w:r w:rsidRPr="00B34F03">
              <w:rPr>
                <w:rFonts w:ascii="Nunito" w:hAnsi="Nunito"/>
                <w:b/>
                <w:bCs/>
                <w:spacing w:val="-4"/>
              </w:rPr>
              <w:t>Classification</w:t>
            </w:r>
          </w:p>
        </w:tc>
      </w:tr>
      <w:tr w:rsidR="009753DC" w:rsidRPr="00B34F03" w14:paraId="175F83B3" w14:textId="77777777" w:rsidTr="00660531">
        <w:trPr>
          <w:cantSplit/>
          <w:jc w:val="center"/>
        </w:trPr>
        <w:tc>
          <w:tcPr>
            <w:tcW w:w="2499" w:type="dxa"/>
            <w:vMerge/>
            <w:vAlign w:val="center"/>
          </w:tcPr>
          <w:p w14:paraId="0A6A8D05" w14:textId="77777777" w:rsidR="009753DC" w:rsidRPr="00B34F03" w:rsidRDefault="009753DC" w:rsidP="00030407">
            <w:pPr>
              <w:jc w:val="center"/>
              <w:rPr>
                <w:rFonts w:ascii="Nunito" w:hAnsi="Nunito"/>
                <w:b/>
                <w:bCs/>
                <w:sz w:val="22"/>
                <w:szCs w:val="22"/>
              </w:rPr>
            </w:pPr>
          </w:p>
        </w:tc>
        <w:tc>
          <w:tcPr>
            <w:tcW w:w="3462" w:type="dxa"/>
            <w:vMerge/>
            <w:vAlign w:val="center"/>
          </w:tcPr>
          <w:p w14:paraId="34B0B6DC" w14:textId="77777777" w:rsidR="009753DC" w:rsidRPr="00B34F03" w:rsidRDefault="009753DC" w:rsidP="00030407">
            <w:pPr>
              <w:jc w:val="center"/>
              <w:rPr>
                <w:rFonts w:ascii="Nunito" w:hAnsi="Nunito"/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14:paraId="7A63D8AE" w14:textId="77777777" w:rsidR="009753DC" w:rsidRPr="00B34F03" w:rsidRDefault="009753DC" w:rsidP="00030407">
            <w:pPr>
              <w:pStyle w:val="TableParagraph"/>
              <w:widowControl/>
              <w:ind w:left="0" w:right="68" w:hanging="2"/>
              <w:jc w:val="center"/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>Canada</w:t>
            </w:r>
          </w:p>
        </w:tc>
        <w:tc>
          <w:tcPr>
            <w:tcW w:w="1533" w:type="dxa"/>
            <w:vAlign w:val="center"/>
          </w:tcPr>
          <w:p w14:paraId="637C8558" w14:textId="77777777" w:rsidR="009753DC" w:rsidRPr="00B34F03" w:rsidRDefault="009753DC" w:rsidP="00030407">
            <w:pPr>
              <w:pStyle w:val="TableParagraph"/>
              <w:widowControl/>
              <w:ind w:left="0" w:right="68" w:hanging="2"/>
              <w:jc w:val="center"/>
              <w:rPr>
                <w:rFonts w:ascii="Nunito" w:hAnsi="Nunito"/>
                <w:b/>
                <w:bCs/>
              </w:rPr>
            </w:pPr>
            <w:r w:rsidRPr="00B34F03">
              <w:rPr>
                <w:rFonts w:ascii="Nunito" w:hAnsi="Nunito"/>
                <w:b/>
                <w:bCs/>
              </w:rPr>
              <w:t>EU</w:t>
            </w:r>
            <w:r w:rsidRPr="00B34F03">
              <w:rPr>
                <w:rFonts w:ascii="Nunito" w:hAnsi="Nunito"/>
                <w:b/>
                <w:bCs/>
                <w:spacing w:val="-9"/>
              </w:rPr>
              <w:t xml:space="preserve"> </w:t>
            </w:r>
            <w:r w:rsidRPr="00B34F03">
              <w:rPr>
                <w:rFonts w:ascii="Nunito" w:hAnsi="Nunito"/>
                <w:b/>
                <w:bCs/>
              </w:rPr>
              <w:t>MDD</w:t>
            </w:r>
            <w:r w:rsidRPr="00B34F03">
              <w:rPr>
                <w:rFonts w:ascii="Nunito" w:hAnsi="Nunito"/>
                <w:b/>
                <w:bCs/>
                <w:spacing w:val="-11"/>
              </w:rPr>
              <w:t xml:space="preserve"> </w:t>
            </w:r>
            <w:r w:rsidRPr="00B34F03">
              <w:rPr>
                <w:rFonts w:ascii="Nunito" w:hAnsi="Nunito"/>
                <w:b/>
                <w:bCs/>
              </w:rPr>
              <w:t>/</w:t>
            </w:r>
            <w:r w:rsidRPr="00B34F03">
              <w:rPr>
                <w:rFonts w:ascii="Nunito" w:hAnsi="Nunito"/>
                <w:b/>
                <w:bCs/>
                <w:spacing w:val="-10"/>
              </w:rPr>
              <w:t xml:space="preserve"> </w:t>
            </w:r>
            <w:r w:rsidRPr="00B34F03">
              <w:rPr>
                <w:rFonts w:ascii="Nunito" w:hAnsi="Nunito"/>
                <w:b/>
                <w:bCs/>
                <w:spacing w:val="-5"/>
              </w:rPr>
              <w:t>MDR</w:t>
            </w:r>
          </w:p>
        </w:tc>
        <w:tc>
          <w:tcPr>
            <w:tcW w:w="1204" w:type="dxa"/>
            <w:vAlign w:val="center"/>
          </w:tcPr>
          <w:p w14:paraId="3B145DCE" w14:textId="77777777" w:rsidR="009753DC" w:rsidRPr="00B34F03" w:rsidRDefault="009753DC" w:rsidP="00030407">
            <w:pPr>
              <w:pStyle w:val="TableParagraph"/>
              <w:widowControl/>
              <w:ind w:left="0" w:right="68" w:hanging="2"/>
              <w:jc w:val="center"/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>US FDA</w:t>
            </w:r>
          </w:p>
        </w:tc>
      </w:tr>
      <w:tr w:rsidR="009753DC" w:rsidRPr="00B34F03" w14:paraId="31DAF034" w14:textId="77777777" w:rsidTr="00660531">
        <w:trPr>
          <w:cantSplit/>
          <w:jc w:val="center"/>
        </w:trPr>
        <w:tc>
          <w:tcPr>
            <w:tcW w:w="2499" w:type="dxa"/>
            <w:vAlign w:val="center"/>
          </w:tcPr>
          <w:p w14:paraId="464C3807" w14:textId="77777777" w:rsidR="009753DC" w:rsidRPr="00B34F03" w:rsidRDefault="009753DC" w:rsidP="00030407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z w:val="20"/>
                <w:szCs w:val="20"/>
              </w:rPr>
              <w:t>Neurovascular implants</w:t>
            </w:r>
          </w:p>
        </w:tc>
        <w:tc>
          <w:tcPr>
            <w:tcW w:w="3462" w:type="dxa"/>
            <w:vAlign w:val="center"/>
          </w:tcPr>
          <w:p w14:paraId="750E41C0" w14:textId="77777777" w:rsidR="009753DC" w:rsidRPr="00B34F03" w:rsidRDefault="009753DC" w:rsidP="00030407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pacing w:val="-4"/>
                <w:sz w:val="20"/>
                <w:szCs w:val="20"/>
              </w:rPr>
              <w:t>RA</w:t>
            </w:r>
            <w:r w:rsidRPr="00B34F03">
              <w:rPr>
                <w:rFonts w:ascii="Nunito" w:hAnsi="Nunito"/>
                <w:spacing w:val="-8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pacing w:val="-4"/>
                <w:sz w:val="20"/>
                <w:szCs w:val="20"/>
              </w:rPr>
              <w:t>Director – Evasc Medical Systems</w:t>
            </w:r>
            <w:r>
              <w:rPr>
                <w:rFonts w:ascii="Nunito" w:hAnsi="Nunito"/>
                <w:sz w:val="20"/>
                <w:szCs w:val="20"/>
              </w:rPr>
              <w:t xml:space="preserve"> – </w:t>
            </w:r>
            <w:hyperlink r:id="rId7" w:history="1">
              <w:r w:rsidRPr="00B34F03">
                <w:rPr>
                  <w:rStyle w:val="Hyperlink"/>
                  <w:rFonts w:ascii="Nunito" w:hAnsi="Nunito"/>
                  <w:sz w:val="20"/>
                  <w:szCs w:val="20"/>
                </w:rPr>
                <w:t>eCLIPs - Medical Devices for Cerebral Aneurysm (evasc.com)</w:t>
              </w:r>
            </w:hyperlink>
          </w:p>
        </w:tc>
        <w:tc>
          <w:tcPr>
            <w:tcW w:w="1264" w:type="dxa"/>
            <w:vAlign w:val="center"/>
          </w:tcPr>
          <w:p w14:paraId="3EFD6174" w14:textId="77777777" w:rsidR="009753DC" w:rsidRPr="00B34F03" w:rsidRDefault="009753DC" w:rsidP="00030407">
            <w:pPr>
              <w:ind w:right="68"/>
              <w:jc w:val="center"/>
              <w:rPr>
                <w:rFonts w:ascii="Nunito" w:hAnsi="Nunito"/>
                <w:spacing w:val="-2"/>
                <w:sz w:val="20"/>
                <w:szCs w:val="20"/>
              </w:rPr>
            </w:pPr>
            <w:r>
              <w:rPr>
                <w:rFonts w:ascii="Nunito" w:hAnsi="Nunito"/>
                <w:spacing w:val="-2"/>
                <w:sz w:val="20"/>
                <w:szCs w:val="20"/>
              </w:rPr>
              <w:t>IV</w:t>
            </w:r>
          </w:p>
        </w:tc>
        <w:tc>
          <w:tcPr>
            <w:tcW w:w="1533" w:type="dxa"/>
            <w:vAlign w:val="center"/>
          </w:tcPr>
          <w:p w14:paraId="19907EFA" w14:textId="77777777" w:rsidR="009753DC" w:rsidRPr="00B34F03" w:rsidRDefault="009753DC" w:rsidP="00030407">
            <w:pPr>
              <w:ind w:right="68"/>
              <w:jc w:val="center"/>
              <w:rPr>
                <w:rFonts w:ascii="Nunito" w:hAnsi="Nunito"/>
                <w:spacing w:val="-2"/>
                <w:sz w:val="20"/>
                <w:szCs w:val="20"/>
              </w:rPr>
            </w:pP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III</w:t>
            </w:r>
            <w:r w:rsidRPr="00B34F03">
              <w:rPr>
                <w:rFonts w:ascii="Nunito" w:hAnsi="Nunito"/>
                <w:spacing w:val="-11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/</w:t>
            </w:r>
            <w:r w:rsidRPr="00B34F03">
              <w:rPr>
                <w:rFonts w:ascii="Nunito" w:hAnsi="Nunito"/>
                <w:spacing w:val="-14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pacing w:val="-5"/>
                <w:sz w:val="20"/>
                <w:szCs w:val="20"/>
              </w:rPr>
              <w:t>III</w:t>
            </w:r>
          </w:p>
        </w:tc>
        <w:tc>
          <w:tcPr>
            <w:tcW w:w="1204" w:type="dxa"/>
            <w:vAlign w:val="center"/>
          </w:tcPr>
          <w:p w14:paraId="5763FC82" w14:textId="77777777" w:rsidR="009753DC" w:rsidRPr="00B34F03" w:rsidRDefault="009753DC" w:rsidP="00030407">
            <w:pPr>
              <w:ind w:right="68"/>
              <w:jc w:val="center"/>
              <w:rPr>
                <w:rFonts w:ascii="Nunito" w:hAnsi="Nunito"/>
                <w:spacing w:val="-2"/>
                <w:sz w:val="20"/>
                <w:szCs w:val="20"/>
              </w:rPr>
            </w:pPr>
            <w:r>
              <w:rPr>
                <w:rFonts w:ascii="Nunito" w:hAnsi="Nunito"/>
                <w:spacing w:val="-2"/>
                <w:sz w:val="20"/>
                <w:szCs w:val="20"/>
              </w:rPr>
              <w:t>II</w:t>
            </w:r>
          </w:p>
        </w:tc>
      </w:tr>
      <w:tr w:rsidR="009753DC" w:rsidRPr="00B34F03" w14:paraId="7945721A" w14:textId="77777777" w:rsidTr="00660531">
        <w:trPr>
          <w:cantSplit/>
          <w:jc w:val="center"/>
        </w:trPr>
        <w:tc>
          <w:tcPr>
            <w:tcW w:w="2499" w:type="dxa"/>
            <w:vAlign w:val="center"/>
          </w:tcPr>
          <w:p w14:paraId="373DC0BA" w14:textId="77777777" w:rsidR="009753DC" w:rsidRPr="00B34F03" w:rsidRDefault="009753DC" w:rsidP="00030407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Cardiovascular implants, including implants derived from animal tissues</w:t>
            </w:r>
          </w:p>
        </w:tc>
        <w:tc>
          <w:tcPr>
            <w:tcW w:w="3462" w:type="dxa"/>
            <w:vAlign w:val="center"/>
          </w:tcPr>
          <w:p w14:paraId="57175E22" w14:textId="77777777" w:rsidR="009753DC" w:rsidRPr="00B34F03" w:rsidRDefault="009753DC" w:rsidP="00030407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z w:val="20"/>
                <w:szCs w:val="20"/>
              </w:rPr>
              <w:t>Senior Regulatory Affairs Specialist</w:t>
            </w:r>
            <w:r>
              <w:rPr>
                <w:rFonts w:ascii="Nunito" w:hAnsi="Nunito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z w:val="20"/>
                <w:szCs w:val="20"/>
              </w:rPr>
              <w:t xml:space="preserve">– Biointegral Medical Systems – </w:t>
            </w:r>
            <w:hyperlink r:id="rId8" w:history="1">
              <w:r w:rsidRPr="00B34F03">
                <w:rPr>
                  <w:rStyle w:val="Hyperlink"/>
                  <w:rFonts w:ascii="Nunito" w:hAnsi="Nunito"/>
                  <w:sz w:val="20"/>
                  <w:szCs w:val="20"/>
                </w:rPr>
                <w:t>INTERNATIONAL NEWS | biointegral-surgical</w:t>
              </w:r>
            </w:hyperlink>
          </w:p>
        </w:tc>
        <w:tc>
          <w:tcPr>
            <w:tcW w:w="1264" w:type="dxa"/>
            <w:vAlign w:val="center"/>
          </w:tcPr>
          <w:p w14:paraId="368331E4" w14:textId="77777777" w:rsidR="009753DC" w:rsidRPr="00B34F03" w:rsidRDefault="009753DC" w:rsidP="00030407">
            <w:pPr>
              <w:ind w:right="68"/>
              <w:jc w:val="center"/>
              <w:rPr>
                <w:rFonts w:ascii="Nunito" w:hAnsi="Nunito"/>
                <w:spacing w:val="-2"/>
                <w:sz w:val="20"/>
                <w:szCs w:val="20"/>
              </w:rPr>
            </w:pPr>
            <w:r>
              <w:rPr>
                <w:rFonts w:ascii="Nunito" w:hAnsi="Nunito"/>
                <w:spacing w:val="-2"/>
                <w:sz w:val="20"/>
                <w:szCs w:val="20"/>
              </w:rPr>
              <w:t>IV</w:t>
            </w:r>
          </w:p>
        </w:tc>
        <w:tc>
          <w:tcPr>
            <w:tcW w:w="1533" w:type="dxa"/>
            <w:vAlign w:val="center"/>
          </w:tcPr>
          <w:p w14:paraId="621DD51D" w14:textId="77777777" w:rsidR="009753DC" w:rsidRPr="00B34F03" w:rsidRDefault="009753DC" w:rsidP="00030407">
            <w:pPr>
              <w:ind w:right="68"/>
              <w:jc w:val="center"/>
              <w:rPr>
                <w:rFonts w:ascii="Nunito" w:hAnsi="Nunito"/>
                <w:spacing w:val="-2"/>
                <w:sz w:val="20"/>
                <w:szCs w:val="20"/>
              </w:rPr>
            </w:pP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III</w:t>
            </w:r>
            <w:r w:rsidRPr="00B34F03">
              <w:rPr>
                <w:rFonts w:ascii="Nunito" w:hAnsi="Nunito"/>
                <w:spacing w:val="-11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/</w:t>
            </w:r>
            <w:r w:rsidRPr="00B34F03">
              <w:rPr>
                <w:rFonts w:ascii="Nunito" w:hAnsi="Nunito"/>
                <w:spacing w:val="-14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pacing w:val="-5"/>
                <w:sz w:val="20"/>
                <w:szCs w:val="20"/>
              </w:rPr>
              <w:t>III</w:t>
            </w:r>
          </w:p>
        </w:tc>
        <w:tc>
          <w:tcPr>
            <w:tcW w:w="1204" w:type="dxa"/>
            <w:vAlign w:val="center"/>
          </w:tcPr>
          <w:p w14:paraId="2D8598D8" w14:textId="77777777" w:rsidR="009753DC" w:rsidRPr="00B34F03" w:rsidRDefault="009753DC" w:rsidP="00030407">
            <w:pPr>
              <w:ind w:right="68"/>
              <w:jc w:val="center"/>
              <w:rPr>
                <w:rFonts w:ascii="Nunito" w:hAnsi="Nunito"/>
                <w:spacing w:val="-2"/>
                <w:sz w:val="20"/>
                <w:szCs w:val="20"/>
              </w:rPr>
            </w:pPr>
            <w:r>
              <w:rPr>
                <w:rFonts w:ascii="Nunito" w:hAnsi="Nunito"/>
                <w:spacing w:val="-2"/>
                <w:sz w:val="20"/>
                <w:szCs w:val="20"/>
              </w:rPr>
              <w:t>II</w:t>
            </w:r>
          </w:p>
        </w:tc>
      </w:tr>
      <w:tr w:rsidR="009753DC" w:rsidRPr="00B34F03" w14:paraId="44AC9C80" w14:textId="77777777" w:rsidTr="00660531">
        <w:trPr>
          <w:cantSplit/>
          <w:jc w:val="center"/>
        </w:trPr>
        <w:tc>
          <w:tcPr>
            <w:tcW w:w="2499" w:type="dxa"/>
            <w:vAlign w:val="center"/>
          </w:tcPr>
          <w:p w14:paraId="78375544" w14:textId="77777777" w:rsidR="009753DC" w:rsidRPr="00B34F03" w:rsidRDefault="009753DC" w:rsidP="00030407">
            <w:pPr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Spinal Implants</w:t>
            </w:r>
          </w:p>
        </w:tc>
        <w:tc>
          <w:tcPr>
            <w:tcW w:w="3462" w:type="dxa"/>
            <w:vAlign w:val="center"/>
          </w:tcPr>
          <w:p w14:paraId="7DCEFB6C" w14:textId="1CB24315" w:rsidR="009753DC" w:rsidRPr="00B34F03" w:rsidRDefault="009753DC" w:rsidP="00030407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z w:val="20"/>
                <w:szCs w:val="20"/>
              </w:rPr>
              <w:t xml:space="preserve">Senior Regulatory Affairs Specialist </w:t>
            </w:r>
            <w:r w:rsidR="005E7076" w:rsidRPr="00B34F03">
              <w:rPr>
                <w:rFonts w:ascii="Nunito" w:hAnsi="Nunito"/>
                <w:sz w:val="20"/>
                <w:szCs w:val="20"/>
              </w:rPr>
              <w:t>–</w:t>
            </w:r>
            <w:r w:rsidR="005E7076" w:rsidRPr="00B34F03">
              <w:rPr>
                <w:rFonts w:ascii="Nunito" w:hAnsi="Nunito"/>
                <w:spacing w:val="-9"/>
                <w:sz w:val="20"/>
                <w:szCs w:val="20"/>
              </w:rPr>
              <w:t xml:space="preserve"> </w:t>
            </w:r>
            <w:r w:rsidR="005E7076">
              <w:rPr>
                <w:rFonts w:ascii="Nunito" w:hAnsi="Nunito"/>
                <w:spacing w:val="-9"/>
                <w:sz w:val="20"/>
                <w:szCs w:val="20"/>
              </w:rPr>
              <w:t>Medyssey</w:t>
            </w:r>
            <w:r>
              <w:rPr>
                <w:rFonts w:ascii="Nunito" w:hAnsi="Nunito"/>
                <w:spacing w:val="-9"/>
                <w:sz w:val="20"/>
                <w:szCs w:val="20"/>
              </w:rPr>
              <w:t xml:space="preserve"> Headquarters, Korea </w:t>
            </w:r>
            <w:r>
              <w:rPr>
                <w:rFonts w:ascii="Nunito" w:hAnsi="Nunito"/>
                <w:sz w:val="20"/>
                <w:szCs w:val="20"/>
              </w:rPr>
              <w:t xml:space="preserve">– </w:t>
            </w:r>
            <w:hyperlink r:id="rId9" w:history="1">
              <w:r w:rsidRPr="00CD41C0">
                <w:rPr>
                  <w:rStyle w:val="Hyperlink"/>
                  <w:rFonts w:ascii="Nunito" w:hAnsi="Nunito"/>
                  <w:sz w:val="20"/>
                  <w:szCs w:val="20"/>
                </w:rPr>
                <w:t>Home (medyssey.co.kr)</w:t>
              </w:r>
            </w:hyperlink>
            <w:r>
              <w:rPr>
                <w:rFonts w:ascii="Nunito" w:hAnsi="Nunito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vAlign w:val="center"/>
          </w:tcPr>
          <w:p w14:paraId="089069D4" w14:textId="77777777" w:rsidR="009753DC" w:rsidRPr="00B34F03" w:rsidRDefault="009753DC" w:rsidP="00030407">
            <w:pPr>
              <w:ind w:right="68"/>
              <w:jc w:val="center"/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IV</w:t>
            </w:r>
          </w:p>
        </w:tc>
        <w:tc>
          <w:tcPr>
            <w:tcW w:w="1533" w:type="dxa"/>
            <w:vAlign w:val="center"/>
          </w:tcPr>
          <w:p w14:paraId="2738ACC7" w14:textId="77777777" w:rsidR="009753DC" w:rsidRPr="00B34F03" w:rsidRDefault="009753DC" w:rsidP="00030407">
            <w:pPr>
              <w:ind w:right="68"/>
              <w:jc w:val="center"/>
              <w:rPr>
                <w:rFonts w:ascii="Nunito" w:hAnsi="Nunito"/>
                <w:spacing w:val="-2"/>
                <w:sz w:val="20"/>
                <w:szCs w:val="20"/>
              </w:rPr>
            </w:pP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III</w:t>
            </w:r>
            <w:r w:rsidRPr="00B34F03">
              <w:rPr>
                <w:rFonts w:ascii="Nunito" w:hAnsi="Nunito"/>
                <w:spacing w:val="-11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/</w:t>
            </w:r>
            <w:r w:rsidRPr="00B34F03">
              <w:rPr>
                <w:rFonts w:ascii="Nunito" w:hAnsi="Nunito"/>
                <w:spacing w:val="-14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pacing w:val="-5"/>
                <w:sz w:val="20"/>
                <w:szCs w:val="20"/>
              </w:rPr>
              <w:t>III</w:t>
            </w:r>
          </w:p>
        </w:tc>
        <w:tc>
          <w:tcPr>
            <w:tcW w:w="1204" w:type="dxa"/>
            <w:vAlign w:val="center"/>
          </w:tcPr>
          <w:p w14:paraId="44492210" w14:textId="77777777" w:rsidR="009753DC" w:rsidRPr="00B34F03" w:rsidRDefault="009753DC" w:rsidP="00030407">
            <w:pPr>
              <w:ind w:right="68"/>
              <w:jc w:val="center"/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II</w:t>
            </w:r>
          </w:p>
        </w:tc>
      </w:tr>
      <w:tr w:rsidR="009753DC" w:rsidRPr="00B34F03" w14:paraId="26ECF314" w14:textId="77777777" w:rsidTr="00660531">
        <w:trPr>
          <w:cantSplit/>
          <w:jc w:val="center"/>
        </w:trPr>
        <w:tc>
          <w:tcPr>
            <w:tcW w:w="2499" w:type="dxa"/>
            <w:vAlign w:val="center"/>
          </w:tcPr>
          <w:p w14:paraId="2CFCA86D" w14:textId="77777777" w:rsidR="009753DC" w:rsidRPr="00B34F03" w:rsidRDefault="009753DC" w:rsidP="00030407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z w:val="20"/>
                <w:szCs w:val="20"/>
              </w:rPr>
              <w:t>Hip implants</w:t>
            </w:r>
          </w:p>
        </w:tc>
        <w:tc>
          <w:tcPr>
            <w:tcW w:w="3462" w:type="dxa"/>
            <w:vAlign w:val="center"/>
          </w:tcPr>
          <w:p w14:paraId="73D633D6" w14:textId="77777777" w:rsidR="009753DC" w:rsidRPr="00B34F03" w:rsidRDefault="009753DC" w:rsidP="00030407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z w:val="20"/>
                <w:szCs w:val="20"/>
              </w:rPr>
              <w:t>Senior Regulatory Affairs Specialist –</w:t>
            </w:r>
            <w:r w:rsidRPr="00B34F03">
              <w:rPr>
                <w:rFonts w:ascii="Nunito" w:hAnsi="Nunito"/>
                <w:spacing w:val="-9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z w:val="20"/>
                <w:szCs w:val="20"/>
              </w:rPr>
              <w:t>Depuy Synthes</w:t>
            </w:r>
            <w:r>
              <w:rPr>
                <w:rFonts w:ascii="Nunito" w:hAnsi="Nunito"/>
                <w:sz w:val="20"/>
                <w:szCs w:val="20"/>
              </w:rPr>
              <w:t xml:space="preserve"> – </w:t>
            </w:r>
            <w:hyperlink r:id="rId10" w:history="1">
              <w:r w:rsidRPr="00B34F03">
                <w:rPr>
                  <w:rStyle w:val="Hyperlink"/>
                  <w:rFonts w:ascii="Nunito" w:hAnsi="Nunito"/>
                  <w:sz w:val="20"/>
                  <w:szCs w:val="20"/>
                </w:rPr>
                <w:t>DePuy Synthes Orthopaedics EMEA | J&amp;J MedTech EMEA (jnjmedtech.com)</w:t>
              </w:r>
            </w:hyperlink>
            <w:r w:rsidRPr="00B34F03">
              <w:rPr>
                <w:rFonts w:ascii="Nunito" w:hAnsi="Nunito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vAlign w:val="center"/>
          </w:tcPr>
          <w:p w14:paraId="7B8F9B90" w14:textId="77777777" w:rsidR="009753DC" w:rsidRPr="00B34F03" w:rsidRDefault="009753DC" w:rsidP="00030407">
            <w:pPr>
              <w:ind w:right="68"/>
              <w:jc w:val="center"/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III</w:t>
            </w:r>
          </w:p>
        </w:tc>
        <w:tc>
          <w:tcPr>
            <w:tcW w:w="1533" w:type="dxa"/>
            <w:vAlign w:val="center"/>
          </w:tcPr>
          <w:p w14:paraId="4F4FE935" w14:textId="77777777" w:rsidR="009753DC" w:rsidRPr="00B34F03" w:rsidRDefault="009753DC" w:rsidP="00030407">
            <w:pPr>
              <w:ind w:right="68"/>
              <w:jc w:val="center"/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IIb</w:t>
            </w:r>
            <w:r w:rsidRPr="00B34F03">
              <w:rPr>
                <w:rFonts w:ascii="Nunito" w:hAnsi="Nunito"/>
                <w:spacing w:val="-11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/</w:t>
            </w:r>
            <w:r w:rsidRPr="00B34F03">
              <w:rPr>
                <w:rFonts w:ascii="Nunito" w:hAnsi="Nunito"/>
                <w:spacing w:val="-14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pacing w:val="-5"/>
                <w:sz w:val="20"/>
                <w:szCs w:val="20"/>
              </w:rPr>
              <w:t>III</w:t>
            </w:r>
          </w:p>
        </w:tc>
        <w:tc>
          <w:tcPr>
            <w:tcW w:w="1204" w:type="dxa"/>
            <w:vAlign w:val="center"/>
          </w:tcPr>
          <w:p w14:paraId="47B286DF" w14:textId="77777777" w:rsidR="009753DC" w:rsidRPr="00B34F03" w:rsidRDefault="009753DC" w:rsidP="00030407">
            <w:pPr>
              <w:ind w:right="68"/>
              <w:jc w:val="center"/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II</w:t>
            </w:r>
          </w:p>
        </w:tc>
      </w:tr>
      <w:tr w:rsidR="009753DC" w:rsidRPr="00B34F03" w14:paraId="52C81FFF" w14:textId="77777777" w:rsidTr="00660531">
        <w:trPr>
          <w:cantSplit/>
          <w:jc w:val="center"/>
        </w:trPr>
        <w:tc>
          <w:tcPr>
            <w:tcW w:w="2499" w:type="dxa"/>
            <w:vAlign w:val="center"/>
          </w:tcPr>
          <w:p w14:paraId="6B36067A" w14:textId="77777777" w:rsidR="009753DC" w:rsidRPr="00B34F03" w:rsidRDefault="009753DC" w:rsidP="00030407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z w:val="20"/>
                <w:szCs w:val="20"/>
              </w:rPr>
              <w:t>Knee implants</w:t>
            </w:r>
          </w:p>
        </w:tc>
        <w:tc>
          <w:tcPr>
            <w:tcW w:w="3462" w:type="dxa"/>
            <w:vAlign w:val="center"/>
          </w:tcPr>
          <w:p w14:paraId="12A369B7" w14:textId="77777777" w:rsidR="009753DC" w:rsidRPr="00B34F03" w:rsidRDefault="009753DC" w:rsidP="00030407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z w:val="20"/>
                <w:szCs w:val="20"/>
              </w:rPr>
              <w:t>Senior Regulatory Affairs Specialist</w:t>
            </w:r>
            <w:r>
              <w:rPr>
                <w:rFonts w:ascii="Nunito" w:hAnsi="Nunito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z w:val="20"/>
                <w:szCs w:val="20"/>
              </w:rPr>
              <w:t>–</w:t>
            </w:r>
            <w:r w:rsidRPr="00B34F03">
              <w:rPr>
                <w:rFonts w:ascii="Nunito" w:hAnsi="Nunito"/>
                <w:spacing w:val="-9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z w:val="20"/>
                <w:szCs w:val="20"/>
              </w:rPr>
              <w:t>Depuy Synthes</w:t>
            </w:r>
            <w:r>
              <w:rPr>
                <w:rFonts w:ascii="Nunito" w:hAnsi="Nunito"/>
                <w:sz w:val="20"/>
                <w:szCs w:val="20"/>
              </w:rPr>
              <w:t xml:space="preserve"> – </w:t>
            </w:r>
            <w:hyperlink r:id="rId11" w:history="1">
              <w:r w:rsidRPr="00B34F03">
                <w:rPr>
                  <w:rStyle w:val="Hyperlink"/>
                  <w:rFonts w:ascii="Nunito" w:hAnsi="Nunito"/>
                  <w:sz w:val="20"/>
                  <w:szCs w:val="20"/>
                </w:rPr>
                <w:t>DePuy Synthes Orthopaedics EMEA | J&amp;J MedTech EMEA (jnjmedtech.com)</w:t>
              </w:r>
            </w:hyperlink>
            <w:r w:rsidRPr="00B34F03">
              <w:rPr>
                <w:rFonts w:ascii="Nunito" w:hAnsi="Nunito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vAlign w:val="center"/>
          </w:tcPr>
          <w:p w14:paraId="221B3A78" w14:textId="77777777" w:rsidR="009753DC" w:rsidRPr="00B34F03" w:rsidRDefault="009753DC" w:rsidP="00030407">
            <w:pPr>
              <w:ind w:right="68"/>
              <w:jc w:val="center"/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III</w:t>
            </w:r>
          </w:p>
        </w:tc>
        <w:tc>
          <w:tcPr>
            <w:tcW w:w="1533" w:type="dxa"/>
            <w:vAlign w:val="center"/>
          </w:tcPr>
          <w:p w14:paraId="099ECEC9" w14:textId="77777777" w:rsidR="009753DC" w:rsidRPr="00B34F03" w:rsidRDefault="009753DC" w:rsidP="00030407">
            <w:pPr>
              <w:ind w:right="68"/>
              <w:jc w:val="center"/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IIb</w:t>
            </w:r>
            <w:r w:rsidRPr="00B34F03">
              <w:rPr>
                <w:rFonts w:ascii="Nunito" w:hAnsi="Nunito"/>
                <w:spacing w:val="-11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/</w:t>
            </w:r>
            <w:r w:rsidRPr="00B34F03">
              <w:rPr>
                <w:rFonts w:ascii="Nunito" w:hAnsi="Nunito"/>
                <w:spacing w:val="-14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pacing w:val="-5"/>
                <w:sz w:val="20"/>
                <w:szCs w:val="20"/>
              </w:rPr>
              <w:t>III</w:t>
            </w:r>
          </w:p>
        </w:tc>
        <w:tc>
          <w:tcPr>
            <w:tcW w:w="1204" w:type="dxa"/>
            <w:vAlign w:val="center"/>
          </w:tcPr>
          <w:p w14:paraId="2C6FA98C" w14:textId="77777777" w:rsidR="009753DC" w:rsidRPr="00B34F03" w:rsidRDefault="009753DC" w:rsidP="00030407">
            <w:pPr>
              <w:ind w:right="68"/>
              <w:jc w:val="center"/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II</w:t>
            </w:r>
          </w:p>
        </w:tc>
      </w:tr>
      <w:tr w:rsidR="009753DC" w:rsidRPr="00B34F03" w14:paraId="13BA0FA4" w14:textId="77777777" w:rsidTr="00660531">
        <w:trPr>
          <w:cantSplit/>
          <w:jc w:val="center"/>
        </w:trPr>
        <w:tc>
          <w:tcPr>
            <w:tcW w:w="2499" w:type="dxa"/>
            <w:vAlign w:val="center"/>
          </w:tcPr>
          <w:p w14:paraId="6280660E" w14:textId="77777777" w:rsidR="009753DC" w:rsidRPr="00B34F03" w:rsidRDefault="009753DC" w:rsidP="00030407">
            <w:pPr>
              <w:pStyle w:val="TableParagraph"/>
              <w:widowControl/>
              <w:ind w:left="0"/>
              <w:rPr>
                <w:rFonts w:ascii="Nunito" w:hAnsi="Nunito"/>
                <w:spacing w:val="-2"/>
                <w:sz w:val="20"/>
                <w:szCs w:val="20"/>
              </w:rPr>
            </w:pP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Barbed and non-barbed absorbable sutures</w:t>
            </w:r>
          </w:p>
        </w:tc>
        <w:tc>
          <w:tcPr>
            <w:tcW w:w="3462" w:type="dxa"/>
            <w:vAlign w:val="center"/>
          </w:tcPr>
          <w:p w14:paraId="72D820EB" w14:textId="77777777" w:rsidR="009753DC" w:rsidRPr="00B34F03" w:rsidRDefault="009753DC" w:rsidP="00030407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z w:val="20"/>
                <w:szCs w:val="20"/>
              </w:rPr>
              <w:t xml:space="preserve">Senior Regulatory Affairs Specialist – Corza Medical Corredor Tijuana – </w:t>
            </w:r>
            <w:hyperlink r:id="rId12" w:history="1">
              <w:r w:rsidRPr="00B34F03">
                <w:rPr>
                  <w:rStyle w:val="Hyperlink"/>
                  <w:rFonts w:ascii="Nunito" w:hAnsi="Nunito"/>
                  <w:sz w:val="20"/>
                  <w:szCs w:val="20"/>
                </w:rPr>
                <w:t>Home - Corza Medical Global</w:t>
              </w:r>
            </w:hyperlink>
            <w:r w:rsidRPr="00B34F03">
              <w:rPr>
                <w:rFonts w:ascii="Nunito" w:hAnsi="Nunito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vAlign w:val="center"/>
          </w:tcPr>
          <w:p w14:paraId="6873BE8C" w14:textId="77777777" w:rsidR="009753DC" w:rsidRPr="00B34F03" w:rsidRDefault="009753DC" w:rsidP="00030407">
            <w:pPr>
              <w:ind w:right="68"/>
              <w:jc w:val="center"/>
              <w:rPr>
                <w:rFonts w:ascii="Nunito" w:hAnsi="Nunito"/>
                <w:spacing w:val="-2"/>
                <w:sz w:val="20"/>
                <w:szCs w:val="20"/>
              </w:rPr>
            </w:pPr>
            <w:r>
              <w:rPr>
                <w:rFonts w:ascii="Nunito" w:hAnsi="Nunito"/>
                <w:spacing w:val="-2"/>
                <w:sz w:val="20"/>
                <w:szCs w:val="20"/>
              </w:rPr>
              <w:t>III</w:t>
            </w:r>
          </w:p>
        </w:tc>
        <w:tc>
          <w:tcPr>
            <w:tcW w:w="1533" w:type="dxa"/>
            <w:vAlign w:val="center"/>
          </w:tcPr>
          <w:p w14:paraId="3B61DF58" w14:textId="77777777" w:rsidR="009753DC" w:rsidRPr="00B34F03" w:rsidRDefault="009753DC" w:rsidP="00030407">
            <w:pPr>
              <w:ind w:right="68"/>
              <w:jc w:val="center"/>
              <w:rPr>
                <w:rFonts w:ascii="Nunito" w:hAnsi="Nunito"/>
                <w:spacing w:val="-2"/>
                <w:sz w:val="20"/>
                <w:szCs w:val="20"/>
              </w:rPr>
            </w:pP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IIb</w:t>
            </w:r>
            <w:r w:rsidRPr="00B34F03">
              <w:rPr>
                <w:rFonts w:ascii="Nunito" w:hAnsi="Nunito"/>
                <w:spacing w:val="-11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/</w:t>
            </w:r>
            <w:r w:rsidRPr="00B34F03">
              <w:rPr>
                <w:rFonts w:ascii="Nunito" w:hAnsi="Nunito"/>
                <w:spacing w:val="-14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pacing w:val="-5"/>
                <w:sz w:val="20"/>
                <w:szCs w:val="20"/>
              </w:rPr>
              <w:t>III</w:t>
            </w:r>
          </w:p>
        </w:tc>
        <w:tc>
          <w:tcPr>
            <w:tcW w:w="1204" w:type="dxa"/>
            <w:vAlign w:val="center"/>
          </w:tcPr>
          <w:p w14:paraId="34C20EAF" w14:textId="77777777" w:rsidR="009753DC" w:rsidRPr="00B34F03" w:rsidRDefault="009753DC" w:rsidP="00030407">
            <w:pPr>
              <w:ind w:right="68"/>
              <w:jc w:val="center"/>
              <w:rPr>
                <w:rFonts w:ascii="Nunito" w:hAnsi="Nunito"/>
                <w:spacing w:val="-2"/>
                <w:sz w:val="20"/>
                <w:szCs w:val="20"/>
              </w:rPr>
            </w:pPr>
            <w:r>
              <w:rPr>
                <w:rFonts w:ascii="Nunito" w:hAnsi="Nunito"/>
                <w:spacing w:val="-2"/>
                <w:sz w:val="20"/>
                <w:szCs w:val="20"/>
              </w:rPr>
              <w:t>II</w:t>
            </w:r>
          </w:p>
        </w:tc>
      </w:tr>
      <w:tr w:rsidR="009753DC" w:rsidRPr="00B34F03" w14:paraId="72D6FE76" w14:textId="77777777" w:rsidTr="00660531">
        <w:trPr>
          <w:cantSplit/>
          <w:jc w:val="center"/>
        </w:trPr>
        <w:tc>
          <w:tcPr>
            <w:tcW w:w="2499" w:type="dxa"/>
            <w:vAlign w:val="center"/>
          </w:tcPr>
          <w:p w14:paraId="63F6C5AA" w14:textId="77777777" w:rsidR="009753DC" w:rsidRPr="00B34F03" w:rsidRDefault="009753DC" w:rsidP="00030407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z w:val="20"/>
                <w:szCs w:val="20"/>
              </w:rPr>
              <w:t>Orthodontic appliances</w:t>
            </w:r>
          </w:p>
        </w:tc>
        <w:tc>
          <w:tcPr>
            <w:tcW w:w="3462" w:type="dxa"/>
            <w:vAlign w:val="center"/>
          </w:tcPr>
          <w:p w14:paraId="0D0A08B7" w14:textId="77777777" w:rsidR="009753DC" w:rsidRPr="00B34F03" w:rsidRDefault="009753DC" w:rsidP="00030407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z w:val="20"/>
                <w:szCs w:val="20"/>
              </w:rPr>
              <w:t xml:space="preserve">Senior Regulatory Affairs Specialist – Henry Schein – </w:t>
            </w:r>
            <w:hyperlink r:id="rId13" w:history="1">
              <w:r w:rsidRPr="00B34F03">
                <w:rPr>
                  <w:rStyle w:val="Hyperlink"/>
                  <w:rFonts w:ascii="Nunito" w:hAnsi="Nunito"/>
                  <w:sz w:val="20"/>
                  <w:szCs w:val="20"/>
                </w:rPr>
                <w:t>Dental Supplies and Medical Supplies - Henry Schein</w:t>
              </w:r>
            </w:hyperlink>
            <w:r w:rsidRPr="00B34F03">
              <w:rPr>
                <w:rFonts w:ascii="Nunito" w:hAnsi="Nunito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vAlign w:val="center"/>
          </w:tcPr>
          <w:p w14:paraId="54FD14EB" w14:textId="77777777" w:rsidR="009753DC" w:rsidRPr="00B34F03" w:rsidRDefault="009753DC" w:rsidP="00030407">
            <w:pPr>
              <w:ind w:right="68"/>
              <w:jc w:val="center"/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II</w:t>
            </w:r>
          </w:p>
        </w:tc>
        <w:tc>
          <w:tcPr>
            <w:tcW w:w="1533" w:type="dxa"/>
            <w:vAlign w:val="center"/>
          </w:tcPr>
          <w:p w14:paraId="0C185D4E" w14:textId="77777777" w:rsidR="009753DC" w:rsidRPr="00B34F03" w:rsidRDefault="009753DC" w:rsidP="00030407">
            <w:pPr>
              <w:ind w:right="68"/>
              <w:jc w:val="center"/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IIa</w:t>
            </w:r>
            <w:r w:rsidRPr="00B34F03">
              <w:rPr>
                <w:rFonts w:ascii="Nunito" w:hAnsi="Nunito"/>
                <w:spacing w:val="-11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/</w:t>
            </w:r>
            <w:r w:rsidRPr="00B34F03">
              <w:rPr>
                <w:rFonts w:ascii="Nunito" w:hAnsi="Nunito"/>
                <w:spacing w:val="-14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pacing w:val="-5"/>
                <w:sz w:val="20"/>
                <w:szCs w:val="20"/>
              </w:rPr>
              <w:t>IIa &amp; IIb</w:t>
            </w:r>
          </w:p>
        </w:tc>
        <w:tc>
          <w:tcPr>
            <w:tcW w:w="1204" w:type="dxa"/>
            <w:vAlign w:val="center"/>
          </w:tcPr>
          <w:p w14:paraId="1DC03C53" w14:textId="77777777" w:rsidR="009753DC" w:rsidRPr="00B34F03" w:rsidRDefault="009753DC" w:rsidP="00030407">
            <w:pPr>
              <w:ind w:right="68"/>
              <w:jc w:val="center"/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I</w:t>
            </w:r>
          </w:p>
        </w:tc>
      </w:tr>
      <w:tr w:rsidR="009753DC" w:rsidRPr="00B34F03" w14:paraId="0234DD8E" w14:textId="77777777" w:rsidTr="00660531">
        <w:trPr>
          <w:cantSplit/>
          <w:jc w:val="center"/>
        </w:trPr>
        <w:tc>
          <w:tcPr>
            <w:tcW w:w="2499" w:type="dxa"/>
            <w:vAlign w:val="center"/>
          </w:tcPr>
          <w:p w14:paraId="3CECEB8E" w14:textId="77777777" w:rsidR="009753DC" w:rsidRPr="00B34F03" w:rsidRDefault="009753DC" w:rsidP="00030407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z w:val="20"/>
                <w:szCs w:val="20"/>
              </w:rPr>
              <w:t>LEEP (Loop Electrosurgical Excision Procedure) electrodes and systems</w:t>
            </w:r>
          </w:p>
        </w:tc>
        <w:tc>
          <w:tcPr>
            <w:tcW w:w="3462" w:type="dxa"/>
            <w:vAlign w:val="center"/>
          </w:tcPr>
          <w:p w14:paraId="681575A2" w14:textId="77777777" w:rsidR="009753DC" w:rsidRPr="00B34F03" w:rsidRDefault="009753DC" w:rsidP="00030407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z w:val="20"/>
                <w:szCs w:val="20"/>
              </w:rPr>
              <w:t xml:space="preserve">Senior Regulatory Affairs Specialist – CooperSurgical Inc. – </w:t>
            </w:r>
            <w:hyperlink r:id="rId14" w:history="1">
              <w:r w:rsidRPr="00B34F03">
                <w:rPr>
                  <w:rStyle w:val="Hyperlink"/>
                  <w:rFonts w:ascii="Nunito" w:hAnsi="Nunito"/>
                  <w:sz w:val="20"/>
                  <w:szCs w:val="20"/>
                </w:rPr>
                <w:t>CooperSurgical: Leading Women's Health &amp; Fertility Solutions</w:t>
              </w:r>
            </w:hyperlink>
          </w:p>
        </w:tc>
        <w:tc>
          <w:tcPr>
            <w:tcW w:w="1264" w:type="dxa"/>
            <w:vAlign w:val="center"/>
          </w:tcPr>
          <w:p w14:paraId="1A4EB9E5" w14:textId="77777777" w:rsidR="009753DC" w:rsidRPr="00B34F03" w:rsidRDefault="009753DC" w:rsidP="00030407">
            <w:pPr>
              <w:ind w:right="68"/>
              <w:jc w:val="center"/>
              <w:rPr>
                <w:rFonts w:ascii="Nunito" w:hAnsi="Nunito"/>
                <w:spacing w:val="-2"/>
                <w:sz w:val="20"/>
                <w:szCs w:val="20"/>
              </w:rPr>
            </w:pPr>
            <w:r>
              <w:rPr>
                <w:rFonts w:ascii="Nunito" w:hAnsi="Nunito"/>
                <w:spacing w:val="-2"/>
                <w:sz w:val="20"/>
                <w:szCs w:val="20"/>
              </w:rPr>
              <w:t>III</w:t>
            </w:r>
          </w:p>
        </w:tc>
        <w:tc>
          <w:tcPr>
            <w:tcW w:w="1533" w:type="dxa"/>
            <w:vAlign w:val="center"/>
          </w:tcPr>
          <w:p w14:paraId="593E4B33" w14:textId="77777777" w:rsidR="009753DC" w:rsidRPr="00B34F03" w:rsidRDefault="009753DC" w:rsidP="00030407">
            <w:pPr>
              <w:ind w:right="68"/>
              <w:jc w:val="center"/>
              <w:rPr>
                <w:rFonts w:ascii="Nunito" w:hAnsi="Nunito"/>
                <w:spacing w:val="-2"/>
                <w:sz w:val="20"/>
                <w:szCs w:val="20"/>
              </w:rPr>
            </w:pP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IIa</w:t>
            </w:r>
            <w:r w:rsidRPr="00B34F03">
              <w:rPr>
                <w:rFonts w:ascii="Nunito" w:hAnsi="Nunito"/>
                <w:spacing w:val="-11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/</w:t>
            </w:r>
            <w:r w:rsidRPr="00B34F03">
              <w:rPr>
                <w:rFonts w:ascii="Nunito" w:hAnsi="Nunito"/>
                <w:spacing w:val="-14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pacing w:val="-5"/>
                <w:sz w:val="20"/>
                <w:szCs w:val="20"/>
              </w:rPr>
              <w:t>IIa</w:t>
            </w:r>
          </w:p>
        </w:tc>
        <w:tc>
          <w:tcPr>
            <w:tcW w:w="1204" w:type="dxa"/>
            <w:vAlign w:val="center"/>
          </w:tcPr>
          <w:p w14:paraId="45D7C888" w14:textId="77777777" w:rsidR="009753DC" w:rsidRPr="00B34F03" w:rsidRDefault="009753DC" w:rsidP="00030407">
            <w:pPr>
              <w:ind w:right="68"/>
              <w:jc w:val="center"/>
              <w:rPr>
                <w:rFonts w:ascii="Nunito" w:hAnsi="Nunito"/>
                <w:spacing w:val="-2"/>
                <w:sz w:val="20"/>
                <w:szCs w:val="20"/>
              </w:rPr>
            </w:pPr>
            <w:r>
              <w:rPr>
                <w:rFonts w:ascii="Nunito" w:hAnsi="Nunito"/>
                <w:spacing w:val="-2"/>
                <w:sz w:val="20"/>
                <w:szCs w:val="20"/>
              </w:rPr>
              <w:t>II</w:t>
            </w:r>
          </w:p>
        </w:tc>
      </w:tr>
      <w:tr w:rsidR="009753DC" w:rsidRPr="00B34F03" w14:paraId="09BC4BA7" w14:textId="77777777" w:rsidTr="00660531">
        <w:trPr>
          <w:cantSplit/>
          <w:jc w:val="center"/>
        </w:trPr>
        <w:tc>
          <w:tcPr>
            <w:tcW w:w="2499" w:type="dxa"/>
            <w:vAlign w:val="center"/>
          </w:tcPr>
          <w:p w14:paraId="41244363" w14:textId="77777777" w:rsidR="009753DC" w:rsidRPr="00B34F03" w:rsidRDefault="009753DC" w:rsidP="00030407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z w:val="20"/>
                <w:szCs w:val="20"/>
              </w:rPr>
              <w:t>Skeletal Traction Device</w:t>
            </w:r>
          </w:p>
        </w:tc>
        <w:tc>
          <w:tcPr>
            <w:tcW w:w="3462" w:type="dxa"/>
            <w:vAlign w:val="center"/>
          </w:tcPr>
          <w:p w14:paraId="273A0CA7" w14:textId="77777777" w:rsidR="009753DC" w:rsidRPr="00B34F03" w:rsidRDefault="009753DC" w:rsidP="00030407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z w:val="20"/>
                <w:szCs w:val="20"/>
              </w:rPr>
              <w:t xml:space="preserve">Senior Regulatory Affairs Specialist – part-time contract – Arbutus Medical – </w:t>
            </w:r>
            <w:hyperlink r:id="rId15" w:history="1">
              <w:r w:rsidRPr="00B34F03">
                <w:rPr>
                  <w:rStyle w:val="Hyperlink"/>
                  <w:rFonts w:ascii="Nunito" w:hAnsi="Nunito"/>
                  <w:sz w:val="20"/>
                  <w:szCs w:val="20"/>
                </w:rPr>
                <w:t>Arbutus Medical | Orthopedic Power Tools &amp; Sterile Kits</w:t>
              </w:r>
            </w:hyperlink>
          </w:p>
        </w:tc>
        <w:tc>
          <w:tcPr>
            <w:tcW w:w="1264" w:type="dxa"/>
            <w:vAlign w:val="center"/>
          </w:tcPr>
          <w:p w14:paraId="79042B6C" w14:textId="77777777" w:rsidR="009753DC" w:rsidRPr="00B34F03" w:rsidRDefault="009753DC" w:rsidP="00030407">
            <w:pPr>
              <w:ind w:right="68"/>
              <w:jc w:val="center"/>
              <w:rPr>
                <w:rFonts w:ascii="Nunito" w:hAnsi="Nunito"/>
                <w:spacing w:val="-2"/>
                <w:sz w:val="20"/>
                <w:szCs w:val="20"/>
              </w:rPr>
            </w:pPr>
            <w:r>
              <w:rPr>
                <w:rFonts w:ascii="Nunito" w:hAnsi="Nunito"/>
                <w:spacing w:val="-2"/>
                <w:sz w:val="20"/>
                <w:szCs w:val="20"/>
              </w:rPr>
              <w:t>III</w:t>
            </w:r>
          </w:p>
        </w:tc>
        <w:tc>
          <w:tcPr>
            <w:tcW w:w="1533" w:type="dxa"/>
            <w:vAlign w:val="center"/>
          </w:tcPr>
          <w:p w14:paraId="3002B663" w14:textId="77777777" w:rsidR="009753DC" w:rsidRPr="00B34F03" w:rsidRDefault="009753DC" w:rsidP="00030407">
            <w:pPr>
              <w:ind w:right="68"/>
              <w:jc w:val="center"/>
              <w:rPr>
                <w:rFonts w:ascii="Nunito" w:hAnsi="Nunito"/>
                <w:spacing w:val="-2"/>
                <w:sz w:val="20"/>
                <w:szCs w:val="20"/>
              </w:rPr>
            </w:pP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IIa / IIa</w:t>
            </w:r>
          </w:p>
        </w:tc>
        <w:tc>
          <w:tcPr>
            <w:tcW w:w="1204" w:type="dxa"/>
            <w:vAlign w:val="center"/>
          </w:tcPr>
          <w:p w14:paraId="731BBA05" w14:textId="77777777" w:rsidR="009753DC" w:rsidRPr="00B34F03" w:rsidRDefault="009753DC" w:rsidP="00030407">
            <w:pPr>
              <w:ind w:right="68"/>
              <w:jc w:val="center"/>
              <w:rPr>
                <w:rFonts w:ascii="Nunito" w:hAnsi="Nunito"/>
                <w:spacing w:val="-2"/>
                <w:sz w:val="20"/>
                <w:szCs w:val="20"/>
              </w:rPr>
            </w:pPr>
            <w:r>
              <w:rPr>
                <w:rFonts w:ascii="Nunito" w:hAnsi="Nunito"/>
                <w:spacing w:val="-2"/>
                <w:sz w:val="20"/>
                <w:szCs w:val="20"/>
              </w:rPr>
              <w:br/>
              <w:t>II</w:t>
            </w:r>
          </w:p>
        </w:tc>
      </w:tr>
    </w:tbl>
    <w:p w14:paraId="01B853FA" w14:textId="77777777" w:rsidR="009753DC" w:rsidRPr="009753DC" w:rsidRDefault="009753DC" w:rsidP="009753DC">
      <w:pPr>
        <w:tabs>
          <w:tab w:val="left" w:pos="-720"/>
        </w:tabs>
        <w:suppressAutoHyphens/>
        <w:rPr>
          <w:rFonts w:ascii="Nunito" w:hAnsi="Nunito"/>
          <w:sz w:val="22"/>
          <w:szCs w:val="22"/>
        </w:rPr>
      </w:pPr>
    </w:p>
    <w:p w14:paraId="4C4954F0" w14:textId="77777777" w:rsidR="00C10504" w:rsidRPr="00B34F03" w:rsidRDefault="00C10504">
      <w:pPr>
        <w:rPr>
          <w:rFonts w:ascii="Nunito" w:hAnsi="Nunito"/>
          <w:sz w:val="22"/>
          <w:szCs w:val="22"/>
        </w:rPr>
      </w:pPr>
    </w:p>
    <w:tbl>
      <w:tblPr>
        <w:tblStyle w:val="TableGrid"/>
        <w:tblW w:w="10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5"/>
      </w:tblGrid>
      <w:tr w:rsidR="008A3008" w:rsidRPr="00B34F03" w14:paraId="00FE1287" w14:textId="77777777" w:rsidTr="00663B3C">
        <w:trPr>
          <w:cantSplit/>
        </w:trPr>
        <w:tc>
          <w:tcPr>
            <w:tcW w:w="10035" w:type="dxa"/>
          </w:tcPr>
          <w:p w14:paraId="00D83A9C" w14:textId="77777777" w:rsidR="008A3008" w:rsidRPr="008C09CB" w:rsidRDefault="008A3008" w:rsidP="008C09CB">
            <w:pPr>
              <w:pStyle w:val="Heading1"/>
            </w:pPr>
            <w:r w:rsidRPr="008C09CB">
              <w:lastRenderedPageBreak/>
              <w:t>Competence Summary</w:t>
            </w:r>
          </w:p>
          <w:p w14:paraId="5C2E5217" w14:textId="543C89D6" w:rsidR="00E4646C" w:rsidRDefault="000B1C15" w:rsidP="008A3008">
            <w:pPr>
              <w:pStyle w:val="ListParagraph"/>
              <w:numPr>
                <w:ilvl w:val="0"/>
                <w:numId w:val="24"/>
              </w:numPr>
              <w:tabs>
                <w:tab w:val="left" w:pos="-720"/>
              </w:tabs>
              <w:suppressAutoHyphens/>
              <w:rPr>
                <w:rFonts w:ascii="Nunito" w:hAnsi="Nunito" w:cs="Arial"/>
                <w:spacing w:val="-3"/>
                <w:sz w:val="22"/>
                <w:szCs w:val="22"/>
              </w:rPr>
            </w:pPr>
            <w:r>
              <w:rPr>
                <w:rFonts w:ascii="Nunito" w:hAnsi="Nunito" w:cs="Arial"/>
                <w:spacing w:val="-3"/>
                <w:sz w:val="22"/>
                <w:szCs w:val="22"/>
              </w:rPr>
              <w:t>15+ years of e</w:t>
            </w:r>
            <w:r w:rsidR="00E4646C">
              <w:rPr>
                <w:rFonts w:ascii="Nunito" w:hAnsi="Nunito" w:cs="Arial"/>
                <w:spacing w:val="-3"/>
                <w:sz w:val="22"/>
                <w:szCs w:val="22"/>
              </w:rPr>
              <w:t>xcellent leadership skills</w:t>
            </w:r>
          </w:p>
          <w:p w14:paraId="6AFF87C5" w14:textId="757BF340" w:rsidR="009951A3" w:rsidRDefault="000B1C15" w:rsidP="008A3008">
            <w:pPr>
              <w:pStyle w:val="ListParagraph"/>
              <w:numPr>
                <w:ilvl w:val="0"/>
                <w:numId w:val="24"/>
              </w:numPr>
              <w:tabs>
                <w:tab w:val="left" w:pos="-720"/>
              </w:tabs>
              <w:suppressAutoHyphens/>
              <w:rPr>
                <w:rFonts w:ascii="Nunito" w:hAnsi="Nunito" w:cs="Arial"/>
                <w:spacing w:val="-3"/>
                <w:sz w:val="22"/>
                <w:szCs w:val="22"/>
              </w:rPr>
            </w:pPr>
            <w:r>
              <w:rPr>
                <w:rFonts w:ascii="Nunito" w:hAnsi="Nunito" w:cs="Arial"/>
                <w:spacing w:val="-3"/>
                <w:sz w:val="22"/>
                <w:szCs w:val="22"/>
              </w:rPr>
              <w:t xml:space="preserve">15+ </w:t>
            </w:r>
            <w:r w:rsidR="00FD7348">
              <w:rPr>
                <w:rFonts w:ascii="Nunito" w:hAnsi="Nunito" w:cs="Arial"/>
                <w:spacing w:val="-3"/>
                <w:sz w:val="22"/>
                <w:szCs w:val="22"/>
              </w:rPr>
              <w:t>years of</w:t>
            </w:r>
            <w:r>
              <w:rPr>
                <w:rFonts w:ascii="Nunito" w:hAnsi="Nunito" w:cs="Arial"/>
                <w:spacing w:val="-3"/>
                <w:sz w:val="22"/>
                <w:szCs w:val="22"/>
              </w:rPr>
              <w:t xml:space="preserve"> e</w:t>
            </w:r>
            <w:r w:rsidR="009951A3">
              <w:rPr>
                <w:rFonts w:ascii="Nunito" w:hAnsi="Nunito" w:cs="Arial"/>
                <w:spacing w:val="-3"/>
                <w:sz w:val="22"/>
                <w:szCs w:val="22"/>
              </w:rPr>
              <w:t xml:space="preserve">xcellent project planning </w:t>
            </w:r>
            <w:r w:rsidR="00C70541">
              <w:rPr>
                <w:rFonts w:ascii="Nunito" w:hAnsi="Nunito" w:cs="Arial"/>
                <w:spacing w:val="-3"/>
                <w:sz w:val="22"/>
                <w:szCs w:val="22"/>
              </w:rPr>
              <w:t>skills</w:t>
            </w:r>
          </w:p>
          <w:p w14:paraId="24F23A87" w14:textId="0B27AC58" w:rsidR="00F248A2" w:rsidRDefault="000F296F" w:rsidP="008A3008">
            <w:pPr>
              <w:pStyle w:val="ListParagraph"/>
              <w:numPr>
                <w:ilvl w:val="0"/>
                <w:numId w:val="24"/>
              </w:numPr>
              <w:tabs>
                <w:tab w:val="left" w:pos="-720"/>
              </w:tabs>
              <w:suppressAutoHyphens/>
              <w:rPr>
                <w:rFonts w:ascii="Nunito" w:hAnsi="Nunito" w:cs="Arial"/>
                <w:spacing w:val="-3"/>
                <w:sz w:val="22"/>
                <w:szCs w:val="22"/>
              </w:rPr>
            </w:pPr>
            <w:r>
              <w:rPr>
                <w:rFonts w:ascii="Nunito" w:hAnsi="Nunito" w:cs="Arial"/>
                <w:spacing w:val="-3"/>
                <w:sz w:val="22"/>
                <w:szCs w:val="22"/>
              </w:rPr>
              <w:t xml:space="preserve">15+ </w:t>
            </w:r>
            <w:r w:rsidR="00C70541">
              <w:rPr>
                <w:rFonts w:ascii="Nunito" w:hAnsi="Nunito" w:cs="Arial"/>
                <w:spacing w:val="-3"/>
                <w:sz w:val="22"/>
                <w:szCs w:val="22"/>
              </w:rPr>
              <w:t>y</w:t>
            </w:r>
            <w:r>
              <w:rPr>
                <w:rFonts w:ascii="Nunito" w:hAnsi="Nunito" w:cs="Arial"/>
                <w:spacing w:val="-3"/>
                <w:sz w:val="22"/>
                <w:szCs w:val="22"/>
              </w:rPr>
              <w:t xml:space="preserve">ears </w:t>
            </w:r>
            <w:r w:rsidR="00E07099">
              <w:rPr>
                <w:rFonts w:ascii="Nunito" w:hAnsi="Nunito" w:cs="Arial"/>
                <w:spacing w:val="-3"/>
                <w:sz w:val="22"/>
                <w:szCs w:val="22"/>
              </w:rPr>
              <w:t xml:space="preserve">of </w:t>
            </w:r>
            <w:r>
              <w:rPr>
                <w:rFonts w:ascii="Nunito" w:hAnsi="Nunito" w:cs="Arial"/>
                <w:spacing w:val="-3"/>
                <w:sz w:val="22"/>
                <w:szCs w:val="22"/>
              </w:rPr>
              <w:t>t</w:t>
            </w:r>
            <w:r w:rsidR="00962CF6">
              <w:rPr>
                <w:rFonts w:ascii="Nunito" w:hAnsi="Nunito" w:cs="Arial"/>
                <w:spacing w:val="-3"/>
                <w:sz w:val="22"/>
                <w:szCs w:val="22"/>
              </w:rPr>
              <w:t>echnical experience</w:t>
            </w:r>
            <w:r w:rsidR="009A2528">
              <w:rPr>
                <w:rFonts w:ascii="Nunito" w:hAnsi="Nunito" w:cs="Arial"/>
                <w:spacing w:val="-3"/>
                <w:sz w:val="22"/>
                <w:szCs w:val="22"/>
              </w:rPr>
              <w:t xml:space="preserve"> with implants, </w:t>
            </w:r>
            <w:r w:rsidR="00C70541">
              <w:rPr>
                <w:rFonts w:ascii="Nunito" w:hAnsi="Nunito" w:cs="Arial"/>
                <w:spacing w:val="-3"/>
                <w:sz w:val="22"/>
                <w:szCs w:val="22"/>
              </w:rPr>
              <w:t>active</w:t>
            </w:r>
            <w:r w:rsidR="009A2528">
              <w:rPr>
                <w:rFonts w:ascii="Nunito" w:hAnsi="Nunito" w:cs="Arial"/>
                <w:spacing w:val="-3"/>
                <w:sz w:val="22"/>
                <w:szCs w:val="22"/>
              </w:rPr>
              <w:t xml:space="preserve"> devices, SaMD, and </w:t>
            </w:r>
            <w:r w:rsidR="00C649C1">
              <w:rPr>
                <w:rFonts w:ascii="Nunito" w:hAnsi="Nunito" w:cs="Arial"/>
                <w:spacing w:val="-3"/>
                <w:sz w:val="22"/>
                <w:szCs w:val="22"/>
              </w:rPr>
              <w:t>dental appliances</w:t>
            </w:r>
          </w:p>
          <w:p w14:paraId="024D13F2" w14:textId="4FA96633" w:rsidR="008A3008" w:rsidRPr="00E138D6" w:rsidRDefault="00CB7A1D" w:rsidP="008A3008">
            <w:pPr>
              <w:pStyle w:val="ListParagraph"/>
              <w:numPr>
                <w:ilvl w:val="0"/>
                <w:numId w:val="24"/>
              </w:numPr>
              <w:tabs>
                <w:tab w:val="left" w:pos="-720"/>
              </w:tabs>
              <w:suppressAutoHyphens/>
              <w:rPr>
                <w:rFonts w:ascii="Nunito" w:hAnsi="Nunito" w:cs="Arial"/>
                <w:spacing w:val="-3"/>
                <w:sz w:val="22"/>
                <w:szCs w:val="22"/>
              </w:rPr>
            </w:pPr>
            <w:r>
              <w:rPr>
                <w:rFonts w:ascii="Nunito" w:hAnsi="Nunito" w:cs="Arial"/>
                <w:spacing w:val="-3"/>
                <w:sz w:val="22"/>
                <w:szCs w:val="22"/>
              </w:rPr>
              <w:t xml:space="preserve">15+ years as </w:t>
            </w:r>
            <w:r w:rsidR="008813E4">
              <w:rPr>
                <w:rFonts w:ascii="Nunito" w:hAnsi="Nunito" w:cs="Arial"/>
                <w:spacing w:val="-3"/>
                <w:sz w:val="22"/>
                <w:szCs w:val="22"/>
              </w:rPr>
              <w:t xml:space="preserve">director </w:t>
            </w:r>
            <w:r w:rsidR="002330D7">
              <w:rPr>
                <w:rFonts w:ascii="Nunito" w:hAnsi="Nunito" w:cs="Arial"/>
                <w:spacing w:val="-3"/>
                <w:sz w:val="22"/>
                <w:szCs w:val="22"/>
              </w:rPr>
              <w:t>who</w:t>
            </w:r>
            <w:r w:rsidR="001A6E21">
              <w:rPr>
                <w:rFonts w:ascii="Nunito" w:hAnsi="Nunito" w:cs="Arial"/>
                <w:spacing w:val="-3"/>
                <w:sz w:val="22"/>
                <w:szCs w:val="22"/>
              </w:rPr>
              <w:t xml:space="preserve"> i</w:t>
            </w:r>
            <w:r w:rsidR="008A3008" w:rsidRPr="00E138D6">
              <w:rPr>
                <w:rFonts w:ascii="Nunito" w:hAnsi="Nunito" w:cs="Arial"/>
                <w:spacing w:val="-3"/>
                <w:sz w:val="22"/>
                <w:szCs w:val="22"/>
              </w:rPr>
              <w:t>nterface</w:t>
            </w:r>
            <w:r w:rsidR="002330D7">
              <w:rPr>
                <w:rFonts w:ascii="Nunito" w:hAnsi="Nunito" w:cs="Arial"/>
                <w:spacing w:val="-3"/>
                <w:sz w:val="22"/>
                <w:szCs w:val="22"/>
              </w:rPr>
              <w:t>s</w:t>
            </w:r>
            <w:r w:rsidR="008A3008" w:rsidRPr="00E138D6">
              <w:rPr>
                <w:rFonts w:ascii="Nunito" w:hAnsi="Nunito" w:cs="Arial"/>
                <w:spacing w:val="-3"/>
                <w:sz w:val="22"/>
                <w:szCs w:val="22"/>
              </w:rPr>
              <w:t xml:space="preserve"> effectively with internal and external stakeholders including R&amp;D, clinical affairs, engineering, production, suppliers, and </w:t>
            </w:r>
            <w:r w:rsidR="00487881">
              <w:rPr>
                <w:rFonts w:ascii="Nunito" w:hAnsi="Nunito" w:cs="Arial"/>
                <w:spacing w:val="-3"/>
                <w:sz w:val="22"/>
                <w:szCs w:val="22"/>
              </w:rPr>
              <w:t xml:space="preserve">top </w:t>
            </w:r>
            <w:r w:rsidR="00B27C6A" w:rsidRPr="00E138D6">
              <w:rPr>
                <w:rFonts w:ascii="Nunito" w:hAnsi="Nunito" w:cs="Arial"/>
                <w:spacing w:val="-3"/>
                <w:sz w:val="22"/>
                <w:szCs w:val="22"/>
              </w:rPr>
              <w:t>management.</w:t>
            </w:r>
          </w:p>
          <w:p w14:paraId="6202D0E7" w14:textId="164518C6" w:rsidR="008A3008" w:rsidRPr="00E138D6" w:rsidRDefault="008A3008" w:rsidP="008A3008">
            <w:pPr>
              <w:pStyle w:val="ListParagraph"/>
              <w:numPr>
                <w:ilvl w:val="0"/>
                <w:numId w:val="24"/>
              </w:numPr>
              <w:tabs>
                <w:tab w:val="left" w:pos="-720"/>
              </w:tabs>
              <w:suppressAutoHyphens/>
              <w:rPr>
                <w:rFonts w:ascii="Nunito" w:hAnsi="Nunito" w:cs="Arial"/>
                <w:spacing w:val="-3"/>
                <w:sz w:val="22"/>
                <w:szCs w:val="22"/>
              </w:rPr>
            </w:pPr>
            <w:r w:rsidRPr="00E138D6">
              <w:rPr>
                <w:rFonts w:ascii="Nunito" w:hAnsi="Nunito" w:cs="Arial"/>
                <w:spacing w:val="-3"/>
                <w:sz w:val="22"/>
                <w:szCs w:val="22"/>
              </w:rPr>
              <w:t>Author and remediator of submissions</w:t>
            </w:r>
            <w:r w:rsidR="00830E7F">
              <w:rPr>
                <w:rFonts w:ascii="Nunito" w:hAnsi="Nunito" w:cs="Arial"/>
                <w:spacing w:val="-3"/>
                <w:sz w:val="22"/>
                <w:szCs w:val="22"/>
              </w:rPr>
              <w:t xml:space="preserve">, </w:t>
            </w:r>
            <w:r w:rsidR="00FD7348">
              <w:rPr>
                <w:rFonts w:ascii="Nunito" w:hAnsi="Nunito" w:cs="Arial"/>
                <w:spacing w:val="-3"/>
                <w:sz w:val="22"/>
                <w:szCs w:val="22"/>
              </w:rPr>
              <w:t>including</w:t>
            </w:r>
            <w:r w:rsidR="00830E7F">
              <w:rPr>
                <w:rFonts w:ascii="Nunito" w:hAnsi="Nunito" w:cs="Arial"/>
                <w:spacing w:val="-3"/>
                <w:sz w:val="22"/>
                <w:szCs w:val="22"/>
              </w:rPr>
              <w:t xml:space="preserve"> </w:t>
            </w:r>
            <w:r w:rsidR="00830E7F" w:rsidRPr="00E138D6">
              <w:rPr>
                <w:rFonts w:ascii="Nunito" w:hAnsi="Nunito" w:cs="Arial"/>
                <w:spacing w:val="-3"/>
                <w:sz w:val="22"/>
                <w:szCs w:val="22"/>
              </w:rPr>
              <w:t>responding to regulatory authority requests</w:t>
            </w:r>
          </w:p>
          <w:p w14:paraId="211516C8" w14:textId="5ED61FB9" w:rsidR="008A3008" w:rsidRDefault="00FD7348" w:rsidP="008A3008">
            <w:pPr>
              <w:pStyle w:val="ListParagraph"/>
              <w:numPr>
                <w:ilvl w:val="0"/>
                <w:numId w:val="24"/>
              </w:numPr>
              <w:tabs>
                <w:tab w:val="left" w:pos="-720"/>
              </w:tabs>
              <w:suppressAutoHyphens/>
              <w:rPr>
                <w:rFonts w:ascii="Nunito" w:hAnsi="Nunito" w:cs="Arial"/>
                <w:spacing w:val="-3"/>
                <w:sz w:val="22"/>
                <w:szCs w:val="22"/>
              </w:rPr>
            </w:pPr>
            <w:r>
              <w:rPr>
                <w:rFonts w:ascii="Nunito" w:hAnsi="Nunito" w:cs="Arial"/>
                <w:spacing w:val="-3"/>
                <w:sz w:val="22"/>
                <w:szCs w:val="22"/>
              </w:rPr>
              <w:t xml:space="preserve">15+ years’ </w:t>
            </w:r>
            <w:r w:rsidRPr="00E138D6">
              <w:rPr>
                <w:rFonts w:ascii="Nunito" w:hAnsi="Nunito" w:cs="Arial"/>
                <w:spacing w:val="-3"/>
                <w:sz w:val="22"/>
                <w:szCs w:val="22"/>
              </w:rPr>
              <w:t>experience</w:t>
            </w:r>
            <w:r w:rsidR="008A3008" w:rsidRPr="00E138D6">
              <w:rPr>
                <w:rFonts w:ascii="Nunito" w:hAnsi="Nunito" w:cs="Arial"/>
                <w:spacing w:val="-3"/>
                <w:sz w:val="22"/>
                <w:szCs w:val="22"/>
              </w:rPr>
              <w:t xml:space="preserve"> in performing gap analyses</w:t>
            </w:r>
            <w:r w:rsidR="00B970E7" w:rsidRPr="00E138D6">
              <w:rPr>
                <w:rFonts w:ascii="Nunito" w:hAnsi="Nunito" w:cs="Arial"/>
                <w:spacing w:val="-3"/>
                <w:sz w:val="22"/>
                <w:szCs w:val="22"/>
              </w:rPr>
              <w:t xml:space="preserve"> </w:t>
            </w:r>
          </w:p>
          <w:p w14:paraId="4117AE41" w14:textId="28575A8A" w:rsidR="008A3008" w:rsidRPr="00E138D6" w:rsidRDefault="00FD7348" w:rsidP="008A3008">
            <w:pPr>
              <w:pStyle w:val="ListParagraph"/>
              <w:numPr>
                <w:ilvl w:val="0"/>
                <w:numId w:val="24"/>
              </w:numPr>
              <w:tabs>
                <w:tab w:val="left" w:pos="-720"/>
              </w:tabs>
              <w:suppressAutoHyphens/>
              <w:rPr>
                <w:rFonts w:ascii="Nunito" w:hAnsi="Nunito" w:cs="Arial"/>
                <w:spacing w:val="-3"/>
                <w:sz w:val="22"/>
                <w:szCs w:val="22"/>
              </w:rPr>
            </w:pPr>
            <w:r>
              <w:rPr>
                <w:rFonts w:ascii="Nunito" w:hAnsi="Nunito" w:cs="Arial"/>
                <w:spacing w:val="-3"/>
                <w:sz w:val="22"/>
                <w:szCs w:val="22"/>
              </w:rPr>
              <w:t>20+ years</w:t>
            </w:r>
            <w:r w:rsidRPr="00E138D6">
              <w:rPr>
                <w:rFonts w:ascii="Nunito" w:hAnsi="Nunito" w:cs="Arial"/>
                <w:spacing w:val="-3"/>
                <w:sz w:val="22"/>
                <w:szCs w:val="22"/>
              </w:rPr>
              <w:t>’</w:t>
            </w:r>
            <w:r>
              <w:rPr>
                <w:rFonts w:ascii="Nunito" w:hAnsi="Nunito" w:cs="Arial"/>
                <w:spacing w:val="-3"/>
                <w:sz w:val="22"/>
                <w:szCs w:val="22"/>
              </w:rPr>
              <w:t xml:space="preserve"> </w:t>
            </w:r>
            <w:r w:rsidRPr="00E138D6">
              <w:rPr>
                <w:rFonts w:ascii="Nunito" w:hAnsi="Nunito" w:cs="Arial"/>
                <w:spacing w:val="-3"/>
                <w:sz w:val="22"/>
                <w:szCs w:val="22"/>
              </w:rPr>
              <w:t xml:space="preserve">experience </w:t>
            </w:r>
            <w:r>
              <w:rPr>
                <w:rFonts w:ascii="Nunito" w:hAnsi="Nunito" w:cs="Arial"/>
                <w:spacing w:val="-3"/>
                <w:sz w:val="22"/>
                <w:szCs w:val="22"/>
              </w:rPr>
              <w:t xml:space="preserve">performing </w:t>
            </w:r>
            <w:r w:rsidR="008A3008" w:rsidRPr="00E138D6">
              <w:rPr>
                <w:rFonts w:ascii="Nunito" w:hAnsi="Nunito" w:cs="Arial"/>
                <w:spacing w:val="-3"/>
                <w:sz w:val="22"/>
                <w:szCs w:val="22"/>
              </w:rPr>
              <w:t>risk management in conformance with ISO 14971 and ISO 12100</w:t>
            </w:r>
          </w:p>
          <w:p w14:paraId="3EF2BB09" w14:textId="77777777" w:rsidR="008A3008" w:rsidRPr="00B34F03" w:rsidRDefault="008A3008" w:rsidP="00E07099">
            <w:pPr>
              <w:tabs>
                <w:tab w:val="left" w:pos="-720"/>
              </w:tabs>
              <w:suppressAutoHyphens/>
              <w:ind w:left="360"/>
            </w:pPr>
          </w:p>
        </w:tc>
      </w:tr>
      <w:tr w:rsidR="009E4BCE" w:rsidRPr="00B34F03" w14:paraId="1C4B9D2B" w14:textId="77777777" w:rsidTr="008810BD">
        <w:tc>
          <w:tcPr>
            <w:tcW w:w="10035" w:type="dxa"/>
          </w:tcPr>
          <w:p w14:paraId="19102AEE" w14:textId="0DCC6FB5" w:rsidR="009E4BCE" w:rsidRPr="00B34F03" w:rsidRDefault="009E4BCE" w:rsidP="008C09CB">
            <w:pPr>
              <w:pStyle w:val="Heading1"/>
            </w:pPr>
            <w:r w:rsidRPr="00B34F03">
              <w:t xml:space="preserve">Professional </w:t>
            </w:r>
            <w:r w:rsidR="00404500" w:rsidRPr="00B34F03">
              <w:t>E</w:t>
            </w:r>
            <w:r w:rsidRPr="00B34F03">
              <w:t>xperience</w:t>
            </w:r>
            <w:r w:rsidR="002628B1" w:rsidRPr="00B34F03">
              <w:t xml:space="preserve"> </w:t>
            </w:r>
          </w:p>
        </w:tc>
      </w:tr>
      <w:tr w:rsidR="009E4BCE" w:rsidRPr="00B34F03" w14:paraId="4FA31E3A" w14:textId="77777777" w:rsidTr="008810BD">
        <w:tc>
          <w:tcPr>
            <w:tcW w:w="10035" w:type="dxa"/>
          </w:tcPr>
          <w:p w14:paraId="1375859A" w14:textId="246F726C" w:rsidR="00C501AC" w:rsidRPr="00B34F03" w:rsidRDefault="00A8519C" w:rsidP="00675810">
            <w:pPr>
              <w:pStyle w:val="Heading2"/>
              <w:rPr>
                <w:rFonts w:ascii="Nunito" w:hAnsi="Nunito"/>
              </w:rPr>
            </w:pPr>
            <w:r>
              <w:rPr>
                <w:rFonts w:ascii="Nunito" w:hAnsi="Nunito"/>
                <w:color w:val="auto"/>
                <w:sz w:val="24"/>
                <w:szCs w:val="28"/>
              </w:rPr>
              <w:t xml:space="preserve">1. </w:t>
            </w:r>
            <w:r w:rsidR="00C501AC" w:rsidRPr="00246AB7">
              <w:rPr>
                <w:rFonts w:ascii="Nunito" w:hAnsi="Nunito"/>
                <w:color w:val="auto"/>
                <w:sz w:val="24"/>
                <w:szCs w:val="28"/>
              </w:rPr>
              <w:t>Ailsa Biomedical Consulting Corp.</w:t>
            </w:r>
            <w:r w:rsidR="007B543C" w:rsidRPr="00246AB7">
              <w:rPr>
                <w:rFonts w:ascii="Nunito" w:hAnsi="Nunito"/>
                <w:color w:val="auto"/>
                <w:sz w:val="24"/>
                <w:szCs w:val="28"/>
              </w:rPr>
              <w:t>, North Vancouver, BC</w:t>
            </w:r>
            <w:r w:rsidR="001A73FC" w:rsidRPr="00B34F03">
              <w:rPr>
                <w:rFonts w:ascii="Nunito" w:hAnsi="Nunito"/>
                <w:color w:val="17365D" w:themeColor="text2" w:themeShade="BF"/>
              </w:rPr>
              <w:tab/>
            </w:r>
            <w:r w:rsidR="001A73FC" w:rsidRPr="00B34F03">
              <w:rPr>
                <w:rFonts w:ascii="Nunito" w:hAnsi="Nunito"/>
                <w:bCs/>
                <w:iCs/>
              </w:rPr>
              <w:t>(</w:t>
            </w:r>
            <w:hyperlink r:id="rId16" w:history="1">
              <w:r w:rsidR="001A73FC" w:rsidRPr="00B34F03">
                <w:rPr>
                  <w:rStyle w:val="Hyperlink"/>
                  <w:rFonts w:ascii="Nunito" w:hAnsi="Nunito"/>
                  <w:bCs/>
                  <w:iCs/>
                  <w:sz w:val="22"/>
                  <w:szCs w:val="22"/>
                </w:rPr>
                <w:t>www.ailsabiomedical.com</w:t>
              </w:r>
            </w:hyperlink>
            <w:r w:rsidR="001A73FC" w:rsidRPr="00B34F03">
              <w:rPr>
                <w:rFonts w:ascii="Nunito" w:hAnsi="Nunito"/>
                <w:bCs/>
                <w:iCs/>
              </w:rPr>
              <w:t>)</w:t>
            </w:r>
          </w:p>
          <w:p w14:paraId="1E93102E" w14:textId="43167E1E" w:rsidR="00C501AC" w:rsidRPr="00B34F03" w:rsidRDefault="00C669AE" w:rsidP="00457564">
            <w:pPr>
              <w:pStyle w:val="TableParagraph"/>
              <w:spacing w:line="243" w:lineRule="exact"/>
              <w:ind w:left="0"/>
              <w:rPr>
                <w:rFonts w:ascii="Nunito" w:hAnsi="Nunito"/>
                <w:b/>
                <w:bCs/>
                <w:i/>
                <w:iCs/>
              </w:rPr>
            </w:pPr>
            <w:r w:rsidRPr="00B34F03">
              <w:rPr>
                <w:rFonts w:ascii="Nunito" w:hAnsi="Nunito"/>
                <w:b/>
                <w:bCs/>
                <w:i/>
                <w:iCs/>
                <w:color w:val="333399"/>
                <w:sz w:val="28"/>
                <w:szCs w:val="28"/>
              </w:rPr>
              <w:t xml:space="preserve">Senior </w:t>
            </w:r>
            <w:r w:rsidR="00EA073C" w:rsidRPr="00B34F03">
              <w:rPr>
                <w:rFonts w:ascii="Nunito" w:hAnsi="Nunito"/>
                <w:b/>
                <w:bCs/>
                <w:i/>
                <w:iCs/>
                <w:color w:val="333399"/>
                <w:sz w:val="28"/>
                <w:szCs w:val="28"/>
              </w:rPr>
              <w:t>Director</w:t>
            </w:r>
            <w:r w:rsidR="00536356">
              <w:rPr>
                <w:rFonts w:ascii="Nunito" w:hAnsi="Nunito"/>
                <w:b/>
                <w:bCs/>
                <w:i/>
                <w:iCs/>
                <w:color w:val="333399"/>
                <w:sz w:val="28"/>
                <w:szCs w:val="28"/>
              </w:rPr>
              <w:t xml:space="preserve"> </w:t>
            </w:r>
            <w:r w:rsidR="00C10504">
              <w:rPr>
                <w:rFonts w:ascii="Nunito" w:hAnsi="Nunito"/>
                <w:b/>
                <w:bCs/>
                <w:i/>
                <w:iCs/>
                <w:color w:val="333399"/>
                <w:sz w:val="28"/>
                <w:szCs w:val="28"/>
              </w:rPr>
              <w:t>–</w:t>
            </w:r>
            <w:r w:rsidR="00536356">
              <w:rPr>
                <w:rFonts w:ascii="Nunito" w:hAnsi="Nunito"/>
                <w:b/>
                <w:bCs/>
                <w:i/>
                <w:iCs/>
                <w:color w:val="333399"/>
                <w:sz w:val="28"/>
                <w:szCs w:val="28"/>
              </w:rPr>
              <w:t xml:space="preserve"> </w:t>
            </w:r>
            <w:r w:rsidR="00C10504">
              <w:rPr>
                <w:rFonts w:ascii="Nunito" w:hAnsi="Nunito"/>
                <w:b/>
                <w:bCs/>
                <w:i/>
                <w:iCs/>
                <w:color w:val="333399"/>
                <w:sz w:val="28"/>
                <w:szCs w:val="28"/>
              </w:rPr>
              <w:t>Regulatory Affairs &amp; Technical Writer</w:t>
            </w:r>
          </w:p>
          <w:p w14:paraId="0AE08723" w14:textId="77777777" w:rsidR="00C501AC" w:rsidRPr="00B34F03" w:rsidRDefault="00C501AC" w:rsidP="00457564">
            <w:pPr>
              <w:pStyle w:val="TableParagraph"/>
              <w:spacing w:line="243" w:lineRule="exact"/>
              <w:ind w:left="0"/>
              <w:rPr>
                <w:rFonts w:ascii="Nunito" w:hAnsi="Nunito"/>
              </w:rPr>
            </w:pPr>
            <w:r w:rsidRPr="00B34F03">
              <w:rPr>
                <w:rFonts w:ascii="Nunito" w:hAnsi="Nunito"/>
              </w:rPr>
              <w:t>June 2021 – Date</w:t>
            </w:r>
          </w:p>
          <w:p w14:paraId="116343CA" w14:textId="22198A80" w:rsidR="009E4BCE" w:rsidRPr="00B34F03" w:rsidRDefault="008332E7" w:rsidP="00601F7B">
            <w:pPr>
              <w:pStyle w:val="Heading2"/>
              <w:rPr>
                <w:rFonts w:ascii="Nunito" w:hAnsi="Nunito"/>
              </w:rPr>
            </w:pPr>
            <w:r w:rsidRPr="00B34F03">
              <w:rPr>
                <w:rFonts w:ascii="Nunito" w:hAnsi="Nunito"/>
              </w:rPr>
              <w:t xml:space="preserve">Senior </w:t>
            </w:r>
            <w:r w:rsidR="00B1680E" w:rsidRPr="00B34F03">
              <w:rPr>
                <w:rFonts w:ascii="Nunito" w:hAnsi="Nunito"/>
              </w:rPr>
              <w:t xml:space="preserve">Regulatory Affairs </w:t>
            </w:r>
            <w:r w:rsidR="008A0DDA" w:rsidRPr="00B34F03">
              <w:rPr>
                <w:rFonts w:ascii="Nunito" w:hAnsi="Nunito"/>
              </w:rPr>
              <w:t>Specialist</w:t>
            </w:r>
          </w:p>
          <w:p w14:paraId="3E368499" w14:textId="39F75D04" w:rsidR="00607E2F" w:rsidRPr="00FD3C4A" w:rsidRDefault="00371BF8" w:rsidP="00FD3C4A">
            <w:pPr>
              <w:pStyle w:val="BodyText2"/>
              <w:ind w:left="0"/>
              <w:rPr>
                <w:rFonts w:ascii="Nunito" w:hAnsi="Nunito"/>
                <w:szCs w:val="22"/>
              </w:rPr>
            </w:pPr>
            <w:r w:rsidRPr="00B34F03">
              <w:rPr>
                <w:rFonts w:ascii="Nunito" w:hAnsi="Nunito"/>
                <w:szCs w:val="22"/>
              </w:rPr>
              <w:t>January</w:t>
            </w:r>
            <w:r w:rsidRPr="00B34F03">
              <w:rPr>
                <w:rFonts w:ascii="Nunito" w:hAnsi="Nunito"/>
                <w:spacing w:val="-2"/>
                <w:szCs w:val="22"/>
              </w:rPr>
              <w:t xml:space="preserve"> </w:t>
            </w:r>
            <w:r w:rsidRPr="00B34F03">
              <w:rPr>
                <w:rFonts w:ascii="Nunito" w:hAnsi="Nunito"/>
                <w:szCs w:val="22"/>
              </w:rPr>
              <w:t>2017</w:t>
            </w:r>
            <w:r w:rsidRPr="00B34F03">
              <w:rPr>
                <w:rFonts w:ascii="Nunito" w:hAnsi="Nunito"/>
                <w:spacing w:val="1"/>
                <w:szCs w:val="22"/>
              </w:rPr>
              <w:t xml:space="preserve"> </w:t>
            </w:r>
            <w:r w:rsidRPr="00B34F03">
              <w:rPr>
                <w:rFonts w:ascii="Nunito" w:hAnsi="Nunito"/>
                <w:szCs w:val="22"/>
              </w:rPr>
              <w:t>to</w:t>
            </w:r>
            <w:r w:rsidRPr="00B34F03">
              <w:rPr>
                <w:rFonts w:ascii="Nunito" w:hAnsi="Nunito"/>
                <w:spacing w:val="-1"/>
                <w:szCs w:val="22"/>
              </w:rPr>
              <w:t xml:space="preserve"> </w:t>
            </w:r>
            <w:r w:rsidRPr="00B34F03">
              <w:rPr>
                <w:rFonts w:ascii="Nunito" w:hAnsi="Nunito"/>
                <w:szCs w:val="22"/>
              </w:rPr>
              <w:t xml:space="preserve">June 2021 – when Ailsa Biomedical Consulting Corp. was </w:t>
            </w:r>
            <w:r w:rsidR="004F35BF" w:rsidRPr="00B34F03">
              <w:rPr>
                <w:rFonts w:ascii="Nunito" w:hAnsi="Nunito"/>
                <w:szCs w:val="22"/>
              </w:rPr>
              <w:t>founded.</w:t>
            </w:r>
          </w:p>
          <w:p w14:paraId="4C89AC36" w14:textId="79F57C45" w:rsidR="00607E2F" w:rsidRPr="00E138D6" w:rsidRDefault="003B5AA3" w:rsidP="00607E2F">
            <w:pPr>
              <w:pStyle w:val="BodyText3"/>
              <w:ind w:left="0"/>
              <w:rPr>
                <w:rFonts w:ascii="Nunito" w:hAnsi="Nunito"/>
                <w:b/>
                <w:bCs/>
                <w:i/>
                <w:iCs/>
              </w:rPr>
            </w:pPr>
            <w:r>
              <w:rPr>
                <w:rFonts w:ascii="Nunito" w:hAnsi="Nunito"/>
                <w:b/>
                <w:bCs/>
                <w:i/>
                <w:iCs/>
              </w:rPr>
              <w:t>Products/Services</w:t>
            </w:r>
            <w:r w:rsidR="00F277A2">
              <w:rPr>
                <w:rFonts w:ascii="Nunito" w:hAnsi="Nunito"/>
                <w:b/>
                <w:bCs/>
                <w:i/>
                <w:iCs/>
              </w:rPr>
              <w:t xml:space="preserve"> Provided</w:t>
            </w:r>
            <w:r w:rsidR="00607E2F" w:rsidRPr="00E138D6">
              <w:rPr>
                <w:rFonts w:ascii="Nunito" w:hAnsi="Nunito"/>
                <w:b/>
                <w:bCs/>
                <w:i/>
                <w:iCs/>
              </w:rPr>
              <w:t>:</w:t>
            </w:r>
          </w:p>
          <w:p w14:paraId="62B70FB1" w14:textId="6F233DA1" w:rsidR="00E07099" w:rsidRDefault="00E07099" w:rsidP="00E138D6">
            <w:pPr>
              <w:pStyle w:val="ListParagraph"/>
              <w:numPr>
                <w:ilvl w:val="0"/>
                <w:numId w:val="25"/>
              </w:numPr>
              <w:tabs>
                <w:tab w:val="right" w:pos="8640"/>
              </w:tabs>
              <w:rPr>
                <w:rFonts w:ascii="Nunito" w:hAnsi="Nunito" w:cs="Arial"/>
                <w:sz w:val="22"/>
                <w:szCs w:val="22"/>
              </w:rPr>
            </w:pPr>
            <w:r>
              <w:rPr>
                <w:rFonts w:ascii="Nunito" w:hAnsi="Nunito" w:cs="Arial"/>
                <w:sz w:val="22"/>
                <w:szCs w:val="22"/>
              </w:rPr>
              <w:t>Project Manager</w:t>
            </w:r>
          </w:p>
          <w:p w14:paraId="58A06A28" w14:textId="65755E7F" w:rsidR="00607E2F" w:rsidRPr="00E138D6" w:rsidRDefault="00607E2F" w:rsidP="00E138D6">
            <w:pPr>
              <w:pStyle w:val="ListParagraph"/>
              <w:numPr>
                <w:ilvl w:val="0"/>
                <w:numId w:val="25"/>
              </w:numPr>
              <w:tabs>
                <w:tab w:val="right" w:pos="8640"/>
              </w:tabs>
              <w:rPr>
                <w:rFonts w:ascii="Nunito" w:hAnsi="Nunito" w:cs="Arial"/>
                <w:sz w:val="22"/>
                <w:szCs w:val="22"/>
              </w:rPr>
            </w:pPr>
            <w:r w:rsidRPr="00E138D6">
              <w:rPr>
                <w:rFonts w:ascii="Nunito" w:hAnsi="Nunito" w:cs="Arial"/>
                <w:sz w:val="22"/>
                <w:szCs w:val="22"/>
              </w:rPr>
              <w:t>Technical writ</w:t>
            </w:r>
            <w:r w:rsidR="0092614F">
              <w:rPr>
                <w:rFonts w:ascii="Nunito" w:hAnsi="Nunito" w:cs="Arial"/>
                <w:sz w:val="22"/>
                <w:szCs w:val="22"/>
              </w:rPr>
              <w:t>er</w:t>
            </w:r>
          </w:p>
          <w:p w14:paraId="1D1578DE" w14:textId="23474C39" w:rsidR="00607E2F" w:rsidRPr="00090758" w:rsidRDefault="005475C5" w:rsidP="00E138D6">
            <w:pPr>
              <w:pStyle w:val="ListParagraph"/>
              <w:numPr>
                <w:ilvl w:val="0"/>
                <w:numId w:val="25"/>
              </w:numPr>
              <w:tabs>
                <w:tab w:val="right" w:pos="8640"/>
              </w:tabs>
              <w:rPr>
                <w:rFonts w:ascii="Nunito" w:hAnsi="Nunito" w:cs="Arial"/>
                <w:sz w:val="22"/>
                <w:szCs w:val="22"/>
              </w:rPr>
            </w:pPr>
            <w:r>
              <w:rPr>
                <w:rFonts w:ascii="Nunito" w:hAnsi="Nunito" w:cs="Arial"/>
                <w:sz w:val="22"/>
                <w:szCs w:val="22"/>
              </w:rPr>
              <w:t>D</w:t>
            </w:r>
            <w:r w:rsidRPr="005475C5">
              <w:rPr>
                <w:rFonts w:ascii="Nunito" w:hAnsi="Nunito" w:cs="Arial"/>
                <w:sz w:val="22"/>
                <w:szCs w:val="22"/>
              </w:rPr>
              <w:t>elivering documentation for product remediation</w:t>
            </w:r>
          </w:p>
          <w:p w14:paraId="5BCAAB8C" w14:textId="31FA40DD" w:rsidR="00607E2F" w:rsidRDefault="001D7558" w:rsidP="00E138D6">
            <w:pPr>
              <w:pStyle w:val="ListParagraph"/>
              <w:numPr>
                <w:ilvl w:val="0"/>
                <w:numId w:val="25"/>
              </w:numPr>
              <w:tabs>
                <w:tab w:val="right" w:pos="8640"/>
              </w:tabs>
              <w:rPr>
                <w:rFonts w:ascii="Nunito" w:hAnsi="Nunito" w:cs="Arial"/>
                <w:sz w:val="22"/>
                <w:szCs w:val="22"/>
              </w:rPr>
            </w:pPr>
            <w:r>
              <w:rPr>
                <w:rFonts w:ascii="Nunito" w:hAnsi="Nunito" w:cs="Arial"/>
                <w:sz w:val="22"/>
                <w:szCs w:val="22"/>
              </w:rPr>
              <w:t>D</w:t>
            </w:r>
            <w:r w:rsidRPr="005475C5">
              <w:rPr>
                <w:rFonts w:ascii="Nunito" w:hAnsi="Nunito" w:cs="Arial"/>
                <w:sz w:val="22"/>
                <w:szCs w:val="22"/>
              </w:rPr>
              <w:t>elivering</w:t>
            </w:r>
            <w:r w:rsidRPr="00E138D6">
              <w:rPr>
                <w:rFonts w:ascii="Nunito" w:hAnsi="Nunito" w:cs="Arial"/>
                <w:sz w:val="22"/>
                <w:szCs w:val="22"/>
              </w:rPr>
              <w:t xml:space="preserve"> </w:t>
            </w:r>
            <w:r>
              <w:rPr>
                <w:rFonts w:ascii="Nunito" w:hAnsi="Nunito" w:cs="Arial"/>
                <w:sz w:val="22"/>
                <w:szCs w:val="22"/>
              </w:rPr>
              <w:t>r</w:t>
            </w:r>
            <w:r w:rsidR="00607E2F" w:rsidRPr="00E138D6">
              <w:rPr>
                <w:rFonts w:ascii="Nunito" w:hAnsi="Nunito" w:cs="Arial"/>
                <w:sz w:val="22"/>
                <w:szCs w:val="22"/>
              </w:rPr>
              <w:t>isk management throughout the product lifecycle</w:t>
            </w:r>
            <w:r w:rsidR="00844EFE">
              <w:rPr>
                <w:rFonts w:ascii="Nunito" w:hAnsi="Nunito" w:cs="Arial"/>
                <w:sz w:val="22"/>
                <w:szCs w:val="22"/>
              </w:rPr>
              <w:t xml:space="preserve"> and beyond</w:t>
            </w:r>
            <w:r w:rsidR="00014658">
              <w:rPr>
                <w:rFonts w:ascii="Nunito" w:hAnsi="Nunito" w:cs="Arial"/>
                <w:sz w:val="22"/>
                <w:szCs w:val="22"/>
              </w:rPr>
              <w:t xml:space="preserve"> to ISO 14971</w:t>
            </w:r>
          </w:p>
          <w:p w14:paraId="3027A894" w14:textId="3872B0C4" w:rsidR="009D3C2F" w:rsidRPr="00E138D6" w:rsidRDefault="000B72A4" w:rsidP="00E138D6">
            <w:pPr>
              <w:pStyle w:val="ListParagraph"/>
              <w:numPr>
                <w:ilvl w:val="0"/>
                <w:numId w:val="25"/>
              </w:numPr>
              <w:tabs>
                <w:tab w:val="right" w:pos="8640"/>
              </w:tabs>
              <w:rPr>
                <w:rFonts w:ascii="Nunito" w:hAnsi="Nunito" w:cs="Arial"/>
                <w:sz w:val="22"/>
                <w:szCs w:val="22"/>
              </w:rPr>
            </w:pPr>
            <w:r>
              <w:rPr>
                <w:rFonts w:ascii="Nunito" w:hAnsi="Nunito" w:cs="Arial"/>
                <w:sz w:val="22"/>
                <w:szCs w:val="22"/>
              </w:rPr>
              <w:t xml:space="preserve">Implementation and accreditation </w:t>
            </w:r>
            <w:r w:rsidR="007F446E">
              <w:rPr>
                <w:rFonts w:ascii="Nunito" w:hAnsi="Nunito" w:cs="Arial"/>
                <w:sz w:val="22"/>
                <w:szCs w:val="22"/>
              </w:rPr>
              <w:t>for ISO quality management systems</w:t>
            </w:r>
            <w:r w:rsidR="00625943">
              <w:rPr>
                <w:rFonts w:ascii="Nunito" w:hAnsi="Nunito" w:cs="Arial"/>
                <w:sz w:val="22"/>
                <w:szCs w:val="22"/>
              </w:rPr>
              <w:t>, including MDSAP</w:t>
            </w:r>
          </w:p>
          <w:p w14:paraId="28F0D3AF" w14:textId="135DE917" w:rsidR="00607E2F" w:rsidRDefault="00607E2F" w:rsidP="00E138D6">
            <w:pPr>
              <w:pStyle w:val="BodyText2"/>
              <w:numPr>
                <w:ilvl w:val="0"/>
                <w:numId w:val="25"/>
              </w:numPr>
              <w:tabs>
                <w:tab w:val="clear" w:pos="720"/>
              </w:tabs>
              <w:rPr>
                <w:rFonts w:ascii="Nunito" w:hAnsi="Nunito" w:cs="Arial"/>
                <w:szCs w:val="22"/>
              </w:rPr>
            </w:pPr>
            <w:r w:rsidRPr="00E138D6">
              <w:rPr>
                <w:rFonts w:ascii="Nunito" w:hAnsi="Nunito" w:cs="Arial"/>
                <w:szCs w:val="22"/>
              </w:rPr>
              <w:t xml:space="preserve">Certified Lead </w:t>
            </w:r>
            <w:r w:rsidR="00844EFE">
              <w:rPr>
                <w:rFonts w:ascii="Nunito" w:hAnsi="Nunito" w:cs="Arial"/>
                <w:szCs w:val="22"/>
              </w:rPr>
              <w:t>A</w:t>
            </w:r>
            <w:r w:rsidRPr="00E138D6">
              <w:rPr>
                <w:rFonts w:ascii="Nunito" w:hAnsi="Nunito" w:cs="Arial"/>
                <w:szCs w:val="22"/>
              </w:rPr>
              <w:t>uditor</w:t>
            </w:r>
          </w:p>
          <w:p w14:paraId="13457F31" w14:textId="2B7E5727" w:rsidR="008009DD" w:rsidRPr="00B34F03" w:rsidRDefault="00A8519C" w:rsidP="000E2D1E">
            <w:pPr>
              <w:pStyle w:val="BodyText1"/>
              <w:keepNext/>
              <w:ind w:left="34"/>
              <w:rPr>
                <w:rFonts w:ascii="Nunito" w:hAnsi="Nunito"/>
                <w:b/>
                <w:bCs/>
                <w:i/>
                <w:iCs/>
                <w:szCs w:val="22"/>
              </w:rPr>
            </w:pPr>
            <w:r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 xml:space="preserve">2. </w:t>
            </w:r>
            <w:r w:rsidR="008009DD" w:rsidRPr="00246AB7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Emergo Group (now a UL Company)</w:t>
            </w:r>
            <w:r w:rsidR="008009DD" w:rsidRPr="00246AB7">
              <w:rPr>
                <w:rFonts w:ascii="Nunito" w:hAnsi="Nunito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8009DD" w:rsidRPr="00246AB7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Surrey, BC</w:t>
            </w:r>
            <w:r w:rsidR="008009DD" w:rsidRPr="00246AB7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ab/>
            </w:r>
            <w:r w:rsidR="008009DD" w:rsidRPr="00B34F03">
              <w:rPr>
                <w:rStyle w:val="BodyText1Char"/>
                <w:rFonts w:ascii="Nunito" w:hAnsi="Nunito"/>
                <w:b/>
                <w:bCs/>
                <w:i/>
                <w:iCs/>
                <w:szCs w:val="22"/>
              </w:rPr>
              <w:tab/>
            </w:r>
            <w:r w:rsidR="008009DD" w:rsidRPr="00B34F03">
              <w:rPr>
                <w:rStyle w:val="BodyText1Char"/>
                <w:rFonts w:ascii="Nunito" w:hAnsi="Nunito"/>
                <w:b/>
                <w:bCs/>
                <w:i/>
                <w:iCs/>
                <w:szCs w:val="22"/>
              </w:rPr>
              <w:tab/>
            </w:r>
            <w:r w:rsidR="008009DD" w:rsidRPr="00B34F03">
              <w:rPr>
                <w:rStyle w:val="BodyText1Char"/>
                <w:rFonts w:ascii="Nunito" w:hAnsi="Nunito"/>
                <w:b/>
                <w:bCs/>
                <w:szCs w:val="22"/>
              </w:rPr>
              <w:t>(</w:t>
            </w:r>
            <w:hyperlink r:id="rId17" w:history="1">
              <w:r w:rsidR="008009DD" w:rsidRPr="00B34F03">
                <w:rPr>
                  <w:rStyle w:val="Hyperlink"/>
                  <w:rFonts w:ascii="Nunito" w:hAnsi="Nunito"/>
                  <w:b/>
                  <w:bCs/>
                  <w:i/>
                  <w:iCs/>
                  <w:szCs w:val="22"/>
                </w:rPr>
                <w:t>www.emergob</w:t>
              </w:r>
              <w:r w:rsidR="008009DD" w:rsidRPr="00B34F03">
                <w:rPr>
                  <w:rStyle w:val="Hyperlink"/>
                  <w:rFonts w:ascii="Nunito" w:hAnsi="Nunito"/>
                  <w:b/>
                  <w:bCs/>
                  <w:i/>
                  <w:iCs/>
                </w:rPr>
                <w:t>yUL</w:t>
              </w:r>
              <w:r w:rsidR="008009DD" w:rsidRPr="00B34F03">
                <w:rPr>
                  <w:rStyle w:val="Hyperlink"/>
                  <w:rFonts w:ascii="Nunito" w:hAnsi="Nunito"/>
                  <w:b/>
                  <w:bCs/>
                  <w:i/>
                  <w:iCs/>
                  <w:szCs w:val="22"/>
                </w:rPr>
                <w:t>.com</w:t>
              </w:r>
            </w:hyperlink>
            <w:r w:rsidR="008009DD" w:rsidRPr="00B34F03">
              <w:rPr>
                <w:rStyle w:val="BodyText1Char"/>
                <w:rFonts w:ascii="Nunito" w:hAnsi="Nunito"/>
                <w:b/>
                <w:bCs/>
                <w:szCs w:val="22"/>
              </w:rPr>
              <w:t>)</w:t>
            </w:r>
          </w:p>
          <w:p w14:paraId="6C2D2582" w14:textId="77777777" w:rsidR="008009DD" w:rsidRPr="00B34F03" w:rsidRDefault="008009DD" w:rsidP="008009DD">
            <w:pPr>
              <w:pStyle w:val="BodyText2"/>
              <w:keepNext/>
              <w:ind w:left="32"/>
              <w:rPr>
                <w:rFonts w:ascii="Nunito" w:hAnsi="Nunito"/>
                <w:szCs w:val="22"/>
              </w:rPr>
            </w:pPr>
            <w:r w:rsidRPr="00B34F03">
              <w:rPr>
                <w:rFonts w:ascii="Nunito" w:hAnsi="Nunito"/>
                <w:szCs w:val="22"/>
              </w:rPr>
              <w:t>February 2011 to December 2016</w:t>
            </w:r>
          </w:p>
          <w:p w14:paraId="1B04DA99" w14:textId="77777777" w:rsidR="008009DD" w:rsidRDefault="008009DD" w:rsidP="008009DD">
            <w:pPr>
              <w:pStyle w:val="Heading2"/>
              <w:rPr>
                <w:rFonts w:ascii="Nunito" w:hAnsi="Nunito"/>
              </w:rPr>
            </w:pPr>
            <w:r w:rsidRPr="00B34F03">
              <w:rPr>
                <w:rFonts w:ascii="Nunito" w:hAnsi="Nunito"/>
              </w:rPr>
              <w:t>Senior Regulatory Affairs Specialist</w:t>
            </w:r>
          </w:p>
          <w:p w14:paraId="03F0177E" w14:textId="6247B4BB" w:rsidR="008009DD" w:rsidRPr="00E138D6" w:rsidRDefault="008009DD" w:rsidP="008009DD">
            <w:pPr>
              <w:pStyle w:val="BodyText3"/>
              <w:ind w:left="0"/>
              <w:rPr>
                <w:rFonts w:ascii="Nunito" w:hAnsi="Nunito"/>
                <w:b/>
                <w:bCs/>
                <w:i/>
                <w:iCs/>
              </w:rPr>
            </w:pPr>
            <w:r>
              <w:rPr>
                <w:rFonts w:ascii="Nunito" w:hAnsi="Nunito"/>
                <w:b/>
                <w:bCs/>
                <w:i/>
                <w:iCs/>
              </w:rPr>
              <w:t>Products/Services Provided</w:t>
            </w:r>
            <w:r w:rsidRPr="00E138D6">
              <w:rPr>
                <w:rFonts w:ascii="Nunito" w:hAnsi="Nunito"/>
                <w:b/>
                <w:bCs/>
                <w:i/>
                <w:iCs/>
              </w:rPr>
              <w:t>:</w:t>
            </w:r>
          </w:p>
          <w:p w14:paraId="2CC1E29D" w14:textId="3612CDC3" w:rsidR="008009DD" w:rsidRDefault="00AD0FBE" w:rsidP="008009DD">
            <w:pPr>
              <w:pStyle w:val="ListParagraph"/>
              <w:numPr>
                <w:ilvl w:val="0"/>
                <w:numId w:val="25"/>
              </w:numPr>
              <w:tabs>
                <w:tab w:val="right" w:pos="8640"/>
              </w:tabs>
              <w:rPr>
                <w:rFonts w:ascii="Nunito" w:hAnsi="Nunito" w:cs="Arial"/>
                <w:sz w:val="22"/>
                <w:szCs w:val="22"/>
              </w:rPr>
            </w:pPr>
            <w:r>
              <w:rPr>
                <w:rFonts w:ascii="Nunito" w:hAnsi="Nunito" w:cs="Arial"/>
                <w:sz w:val="22"/>
                <w:szCs w:val="22"/>
              </w:rPr>
              <w:t xml:space="preserve">Experienced </w:t>
            </w:r>
            <w:r w:rsidR="00550145">
              <w:rPr>
                <w:rFonts w:ascii="Nunito" w:hAnsi="Nunito" w:cs="Arial"/>
                <w:sz w:val="22"/>
                <w:szCs w:val="22"/>
              </w:rPr>
              <w:t>Regulatory Affairs</w:t>
            </w:r>
            <w:r w:rsidR="00240C25">
              <w:rPr>
                <w:rFonts w:ascii="Nunito" w:hAnsi="Nunito" w:cs="Arial"/>
                <w:sz w:val="22"/>
                <w:szCs w:val="22"/>
              </w:rPr>
              <w:t xml:space="preserve"> Consultan</w:t>
            </w:r>
            <w:r>
              <w:rPr>
                <w:rFonts w:ascii="Nunito" w:hAnsi="Nunito" w:cs="Arial"/>
                <w:sz w:val="22"/>
                <w:szCs w:val="22"/>
              </w:rPr>
              <w:t>t</w:t>
            </w:r>
          </w:p>
          <w:p w14:paraId="6015A4E8" w14:textId="09C68545" w:rsidR="009507E4" w:rsidRDefault="009507E4" w:rsidP="008009DD">
            <w:pPr>
              <w:pStyle w:val="ListParagraph"/>
              <w:numPr>
                <w:ilvl w:val="0"/>
                <w:numId w:val="25"/>
              </w:numPr>
              <w:tabs>
                <w:tab w:val="right" w:pos="8640"/>
              </w:tabs>
              <w:rPr>
                <w:rFonts w:ascii="Nunito" w:hAnsi="Nunito" w:cs="Arial"/>
                <w:sz w:val="22"/>
                <w:szCs w:val="22"/>
              </w:rPr>
            </w:pPr>
            <w:r>
              <w:rPr>
                <w:rFonts w:ascii="Nunito" w:hAnsi="Nunito" w:cs="Arial"/>
                <w:sz w:val="22"/>
                <w:szCs w:val="22"/>
              </w:rPr>
              <w:t>Technical writ</w:t>
            </w:r>
            <w:r w:rsidR="00AD0FBE">
              <w:rPr>
                <w:rFonts w:ascii="Nunito" w:hAnsi="Nunito" w:cs="Arial"/>
                <w:sz w:val="22"/>
                <w:szCs w:val="22"/>
              </w:rPr>
              <w:t>er</w:t>
            </w:r>
            <w:r w:rsidR="00B03736">
              <w:rPr>
                <w:rFonts w:ascii="Nunito" w:hAnsi="Nunito" w:cs="Arial"/>
                <w:sz w:val="22"/>
                <w:szCs w:val="22"/>
              </w:rPr>
              <w:t>,</w:t>
            </w:r>
            <w:r w:rsidR="002069DD">
              <w:rPr>
                <w:rFonts w:ascii="Nunito" w:hAnsi="Nunito" w:cs="Arial"/>
                <w:sz w:val="22"/>
                <w:szCs w:val="22"/>
              </w:rPr>
              <w:t xml:space="preserve"> including </w:t>
            </w:r>
            <w:r w:rsidR="0049020B">
              <w:rPr>
                <w:rFonts w:ascii="Nunito" w:hAnsi="Nunito" w:cs="Arial"/>
                <w:sz w:val="22"/>
                <w:szCs w:val="22"/>
              </w:rPr>
              <w:t xml:space="preserve">EU </w:t>
            </w:r>
            <w:r w:rsidR="004223FD">
              <w:rPr>
                <w:rFonts w:ascii="Nunito" w:hAnsi="Nunito" w:cs="Arial"/>
                <w:sz w:val="22"/>
                <w:szCs w:val="22"/>
              </w:rPr>
              <w:t xml:space="preserve">MDR </w:t>
            </w:r>
            <w:r w:rsidR="002069DD">
              <w:rPr>
                <w:rFonts w:ascii="Nunito" w:hAnsi="Nunito" w:cs="Arial"/>
                <w:sz w:val="22"/>
                <w:szCs w:val="22"/>
              </w:rPr>
              <w:t xml:space="preserve">clinical </w:t>
            </w:r>
            <w:r w:rsidR="00B27C6A">
              <w:rPr>
                <w:rFonts w:ascii="Nunito" w:hAnsi="Nunito" w:cs="Arial"/>
                <w:sz w:val="22"/>
                <w:szCs w:val="22"/>
              </w:rPr>
              <w:t>evaluations</w:t>
            </w:r>
          </w:p>
          <w:p w14:paraId="761F9BDD" w14:textId="764642B6" w:rsidR="007F446E" w:rsidRPr="00DC4375" w:rsidRDefault="00625943" w:rsidP="00BC1B5D">
            <w:pPr>
              <w:pStyle w:val="ListParagraph"/>
              <w:numPr>
                <w:ilvl w:val="0"/>
                <w:numId w:val="25"/>
              </w:numPr>
              <w:tabs>
                <w:tab w:val="right" w:pos="8640"/>
              </w:tabs>
              <w:rPr>
                <w:rFonts w:ascii="Nunito" w:hAnsi="Nunito" w:cs="Arial"/>
                <w:sz w:val="22"/>
                <w:szCs w:val="22"/>
              </w:rPr>
            </w:pPr>
            <w:r w:rsidRPr="00DC4375">
              <w:rPr>
                <w:rFonts w:ascii="Nunito" w:hAnsi="Nunito" w:cs="Arial"/>
                <w:sz w:val="22"/>
                <w:szCs w:val="22"/>
              </w:rPr>
              <w:t>Delivered documentation for product remediation</w:t>
            </w:r>
            <w:r w:rsidR="00DC4375" w:rsidRPr="00DC4375">
              <w:rPr>
                <w:rFonts w:ascii="Nunito" w:hAnsi="Nunito" w:cs="Arial"/>
                <w:sz w:val="22"/>
                <w:szCs w:val="22"/>
              </w:rPr>
              <w:t xml:space="preserve"> and submissions </w:t>
            </w:r>
            <w:r w:rsidR="00900692" w:rsidRPr="00DC4375">
              <w:rPr>
                <w:rFonts w:ascii="Nunito" w:hAnsi="Nunito" w:cs="Arial"/>
                <w:sz w:val="22"/>
                <w:szCs w:val="22"/>
              </w:rPr>
              <w:t xml:space="preserve">for </w:t>
            </w:r>
            <w:r w:rsidR="002069DD" w:rsidRPr="00DC4375">
              <w:rPr>
                <w:rFonts w:ascii="Nunito" w:hAnsi="Nunito" w:cs="Arial"/>
                <w:sz w:val="22"/>
                <w:szCs w:val="22"/>
              </w:rPr>
              <w:t xml:space="preserve">Class II, III, and IV </w:t>
            </w:r>
            <w:r w:rsidR="009600E4" w:rsidRPr="00DC4375">
              <w:rPr>
                <w:rFonts w:ascii="Nunito" w:hAnsi="Nunito" w:cs="Arial"/>
                <w:sz w:val="22"/>
                <w:szCs w:val="22"/>
              </w:rPr>
              <w:t xml:space="preserve">devices for </w:t>
            </w:r>
            <w:r w:rsidR="009600E4" w:rsidRPr="00DC4375">
              <w:rPr>
                <w:rFonts w:ascii="Nunito" w:hAnsi="Nunito" w:cs="Arial"/>
                <w:spacing w:val="-3"/>
                <w:sz w:val="22"/>
                <w:szCs w:val="22"/>
              </w:rPr>
              <w:t>Canada</w:t>
            </w:r>
            <w:r w:rsidR="008C13A1" w:rsidRPr="00DC4375">
              <w:rPr>
                <w:rFonts w:ascii="Nunito" w:hAnsi="Nunito" w:cs="Arial"/>
                <w:spacing w:val="-3"/>
                <w:sz w:val="22"/>
                <w:szCs w:val="22"/>
              </w:rPr>
              <w:t xml:space="preserve"> (MDL)</w:t>
            </w:r>
            <w:r w:rsidR="009600E4" w:rsidRPr="00DC4375">
              <w:rPr>
                <w:rFonts w:ascii="Nunito" w:hAnsi="Nunito" w:cs="Arial"/>
                <w:spacing w:val="-3"/>
                <w:sz w:val="22"/>
                <w:szCs w:val="22"/>
              </w:rPr>
              <w:t xml:space="preserve">, the </w:t>
            </w:r>
            <w:r w:rsidR="00DC30A6" w:rsidRPr="00DC4375">
              <w:rPr>
                <w:rFonts w:ascii="Nunito" w:hAnsi="Nunito" w:cs="Arial"/>
                <w:spacing w:val="-3"/>
                <w:sz w:val="22"/>
                <w:szCs w:val="22"/>
              </w:rPr>
              <w:t>EU</w:t>
            </w:r>
            <w:r w:rsidR="008C13A1" w:rsidRPr="00DC4375">
              <w:rPr>
                <w:rFonts w:ascii="Nunito" w:hAnsi="Nunito" w:cs="Arial"/>
                <w:spacing w:val="-3"/>
                <w:sz w:val="22"/>
                <w:szCs w:val="22"/>
              </w:rPr>
              <w:t xml:space="preserve"> (CE Marking)</w:t>
            </w:r>
            <w:r w:rsidR="00DC30A6" w:rsidRPr="00DC4375">
              <w:rPr>
                <w:rFonts w:ascii="Nunito" w:hAnsi="Nunito" w:cs="Arial"/>
                <w:spacing w:val="-3"/>
                <w:sz w:val="22"/>
                <w:szCs w:val="22"/>
              </w:rPr>
              <w:t>,</w:t>
            </w:r>
            <w:r w:rsidR="009600E4" w:rsidRPr="00DC4375">
              <w:rPr>
                <w:rFonts w:ascii="Nunito" w:hAnsi="Nunito" w:cs="Arial"/>
                <w:spacing w:val="-3"/>
                <w:sz w:val="22"/>
                <w:szCs w:val="22"/>
              </w:rPr>
              <w:t xml:space="preserve"> and the US</w:t>
            </w:r>
            <w:r w:rsidR="008C13A1" w:rsidRPr="00DC4375">
              <w:rPr>
                <w:rFonts w:ascii="Nunito" w:hAnsi="Nunito" w:cs="Arial"/>
                <w:spacing w:val="-3"/>
                <w:sz w:val="22"/>
                <w:szCs w:val="22"/>
              </w:rPr>
              <w:t xml:space="preserve"> (</w:t>
            </w:r>
            <w:r w:rsidR="00A93D03" w:rsidRPr="00DC4375">
              <w:rPr>
                <w:rFonts w:ascii="Nunito" w:hAnsi="Nunito" w:cs="Arial"/>
                <w:spacing w:val="-3"/>
                <w:sz w:val="22"/>
                <w:szCs w:val="22"/>
              </w:rPr>
              <w:t>5</w:t>
            </w:r>
            <w:r w:rsidR="008C13A1" w:rsidRPr="00DC4375">
              <w:rPr>
                <w:rFonts w:ascii="Nunito" w:hAnsi="Nunito" w:cs="Arial"/>
                <w:spacing w:val="-3"/>
                <w:sz w:val="22"/>
                <w:szCs w:val="22"/>
              </w:rPr>
              <w:t>10(k</w:t>
            </w:r>
            <w:r w:rsidR="00DC4375">
              <w:rPr>
                <w:rFonts w:ascii="Nunito" w:hAnsi="Nunito" w:cs="Arial"/>
                <w:spacing w:val="-3"/>
                <w:sz w:val="22"/>
                <w:szCs w:val="22"/>
              </w:rPr>
              <w:t>)</w:t>
            </w:r>
          </w:p>
          <w:p w14:paraId="4F497AD4" w14:textId="42F5F6C8" w:rsidR="00900692" w:rsidRDefault="00DC4375" w:rsidP="00900692">
            <w:pPr>
              <w:pStyle w:val="ListParagraph"/>
              <w:numPr>
                <w:ilvl w:val="0"/>
                <w:numId w:val="25"/>
              </w:numPr>
              <w:tabs>
                <w:tab w:val="right" w:pos="8640"/>
              </w:tabs>
              <w:rPr>
                <w:rFonts w:ascii="Nunito" w:hAnsi="Nunito" w:cs="Arial"/>
                <w:sz w:val="22"/>
                <w:szCs w:val="22"/>
              </w:rPr>
            </w:pPr>
            <w:r>
              <w:rPr>
                <w:rFonts w:ascii="Nunito" w:hAnsi="Nunito" w:cs="Arial"/>
                <w:sz w:val="22"/>
                <w:szCs w:val="22"/>
              </w:rPr>
              <w:t>Delivered</w:t>
            </w:r>
            <w:r w:rsidR="00DF3E63">
              <w:rPr>
                <w:rFonts w:ascii="Nunito" w:hAnsi="Nunito" w:cs="Arial"/>
                <w:sz w:val="22"/>
                <w:szCs w:val="22"/>
              </w:rPr>
              <w:t xml:space="preserve"> r</w:t>
            </w:r>
            <w:r w:rsidR="00900692" w:rsidRPr="00E138D6">
              <w:rPr>
                <w:rFonts w:ascii="Nunito" w:hAnsi="Nunito" w:cs="Arial"/>
                <w:sz w:val="22"/>
                <w:szCs w:val="22"/>
              </w:rPr>
              <w:t xml:space="preserve">isk management throughout the product </w:t>
            </w:r>
            <w:r w:rsidR="00B27C6A" w:rsidRPr="00E138D6">
              <w:rPr>
                <w:rFonts w:ascii="Nunito" w:hAnsi="Nunito" w:cs="Arial"/>
                <w:sz w:val="22"/>
                <w:szCs w:val="22"/>
              </w:rPr>
              <w:t>lifecycle.</w:t>
            </w:r>
          </w:p>
          <w:p w14:paraId="50F9E637" w14:textId="3046D636" w:rsidR="00900692" w:rsidRPr="00E138D6" w:rsidRDefault="00900692" w:rsidP="00900692">
            <w:pPr>
              <w:pStyle w:val="ListParagraph"/>
              <w:numPr>
                <w:ilvl w:val="0"/>
                <w:numId w:val="25"/>
              </w:numPr>
              <w:tabs>
                <w:tab w:val="right" w:pos="8640"/>
              </w:tabs>
              <w:rPr>
                <w:rFonts w:ascii="Nunito" w:hAnsi="Nunito" w:cs="Arial"/>
                <w:sz w:val="22"/>
                <w:szCs w:val="22"/>
              </w:rPr>
            </w:pPr>
            <w:r>
              <w:rPr>
                <w:rFonts w:ascii="Nunito" w:hAnsi="Nunito" w:cs="Arial"/>
                <w:sz w:val="22"/>
                <w:szCs w:val="22"/>
              </w:rPr>
              <w:t>Implement</w:t>
            </w:r>
            <w:r w:rsidR="00DF3E63">
              <w:rPr>
                <w:rFonts w:ascii="Nunito" w:hAnsi="Nunito" w:cs="Arial"/>
                <w:sz w:val="22"/>
                <w:szCs w:val="22"/>
              </w:rPr>
              <w:t>ed</w:t>
            </w:r>
            <w:r>
              <w:rPr>
                <w:rFonts w:ascii="Nunito" w:hAnsi="Nunito" w:cs="Arial"/>
                <w:sz w:val="22"/>
                <w:szCs w:val="22"/>
              </w:rPr>
              <w:t xml:space="preserve"> and </w:t>
            </w:r>
            <w:r w:rsidR="00DF3E63">
              <w:rPr>
                <w:rFonts w:ascii="Nunito" w:hAnsi="Nunito" w:cs="Arial"/>
                <w:sz w:val="22"/>
                <w:szCs w:val="22"/>
              </w:rPr>
              <w:t xml:space="preserve">obtained </w:t>
            </w:r>
            <w:r>
              <w:rPr>
                <w:rFonts w:ascii="Nunito" w:hAnsi="Nunito" w:cs="Arial"/>
                <w:sz w:val="22"/>
                <w:szCs w:val="22"/>
              </w:rPr>
              <w:t xml:space="preserve">accreditation for ISO quality management </w:t>
            </w:r>
            <w:r w:rsidR="00B27C6A">
              <w:rPr>
                <w:rFonts w:ascii="Nunito" w:hAnsi="Nunito" w:cs="Arial"/>
                <w:sz w:val="22"/>
                <w:szCs w:val="22"/>
              </w:rPr>
              <w:t>systems.</w:t>
            </w:r>
          </w:p>
          <w:p w14:paraId="51F56C53" w14:textId="242E78FA" w:rsidR="00900692" w:rsidRPr="00F76423" w:rsidRDefault="001A01CD" w:rsidP="00840404">
            <w:pPr>
              <w:pStyle w:val="BodyText2"/>
              <w:numPr>
                <w:ilvl w:val="0"/>
                <w:numId w:val="25"/>
              </w:numPr>
              <w:tabs>
                <w:tab w:val="clear" w:pos="720"/>
                <w:tab w:val="right" w:pos="8640"/>
              </w:tabs>
              <w:rPr>
                <w:rFonts w:ascii="Nunito" w:hAnsi="Nunito" w:cs="Arial"/>
                <w:szCs w:val="22"/>
              </w:rPr>
            </w:pPr>
            <w:r w:rsidRPr="00F76423">
              <w:rPr>
                <w:rFonts w:ascii="Nunito" w:hAnsi="Nunito" w:cs="Arial"/>
                <w:szCs w:val="22"/>
              </w:rPr>
              <w:t xml:space="preserve">Completed </w:t>
            </w:r>
            <w:r w:rsidR="009315B0" w:rsidRPr="00F76423">
              <w:rPr>
                <w:rFonts w:ascii="Nunito" w:hAnsi="Nunito" w:cs="Arial"/>
                <w:szCs w:val="22"/>
              </w:rPr>
              <w:t xml:space="preserve">internal and supplier </w:t>
            </w:r>
            <w:r w:rsidRPr="00F76423">
              <w:rPr>
                <w:rFonts w:ascii="Nunito" w:hAnsi="Nunito" w:cs="Arial"/>
                <w:szCs w:val="22"/>
              </w:rPr>
              <w:t>a</w:t>
            </w:r>
            <w:r w:rsidR="00900692" w:rsidRPr="00F76423">
              <w:rPr>
                <w:rFonts w:ascii="Nunito" w:hAnsi="Nunito" w:cs="Arial"/>
                <w:szCs w:val="22"/>
              </w:rPr>
              <w:t>udit</w:t>
            </w:r>
            <w:r w:rsidRPr="00F76423">
              <w:rPr>
                <w:rFonts w:ascii="Nunito" w:hAnsi="Nunito" w:cs="Arial"/>
                <w:szCs w:val="22"/>
              </w:rPr>
              <w:t>s</w:t>
            </w:r>
            <w:r w:rsidR="00760511" w:rsidRPr="00F76423">
              <w:rPr>
                <w:rFonts w:ascii="Nunito" w:hAnsi="Nunito" w:cs="Arial"/>
                <w:szCs w:val="22"/>
              </w:rPr>
              <w:t xml:space="preserve"> and reports</w:t>
            </w:r>
            <w:r w:rsidR="00DC23D8">
              <w:rPr>
                <w:rFonts w:ascii="Nunito" w:hAnsi="Nunito" w:cs="Arial"/>
                <w:szCs w:val="22"/>
              </w:rPr>
              <w:t xml:space="preserve"> </w:t>
            </w:r>
            <w:r w:rsidR="009315B0">
              <w:rPr>
                <w:rFonts w:ascii="Nunito" w:hAnsi="Nunito" w:cs="Arial"/>
                <w:szCs w:val="22"/>
              </w:rPr>
              <w:t xml:space="preserve">to ISO </w:t>
            </w:r>
            <w:r w:rsidR="00451334">
              <w:rPr>
                <w:rFonts w:ascii="Nunito" w:hAnsi="Nunito" w:cs="Arial"/>
                <w:szCs w:val="22"/>
              </w:rPr>
              <w:t xml:space="preserve">(13485/9001) </w:t>
            </w:r>
            <w:r w:rsidR="00B27C6A">
              <w:rPr>
                <w:rFonts w:ascii="Nunito" w:hAnsi="Nunito" w:cs="Arial"/>
                <w:szCs w:val="22"/>
              </w:rPr>
              <w:t>standards.</w:t>
            </w:r>
            <w:r w:rsidR="009315B0">
              <w:rPr>
                <w:rFonts w:ascii="Nunito" w:hAnsi="Nunito" w:cs="Arial"/>
                <w:szCs w:val="22"/>
              </w:rPr>
              <w:t xml:space="preserve"> </w:t>
            </w:r>
          </w:p>
          <w:p w14:paraId="2442E87D" w14:textId="19238B7F" w:rsidR="008009DD" w:rsidRPr="000E2D1E" w:rsidRDefault="00A8519C" w:rsidP="00FF307C">
            <w:pPr>
              <w:pStyle w:val="BodyText1"/>
              <w:keepNext/>
              <w:keepLines/>
              <w:ind w:left="0"/>
              <w:rPr>
                <w:rFonts w:ascii="Nunito" w:hAnsi="Nunito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lastRenderedPageBreak/>
              <w:t xml:space="preserve">3. </w:t>
            </w:r>
            <w:r w:rsidR="008009DD" w:rsidRPr="000E2D1E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Py</w:t>
            </w:r>
            <w:r w:rsidR="008009DD" w:rsidRPr="000E2D1E">
              <w:rPr>
                <w:rFonts w:ascii="Nunito" w:hAnsi="Nunito" w:cs="Arial"/>
                <w:color w:val="333399"/>
                <w:sz w:val="24"/>
                <w:szCs w:val="22"/>
              </w:rPr>
              <w:t>n</w:t>
            </w:r>
            <w:r w:rsidR="008009DD" w:rsidRPr="000E2D1E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g Medical Corp.</w:t>
            </w:r>
            <w:r w:rsidR="008009DD" w:rsidRPr="000E2D1E">
              <w:rPr>
                <w:rFonts w:ascii="Nunito" w:hAnsi="Nunito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8009DD" w:rsidRPr="000E2D1E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Richmond, BC</w:t>
            </w:r>
          </w:p>
          <w:p w14:paraId="35DDD323" w14:textId="77777777" w:rsidR="008009DD" w:rsidRPr="00B34F03" w:rsidRDefault="008009DD" w:rsidP="00FF307C">
            <w:pPr>
              <w:pStyle w:val="BodyText2"/>
              <w:keepNext/>
              <w:keepLines/>
              <w:ind w:left="0"/>
              <w:rPr>
                <w:rFonts w:ascii="Nunito" w:hAnsi="Nunito"/>
                <w:szCs w:val="22"/>
              </w:rPr>
            </w:pPr>
            <w:r w:rsidRPr="00B34F03">
              <w:rPr>
                <w:rFonts w:ascii="Nunito" w:hAnsi="Nunito"/>
                <w:szCs w:val="22"/>
              </w:rPr>
              <w:t>March 2006 to January 2011</w:t>
            </w:r>
          </w:p>
          <w:p w14:paraId="0873702D" w14:textId="66F1BBD3" w:rsidR="008009DD" w:rsidRPr="00C8223E" w:rsidRDefault="008009DD" w:rsidP="00C8223E">
            <w:pPr>
              <w:pStyle w:val="BodyText"/>
              <w:keepNext/>
              <w:keepLines/>
              <w:ind w:left="0"/>
              <w:rPr>
                <w:rFonts w:ascii="Nunito" w:hAnsi="Nunito" w:cs="Arial"/>
                <w:i/>
                <w:iCs/>
                <w:sz w:val="28"/>
                <w:szCs w:val="28"/>
              </w:rPr>
            </w:pPr>
            <w:r w:rsidRPr="00B34F03">
              <w:rPr>
                <w:rFonts w:ascii="Nunito" w:hAnsi="Nunito" w:cs="Arial"/>
                <w:i/>
                <w:iCs/>
                <w:color w:val="333399"/>
                <w:sz w:val="28"/>
                <w:szCs w:val="28"/>
              </w:rPr>
              <w:t>Director of Quality Assurance &amp; Regulatory Affairs</w:t>
            </w:r>
          </w:p>
        </w:tc>
      </w:tr>
      <w:tr w:rsidR="009E4BCE" w:rsidRPr="00B34F03" w14:paraId="65F8ED33" w14:textId="77777777" w:rsidTr="008810BD">
        <w:tc>
          <w:tcPr>
            <w:tcW w:w="10035" w:type="dxa"/>
          </w:tcPr>
          <w:p w14:paraId="26E20727" w14:textId="3BCD3207" w:rsidR="00213728" w:rsidRPr="00ED1766" w:rsidRDefault="004A6C6B" w:rsidP="00213728">
            <w:pPr>
              <w:pStyle w:val="BodyText1"/>
              <w:ind w:left="0"/>
              <w:rPr>
                <w:rFonts w:ascii="Nunito" w:hAnsi="Nunito"/>
                <w:sz w:val="24"/>
                <w:szCs w:val="24"/>
              </w:rPr>
            </w:pPr>
            <w:r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lastRenderedPageBreak/>
              <w:t>4</w:t>
            </w:r>
            <w:r w:rsidR="00213728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 xml:space="preserve">. </w:t>
            </w:r>
            <w:r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Mitroflow</w:t>
            </w:r>
            <w:r w:rsidR="00E27BFC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 xml:space="preserve"> Inc</w:t>
            </w:r>
            <w:r w:rsidR="00213728" w:rsidRPr="000E2D1E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.</w:t>
            </w:r>
            <w:r w:rsidR="00213728" w:rsidRPr="000E2D1E">
              <w:rPr>
                <w:rFonts w:ascii="Nunito" w:hAnsi="Nunito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851170" w:rsidRPr="00851170">
              <w:rPr>
                <w:rStyle w:val="BodyText1Char"/>
                <w:rFonts w:ascii="Nunito" w:hAnsi="Nunito"/>
                <w:b/>
                <w:bCs/>
                <w:i/>
                <w:iCs/>
              </w:rPr>
              <w:t>Burnaby</w:t>
            </w:r>
            <w:r w:rsidR="00213728" w:rsidRPr="000E2D1E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, BC</w:t>
            </w:r>
            <w:r w:rsidR="00851170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D1766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(</w:t>
            </w:r>
            <w:r w:rsidR="00851170">
              <w:rPr>
                <w:rStyle w:val="BodyText1Char"/>
                <w:rFonts w:ascii="Nunito" w:hAnsi="Nunito"/>
                <w:sz w:val="24"/>
                <w:szCs w:val="24"/>
              </w:rPr>
              <w:t xml:space="preserve">now </w:t>
            </w:r>
            <w:r w:rsidR="00851170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 xml:space="preserve">Corcym Canada </w:t>
            </w:r>
            <w:r w:rsidR="00ED1766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Corp</w:t>
            </w:r>
            <w:r w:rsidR="00ED1766">
              <w:rPr>
                <w:rStyle w:val="BodyText1Char"/>
                <w:rFonts w:ascii="Nunito" w:hAnsi="Nunito"/>
                <w:sz w:val="24"/>
                <w:szCs w:val="24"/>
              </w:rPr>
              <w:t>)</w:t>
            </w:r>
            <w:r w:rsidR="00ED1766">
              <w:rPr>
                <w:rStyle w:val="BodyText1Char"/>
                <w:rFonts w:ascii="Nunito" w:hAnsi="Nunito"/>
                <w:sz w:val="24"/>
                <w:szCs w:val="24"/>
              </w:rPr>
              <w:tab/>
            </w:r>
            <w:r w:rsidR="00ED1766">
              <w:rPr>
                <w:rStyle w:val="BodyText1Char"/>
                <w:rFonts w:ascii="Nunito" w:hAnsi="Nunito"/>
                <w:sz w:val="24"/>
                <w:szCs w:val="24"/>
              </w:rPr>
              <w:tab/>
            </w:r>
            <w:r w:rsidR="00ED1766">
              <w:rPr>
                <w:rStyle w:val="BodyText1Char"/>
                <w:rFonts w:ascii="Nunito" w:hAnsi="Nunito"/>
                <w:sz w:val="24"/>
                <w:szCs w:val="24"/>
              </w:rPr>
              <w:tab/>
            </w:r>
            <w:r w:rsidR="00ED1766">
              <w:rPr>
                <w:rStyle w:val="BodyText1Char"/>
                <w:rFonts w:ascii="Nunito" w:hAnsi="Nunito"/>
                <w:sz w:val="24"/>
                <w:szCs w:val="24"/>
              </w:rPr>
              <w:tab/>
            </w:r>
            <w:r w:rsidR="00CA7CAD">
              <w:rPr>
                <w:rStyle w:val="BodyText1Char"/>
                <w:rFonts w:ascii="Nunito" w:hAnsi="Nunito"/>
                <w:sz w:val="24"/>
                <w:szCs w:val="24"/>
              </w:rPr>
              <w:t>(</w:t>
            </w:r>
            <w:hyperlink r:id="rId18" w:history="1">
              <w:r w:rsidR="00C24DFF" w:rsidRPr="00CA7CAD">
                <w:rPr>
                  <w:rStyle w:val="Hyperlink"/>
                  <w:rFonts w:ascii="Nunito" w:hAnsi="Nunito"/>
                  <w:b/>
                  <w:bCs/>
                  <w:i/>
                  <w:iCs/>
                  <w:sz w:val="24"/>
                  <w:szCs w:val="24"/>
                </w:rPr>
                <w:t>Corcym</w:t>
              </w:r>
            </w:hyperlink>
            <w:r w:rsidR="00CA7CAD">
              <w:rPr>
                <w:rFonts w:ascii="Nunito" w:hAnsi="Nunito"/>
                <w:sz w:val="24"/>
                <w:szCs w:val="24"/>
              </w:rPr>
              <w:t>)</w:t>
            </w:r>
          </w:p>
          <w:p w14:paraId="48393A02" w14:textId="269DA357" w:rsidR="00213728" w:rsidRPr="00B34F03" w:rsidRDefault="00ED7032" w:rsidP="00213728">
            <w:pPr>
              <w:pStyle w:val="BodyText2"/>
              <w:ind w:left="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July</w:t>
            </w:r>
            <w:r w:rsidR="00213728" w:rsidRPr="00B34F03">
              <w:rPr>
                <w:rFonts w:ascii="Nunito" w:hAnsi="Nunito"/>
                <w:szCs w:val="22"/>
              </w:rPr>
              <w:t xml:space="preserve"> 200</w:t>
            </w:r>
            <w:r>
              <w:rPr>
                <w:rFonts w:ascii="Nunito" w:hAnsi="Nunito"/>
                <w:szCs w:val="22"/>
              </w:rPr>
              <w:t>1</w:t>
            </w:r>
            <w:r w:rsidR="00213728" w:rsidRPr="00B34F03">
              <w:rPr>
                <w:rFonts w:ascii="Nunito" w:hAnsi="Nunito"/>
                <w:szCs w:val="22"/>
              </w:rPr>
              <w:t xml:space="preserve"> to </w:t>
            </w:r>
            <w:r>
              <w:rPr>
                <w:rFonts w:ascii="Nunito" w:hAnsi="Nunito"/>
                <w:szCs w:val="22"/>
              </w:rPr>
              <w:t>March 2006</w:t>
            </w:r>
          </w:p>
          <w:p w14:paraId="56734C92" w14:textId="77777777" w:rsidR="00213728" w:rsidRPr="00240C25" w:rsidRDefault="00213728" w:rsidP="00213728">
            <w:pPr>
              <w:pStyle w:val="BodyText"/>
              <w:ind w:left="0"/>
              <w:rPr>
                <w:rFonts w:ascii="Nunito" w:hAnsi="Nunito" w:cs="Arial"/>
                <w:i/>
                <w:iCs/>
                <w:sz w:val="28"/>
                <w:szCs w:val="28"/>
              </w:rPr>
            </w:pPr>
            <w:r w:rsidRPr="00B34F03">
              <w:rPr>
                <w:rFonts w:ascii="Nunito" w:hAnsi="Nunito" w:cs="Arial"/>
                <w:i/>
                <w:iCs/>
                <w:color w:val="333399"/>
                <w:sz w:val="28"/>
                <w:szCs w:val="28"/>
              </w:rPr>
              <w:t>Director of Quality Assurance &amp; Regulatory Affairs</w:t>
            </w:r>
          </w:p>
          <w:p w14:paraId="28833267" w14:textId="63A1AAD7" w:rsidR="00400F66" w:rsidRPr="00B241E3" w:rsidRDefault="004A6C6B" w:rsidP="00213728">
            <w:pPr>
              <w:pStyle w:val="BodyText1"/>
              <w:ind w:left="0"/>
              <w:rPr>
                <w:rFonts w:ascii="Nunito" w:hAnsi="Nunito"/>
                <w:b/>
                <w:bCs/>
                <w:i/>
                <w:iCs/>
                <w:szCs w:val="22"/>
              </w:rPr>
            </w:pPr>
            <w:r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5</w:t>
            </w:r>
            <w:r w:rsidR="00A8519C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00400F66" w:rsidRPr="00B241E3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Mechanical Engineering Department, The University of Leeds</w:t>
            </w:r>
            <w:r w:rsidR="00400F66" w:rsidRPr="00B241E3">
              <w:rPr>
                <w:rFonts w:ascii="Nunito" w:hAnsi="Nunito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400F66" w:rsidRPr="00B241E3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Leeds, UK</w:t>
            </w:r>
          </w:p>
          <w:p w14:paraId="4C3155CF" w14:textId="77777777" w:rsidR="00400F66" w:rsidRPr="00B34F03" w:rsidRDefault="00400F66" w:rsidP="00213728">
            <w:pPr>
              <w:pStyle w:val="BodyText2"/>
              <w:ind w:left="0"/>
              <w:rPr>
                <w:rFonts w:ascii="Nunito" w:hAnsi="Nunito"/>
                <w:szCs w:val="22"/>
              </w:rPr>
            </w:pPr>
            <w:r w:rsidRPr="00B34F03">
              <w:rPr>
                <w:rFonts w:ascii="Nunito" w:hAnsi="Nunito"/>
                <w:szCs w:val="22"/>
              </w:rPr>
              <w:t>September 1996 to July 2001</w:t>
            </w:r>
          </w:p>
          <w:p w14:paraId="1BB5CF7A" w14:textId="77777777" w:rsidR="00400F66" w:rsidRDefault="00400F66" w:rsidP="00213728">
            <w:pPr>
              <w:pStyle w:val="BodyText2"/>
              <w:ind w:left="0"/>
              <w:rPr>
                <w:rFonts w:ascii="Nunito" w:hAnsi="Nunito" w:cs="Arial"/>
                <w:b/>
                <w:bCs/>
                <w:i/>
                <w:iCs/>
                <w:color w:val="333399"/>
                <w:sz w:val="28"/>
                <w:szCs w:val="28"/>
              </w:rPr>
            </w:pPr>
            <w:r w:rsidRPr="00B34F03">
              <w:rPr>
                <w:rFonts w:ascii="Nunito" w:hAnsi="Nunito" w:cs="Arial"/>
                <w:b/>
                <w:bCs/>
                <w:i/>
                <w:iCs/>
                <w:color w:val="333399"/>
                <w:sz w:val="28"/>
                <w:szCs w:val="28"/>
              </w:rPr>
              <w:t>Senior Research Fellow/Research Fellow</w:t>
            </w:r>
          </w:p>
          <w:p w14:paraId="28E536AA" w14:textId="64C2E74E" w:rsidR="00400F66" w:rsidRPr="00B241E3" w:rsidRDefault="004246BE" w:rsidP="00213728">
            <w:pPr>
              <w:pStyle w:val="BodyText1"/>
              <w:ind w:left="0"/>
              <w:rPr>
                <w:rFonts w:ascii="Nunito" w:hAnsi="Nunito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6</w:t>
            </w:r>
            <w:r w:rsidR="00A8519C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00400F66" w:rsidRPr="00B241E3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Autogenics, Glasgow, Scotland</w:t>
            </w:r>
            <w:r w:rsidR="00EE1029" w:rsidRPr="00B241E3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,</w:t>
            </w:r>
            <w:r w:rsidR="00EE1029" w:rsidRPr="00B241E3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2"/>
              </w:rPr>
              <w:t xml:space="preserve"> UK</w:t>
            </w:r>
          </w:p>
          <w:p w14:paraId="7C6EEC33" w14:textId="77777777" w:rsidR="00400F66" w:rsidRPr="00B34F03" w:rsidRDefault="00400F66" w:rsidP="00213728">
            <w:pPr>
              <w:pStyle w:val="BodyText2"/>
              <w:ind w:left="0"/>
              <w:rPr>
                <w:rFonts w:ascii="Nunito" w:hAnsi="Nunito"/>
                <w:szCs w:val="22"/>
              </w:rPr>
            </w:pPr>
            <w:r w:rsidRPr="00B34F03">
              <w:rPr>
                <w:rFonts w:ascii="Nunito" w:hAnsi="Nunito"/>
                <w:szCs w:val="22"/>
              </w:rPr>
              <w:t>September 1993 to August 1996</w:t>
            </w:r>
          </w:p>
          <w:p w14:paraId="46685591" w14:textId="4DD491B0" w:rsidR="00400F66" w:rsidRDefault="00400F66" w:rsidP="00213728">
            <w:pPr>
              <w:pStyle w:val="BodyText"/>
              <w:ind w:left="0"/>
              <w:rPr>
                <w:rFonts w:ascii="Nunito" w:hAnsi="Nunito" w:cs="Arial"/>
                <w:i/>
                <w:iCs/>
                <w:color w:val="333399"/>
                <w:sz w:val="28"/>
                <w:szCs w:val="28"/>
              </w:rPr>
            </w:pPr>
            <w:r w:rsidRPr="00B34F03">
              <w:rPr>
                <w:rFonts w:ascii="Nunito" w:hAnsi="Nunito" w:cs="Arial"/>
                <w:i/>
                <w:iCs/>
                <w:color w:val="333399"/>
                <w:sz w:val="28"/>
                <w:szCs w:val="28"/>
              </w:rPr>
              <w:t xml:space="preserve">Operations Manager, Development Engineer, and </w:t>
            </w:r>
            <w:r w:rsidR="007F1859">
              <w:rPr>
                <w:rFonts w:ascii="Nunito" w:hAnsi="Nunito" w:cs="Arial"/>
                <w:i/>
                <w:iCs/>
                <w:color w:val="333399"/>
                <w:sz w:val="28"/>
                <w:szCs w:val="28"/>
              </w:rPr>
              <w:t xml:space="preserve">Senior </w:t>
            </w:r>
            <w:r w:rsidRPr="00B34F03">
              <w:rPr>
                <w:rFonts w:ascii="Nunito" w:hAnsi="Nunito" w:cs="Arial"/>
                <w:i/>
                <w:iCs/>
                <w:color w:val="333399"/>
                <w:sz w:val="28"/>
                <w:szCs w:val="28"/>
              </w:rPr>
              <w:t xml:space="preserve">QA Specialist </w:t>
            </w:r>
          </w:p>
          <w:p w14:paraId="2BA76B07" w14:textId="73C0FD5C" w:rsidR="00400F66" w:rsidRPr="00B241E3" w:rsidRDefault="004246BE" w:rsidP="00213728">
            <w:pPr>
              <w:pStyle w:val="BodyText1"/>
              <w:ind w:left="0"/>
              <w:rPr>
                <w:rFonts w:ascii="Nunito" w:hAnsi="Nunito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7</w:t>
            </w:r>
            <w:r w:rsidR="00A8519C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00400F66" w:rsidRPr="00B241E3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Cardiac Research Unit, Killingbeck Hospital, Leeds, UK</w:t>
            </w:r>
          </w:p>
          <w:p w14:paraId="50C1ACBB" w14:textId="77777777" w:rsidR="00400F66" w:rsidRPr="00B34F03" w:rsidRDefault="00400F66" w:rsidP="00213728">
            <w:pPr>
              <w:pStyle w:val="BodyText2"/>
              <w:ind w:left="0"/>
              <w:rPr>
                <w:rFonts w:ascii="Nunito" w:hAnsi="Nunito"/>
                <w:szCs w:val="22"/>
              </w:rPr>
            </w:pPr>
            <w:r w:rsidRPr="00B34F03">
              <w:rPr>
                <w:rFonts w:ascii="Nunito" w:hAnsi="Nunito"/>
                <w:szCs w:val="22"/>
              </w:rPr>
              <w:t>September 1988 to August 1992</w:t>
            </w:r>
          </w:p>
          <w:p w14:paraId="7D948BDB" w14:textId="53F63074" w:rsidR="00477D03" w:rsidRPr="00C8223E" w:rsidRDefault="00495AC9" w:rsidP="00C8223E">
            <w:pPr>
              <w:pStyle w:val="BodyText"/>
              <w:ind w:left="0"/>
              <w:rPr>
                <w:rFonts w:ascii="Nunito" w:hAnsi="Nunito"/>
                <w:i/>
                <w:iCs/>
                <w:color w:val="333399"/>
                <w:sz w:val="28"/>
                <w:szCs w:val="28"/>
              </w:rPr>
            </w:pPr>
            <w:r w:rsidRPr="00B34F03">
              <w:rPr>
                <w:rFonts w:ascii="Nunito" w:hAnsi="Nunito"/>
                <w:i/>
                <w:iCs/>
                <w:color w:val="333399"/>
                <w:sz w:val="28"/>
                <w:szCs w:val="28"/>
              </w:rPr>
              <w:t>Research Assistant</w:t>
            </w:r>
            <w:r w:rsidR="003942F4" w:rsidRPr="00B34F03">
              <w:rPr>
                <w:rFonts w:ascii="Nunito" w:hAnsi="Nunito"/>
                <w:i/>
                <w:iCs/>
                <w:color w:val="333399"/>
                <w:sz w:val="28"/>
                <w:szCs w:val="28"/>
              </w:rPr>
              <w:t xml:space="preserve"> &amp; Medical Writer</w:t>
            </w:r>
          </w:p>
          <w:p w14:paraId="0275033E" w14:textId="77777777" w:rsidR="00AB735D" w:rsidRPr="00B34F03" w:rsidRDefault="00AB735D" w:rsidP="00213728">
            <w:pPr>
              <w:pStyle w:val="BodyText2"/>
              <w:rPr>
                <w:rFonts w:ascii="Nunito" w:hAnsi="Nunito"/>
              </w:rPr>
            </w:pPr>
          </w:p>
          <w:p w14:paraId="3262D460" w14:textId="77777777" w:rsidR="00AB735D" w:rsidRPr="000E2D1E" w:rsidRDefault="00AB735D" w:rsidP="00213728">
            <w:pPr>
              <w:pStyle w:val="Heading1"/>
            </w:pPr>
            <w:r w:rsidRPr="000E2D1E">
              <w:t>Education</w:t>
            </w:r>
          </w:p>
          <w:p w14:paraId="318597EB" w14:textId="77777777" w:rsidR="00E9729B" w:rsidRPr="00B34F03" w:rsidRDefault="00E9729B" w:rsidP="00213728">
            <w:pPr>
              <w:pStyle w:val="BodyText1"/>
              <w:spacing w:before="120"/>
              <w:ind w:left="0"/>
              <w:rPr>
                <w:rFonts w:ascii="Nunito" w:hAnsi="Nunito"/>
                <w:szCs w:val="22"/>
              </w:rPr>
            </w:pPr>
            <w:r w:rsidRPr="00B34F03">
              <w:rPr>
                <w:rFonts w:ascii="Nunito" w:hAnsi="Nunito"/>
                <w:szCs w:val="22"/>
              </w:rPr>
              <w:t>The University of Leeds, Leeds, UK, PhD Mechanical Engineering 1993</w:t>
            </w:r>
          </w:p>
          <w:p w14:paraId="6D21D594" w14:textId="77777777" w:rsidR="00E9729B" w:rsidRPr="00B34F03" w:rsidRDefault="00E9729B" w:rsidP="00213728">
            <w:pPr>
              <w:pStyle w:val="BodyText1"/>
              <w:spacing w:before="0"/>
              <w:ind w:left="0"/>
              <w:rPr>
                <w:rFonts w:ascii="Nunito" w:hAnsi="Nunito"/>
                <w:b/>
                <w:szCs w:val="22"/>
              </w:rPr>
            </w:pPr>
            <w:r w:rsidRPr="00B34F03">
              <w:rPr>
                <w:rFonts w:ascii="Nunito" w:hAnsi="Nunito"/>
                <w:szCs w:val="22"/>
              </w:rPr>
              <w:t>University of Strathclyde, Glasgow, Scotland, MSc Bioengineering 1988</w:t>
            </w:r>
          </w:p>
          <w:p w14:paraId="3AA51A76" w14:textId="77777777" w:rsidR="00E9729B" w:rsidRPr="00B34F03" w:rsidRDefault="00E9729B" w:rsidP="00213728">
            <w:pPr>
              <w:pStyle w:val="BodyText2"/>
              <w:ind w:left="0"/>
              <w:rPr>
                <w:rFonts w:ascii="Nunito" w:hAnsi="Nunito"/>
                <w:szCs w:val="22"/>
              </w:rPr>
            </w:pPr>
            <w:r w:rsidRPr="00B34F03">
              <w:rPr>
                <w:rFonts w:ascii="Nunito" w:hAnsi="Nunito"/>
                <w:szCs w:val="22"/>
              </w:rPr>
              <w:t>University College Dublin, Dublin, Ireland, BSc (Hons) Science 1986</w:t>
            </w:r>
          </w:p>
          <w:p w14:paraId="52DB4815" w14:textId="77777777" w:rsidR="00E9729B" w:rsidRPr="00B34F03" w:rsidRDefault="00E9729B" w:rsidP="00213728">
            <w:pPr>
              <w:pStyle w:val="BodyText"/>
              <w:rPr>
                <w:rFonts w:ascii="Nunito" w:hAnsi="Nunito"/>
              </w:rPr>
            </w:pPr>
          </w:p>
          <w:p w14:paraId="68F3A474" w14:textId="2DBBE369" w:rsidR="00E9729B" w:rsidRPr="00B34F03" w:rsidRDefault="00E9729B" w:rsidP="00213728">
            <w:pPr>
              <w:pStyle w:val="BodyText2"/>
              <w:ind w:left="0"/>
              <w:rPr>
                <w:rFonts w:ascii="Nunito" w:hAnsi="Nunito"/>
              </w:rPr>
            </w:pPr>
            <w:r w:rsidRPr="00B34F03">
              <w:rPr>
                <w:rFonts w:ascii="Nunito" w:hAnsi="Nunito"/>
              </w:rPr>
              <w:t>References available on request</w:t>
            </w:r>
          </w:p>
        </w:tc>
      </w:tr>
      <w:tr w:rsidR="00ED1766" w:rsidRPr="00B34F03" w14:paraId="6516459F" w14:textId="77777777" w:rsidTr="008810BD">
        <w:tc>
          <w:tcPr>
            <w:tcW w:w="10035" w:type="dxa"/>
          </w:tcPr>
          <w:p w14:paraId="3571AD68" w14:textId="77777777" w:rsidR="00ED1766" w:rsidRDefault="00ED1766" w:rsidP="00213728">
            <w:pPr>
              <w:pStyle w:val="BodyText1"/>
              <w:ind w:left="0"/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5085F205" w14:textId="33569C05" w:rsidR="00A139A3" w:rsidRPr="00B34F03" w:rsidRDefault="00A139A3" w:rsidP="00E9729B">
      <w:pPr>
        <w:rPr>
          <w:rFonts w:ascii="Nunito" w:hAnsi="Nunito"/>
          <w:sz w:val="22"/>
          <w:szCs w:val="22"/>
        </w:rPr>
      </w:pPr>
    </w:p>
    <w:sectPr w:rsidR="00A139A3" w:rsidRPr="00B34F03" w:rsidSect="00AA0691">
      <w:headerReference w:type="default" r:id="rId19"/>
      <w:footerReference w:type="default" r:id="rId20"/>
      <w:type w:val="continuous"/>
      <w:pgSz w:w="12240" w:h="15840"/>
      <w:pgMar w:top="567" w:right="1134" w:bottom="1134" w:left="1134" w:header="737" w:footer="567" w:gutter="0"/>
      <w:cols w:space="8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2D549" w14:textId="77777777" w:rsidR="0086269B" w:rsidRDefault="0086269B">
      <w:r>
        <w:separator/>
      </w:r>
    </w:p>
  </w:endnote>
  <w:endnote w:type="continuationSeparator" w:id="0">
    <w:p w14:paraId="3AB05828" w14:textId="77777777" w:rsidR="0086269B" w:rsidRDefault="0086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8431096"/>
      <w:docPartObj>
        <w:docPartGallery w:val="Page Numbers (Bottom of Page)"/>
        <w:docPartUnique/>
      </w:docPartObj>
    </w:sdtPr>
    <w:sdtEndPr>
      <w:rPr>
        <w:rFonts w:ascii="Nunito" w:hAnsi="Nunito"/>
        <w:color w:val="7F7F7F" w:themeColor="background1" w:themeShade="7F"/>
        <w:spacing w:val="60"/>
        <w:sz w:val="20"/>
        <w:szCs w:val="20"/>
      </w:rPr>
    </w:sdtEndPr>
    <w:sdtContent>
      <w:p w14:paraId="04013EAD" w14:textId="1986E0CE" w:rsidR="00576CB5" w:rsidRPr="00576CB5" w:rsidRDefault="00576CB5" w:rsidP="00576CB5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Nunito" w:hAnsi="Nunito"/>
            <w:b/>
            <w:bCs/>
            <w:sz w:val="20"/>
            <w:szCs w:val="20"/>
          </w:rPr>
        </w:pPr>
        <w:r w:rsidRPr="00576CB5">
          <w:rPr>
            <w:rFonts w:ascii="Nunito" w:hAnsi="Nunito"/>
            <w:sz w:val="20"/>
            <w:szCs w:val="20"/>
          </w:rPr>
          <w:fldChar w:fldCharType="begin"/>
        </w:r>
        <w:r w:rsidRPr="00576CB5">
          <w:rPr>
            <w:rFonts w:ascii="Nunito" w:hAnsi="Nunito"/>
            <w:sz w:val="20"/>
            <w:szCs w:val="20"/>
          </w:rPr>
          <w:instrText xml:space="preserve"> PAGE   \* MERGEFORMAT </w:instrText>
        </w:r>
        <w:r w:rsidRPr="00576CB5">
          <w:rPr>
            <w:rFonts w:ascii="Nunito" w:hAnsi="Nunito"/>
            <w:sz w:val="20"/>
            <w:szCs w:val="20"/>
          </w:rPr>
          <w:fldChar w:fldCharType="separate"/>
        </w:r>
        <w:r w:rsidRPr="00576CB5">
          <w:rPr>
            <w:rFonts w:ascii="Nunito" w:hAnsi="Nunito"/>
            <w:b/>
            <w:bCs/>
            <w:noProof/>
            <w:sz w:val="20"/>
            <w:szCs w:val="20"/>
          </w:rPr>
          <w:t>2</w:t>
        </w:r>
        <w:r w:rsidRPr="00576CB5">
          <w:rPr>
            <w:rFonts w:ascii="Nunito" w:hAnsi="Nunito"/>
            <w:b/>
            <w:bCs/>
            <w:noProof/>
            <w:sz w:val="20"/>
            <w:szCs w:val="20"/>
          </w:rPr>
          <w:fldChar w:fldCharType="end"/>
        </w:r>
        <w:r w:rsidRPr="00576CB5">
          <w:rPr>
            <w:rFonts w:ascii="Nunito" w:hAnsi="Nunito"/>
            <w:b/>
            <w:bCs/>
            <w:sz w:val="20"/>
            <w:szCs w:val="20"/>
          </w:rPr>
          <w:t xml:space="preserve"> | </w:t>
        </w:r>
        <w:r w:rsidRPr="00576CB5">
          <w:rPr>
            <w:rFonts w:ascii="Nunito" w:hAnsi="Nunito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33F14A60" w14:textId="77777777" w:rsidR="00576CB5" w:rsidRDefault="00576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4846D" w14:textId="77777777" w:rsidR="0086269B" w:rsidRDefault="0086269B">
      <w:r>
        <w:separator/>
      </w:r>
    </w:p>
  </w:footnote>
  <w:footnote w:type="continuationSeparator" w:id="0">
    <w:p w14:paraId="70B6F624" w14:textId="77777777" w:rsidR="0086269B" w:rsidRDefault="0086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A9F0F" w14:textId="0AF628E9" w:rsidR="00576CB5" w:rsidRPr="00B34F03" w:rsidRDefault="00AA0691" w:rsidP="00576CB5">
    <w:pPr>
      <w:tabs>
        <w:tab w:val="right" w:pos="9923"/>
      </w:tabs>
      <w:rPr>
        <w:rStyle w:val="ContactInfoChar"/>
        <w:rFonts w:ascii="Nunito" w:hAnsi="Nunito"/>
        <w:sz w:val="20"/>
        <w:szCs w:val="20"/>
      </w:rPr>
    </w:pPr>
    <w:r w:rsidRPr="00B34F03">
      <w:rPr>
        <w:rFonts w:ascii="Nunito" w:hAnsi="Nunito"/>
        <w:noProof/>
        <w:sz w:val="20"/>
        <w:szCs w:val="20"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6BAA6D9" wp14:editId="078D339C">
              <wp:simplePos x="0" y="0"/>
              <wp:positionH relativeFrom="margin">
                <wp:posOffset>-6350</wp:posOffset>
              </wp:positionH>
              <wp:positionV relativeFrom="page">
                <wp:posOffset>698500</wp:posOffset>
              </wp:positionV>
              <wp:extent cx="6369050" cy="17780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69050" cy="177800"/>
                      </a:xfrm>
                      <a:prstGeom prst="rect">
                        <a:avLst/>
                      </a:prstGeom>
                      <a:solidFill>
                        <a:srgbClr val="3333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D05834" id="Rectangle 3" o:spid="_x0000_s1026" style="position:absolute;margin-left:-.5pt;margin-top:55pt;width:501.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" fillcolor="#339" stroked="f">
              <w10:wrap anchorx="margin" anchory="page"/>
            </v:rect>
          </w:pict>
        </mc:Fallback>
      </mc:AlternateContent>
    </w:r>
    <w:r w:rsidR="00576CB5" w:rsidRPr="00B34F03">
      <w:rPr>
        <w:rFonts w:ascii="Nunito" w:hAnsi="Nunito"/>
        <w:noProof/>
        <w:sz w:val="20"/>
        <w:szCs w:val="20"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3B1303" wp14:editId="208C1651">
              <wp:simplePos x="0" y="0"/>
              <wp:positionH relativeFrom="margin">
                <wp:align>left</wp:align>
              </wp:positionH>
              <wp:positionV relativeFrom="page">
                <wp:posOffset>460375</wp:posOffset>
              </wp:positionV>
              <wp:extent cx="2952750" cy="676275"/>
              <wp:effectExtent l="0" t="0" r="0" b="9525"/>
              <wp:wrapNone/>
              <wp:docPr id="2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2750" cy="676275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5DAF3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D7196E" id="Rectangle 2" o:spid="_x0000_s1026" alt="Narrow horizontal" style="position:absolute;margin-left:0;margin-top:36.25pt;width:232.5pt;height:53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" fillcolor="#d5daf3" stroked="f">
              <v:fill r:id="rId1" o:title="" type="pattern"/>
              <w10:wrap anchorx="margin" anchory="page"/>
            </v:rect>
          </w:pict>
        </mc:Fallback>
      </mc:AlternateContent>
    </w:r>
    <w:r w:rsidR="00576CB5" w:rsidRPr="00B34F03">
      <w:rPr>
        <w:rStyle w:val="Heading2Char"/>
        <w:rFonts w:ascii="Nunito" w:hAnsi="Nunito"/>
        <w:szCs w:val="28"/>
      </w:rPr>
      <w:t>Dr. Maya Butterfield</w:t>
    </w:r>
    <w:r w:rsidR="00576CB5" w:rsidRPr="00B34F03">
      <w:rPr>
        <w:rFonts w:ascii="Nunito" w:hAnsi="Nunito"/>
        <w:sz w:val="20"/>
        <w:szCs w:val="20"/>
      </w:rPr>
      <w:tab/>
    </w:r>
    <w:r w:rsidR="00576CB5" w:rsidRPr="00B34F03">
      <w:rPr>
        <w:rStyle w:val="ContactInfoChar"/>
        <w:rFonts w:ascii="Nunito" w:hAnsi="Nunito"/>
        <w:sz w:val="20"/>
        <w:szCs w:val="20"/>
      </w:rPr>
      <w:t>604-716-1606</w:t>
    </w:r>
  </w:p>
  <w:p w14:paraId="5564CB34" w14:textId="77777777" w:rsidR="00576CB5" w:rsidRPr="00B34F03" w:rsidRDefault="00576CB5" w:rsidP="00576CB5">
    <w:pPr>
      <w:tabs>
        <w:tab w:val="right" w:pos="9781"/>
      </w:tabs>
      <w:rPr>
        <w:rFonts w:ascii="Nunito" w:hAnsi="Nunito"/>
        <w:sz w:val="20"/>
        <w:szCs w:val="20"/>
      </w:rPr>
    </w:pPr>
  </w:p>
  <w:p w14:paraId="1893D475" w14:textId="7D209991" w:rsidR="00576CB5" w:rsidRPr="00B34F03" w:rsidRDefault="00576CB5" w:rsidP="00576CB5">
    <w:pPr>
      <w:pStyle w:val="ContactInfo"/>
      <w:tabs>
        <w:tab w:val="right" w:pos="9923"/>
      </w:tabs>
      <w:rPr>
        <w:rFonts w:ascii="Nunito" w:hAnsi="Nunito"/>
      </w:rPr>
    </w:pPr>
    <w:r w:rsidRPr="00B34F03">
      <w:rPr>
        <w:rFonts w:ascii="Nunito" w:hAnsi="Nunito"/>
        <w:sz w:val="20"/>
        <w:szCs w:val="20"/>
      </w:rPr>
      <w:t>2028 Purcell Way, North Vancouver, BC, V7J 3K3</w:t>
    </w:r>
    <w:r w:rsidRPr="00B34F03">
      <w:rPr>
        <w:rFonts w:ascii="Nunito" w:hAnsi="Nunito"/>
        <w:sz w:val="20"/>
        <w:szCs w:val="20"/>
      </w:rPr>
      <w:tab/>
    </w:r>
    <w:hyperlink r:id="rId2" w:history="1">
      <w:r w:rsidRPr="00B34F03">
        <w:rPr>
          <w:rStyle w:val="Hyperlink"/>
          <w:rFonts w:ascii="Nunito" w:hAnsi="Nunito"/>
          <w:sz w:val="20"/>
          <w:szCs w:val="20"/>
        </w:rPr>
        <w:t>maya@ailsabiomedical.com</w:t>
      </w:r>
    </w:hyperlink>
    <w:r w:rsidRPr="00B34F03">
      <w:rPr>
        <w:rStyle w:val="ContactInfoChar"/>
        <w:rFonts w:ascii="Nunito" w:hAnsi="Nunito"/>
        <w:sz w:val="20"/>
        <w:szCs w:val="20"/>
      </w:rPr>
      <w:t xml:space="preserve"> </w:t>
    </w:r>
  </w:p>
  <w:p w14:paraId="7503FF05" w14:textId="77777777" w:rsidR="00576CB5" w:rsidRDefault="00576C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63EF27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363893"/>
    <w:multiLevelType w:val="multilevel"/>
    <w:tmpl w:val="277AE8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B761A1"/>
    <w:multiLevelType w:val="hybridMultilevel"/>
    <w:tmpl w:val="5C940704"/>
    <w:lvl w:ilvl="0" w:tplc="7B481E8C">
      <w:numFmt w:val="bullet"/>
      <w:lvlText w:val=""/>
      <w:lvlJc w:val="left"/>
      <w:pPr>
        <w:ind w:left="221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36CC76F6">
      <w:numFmt w:val="bullet"/>
      <w:lvlText w:val="•"/>
      <w:lvlJc w:val="left"/>
      <w:pPr>
        <w:ind w:left="2914" w:hanging="361"/>
      </w:pPr>
      <w:rPr>
        <w:rFonts w:hint="default"/>
      </w:rPr>
    </w:lvl>
    <w:lvl w:ilvl="2" w:tplc="42681CD0">
      <w:numFmt w:val="bullet"/>
      <w:lvlText w:val="•"/>
      <w:lvlJc w:val="left"/>
      <w:pPr>
        <w:ind w:left="3609" w:hanging="361"/>
      </w:pPr>
      <w:rPr>
        <w:rFonts w:hint="default"/>
      </w:rPr>
    </w:lvl>
    <w:lvl w:ilvl="3" w:tplc="A830E1F0">
      <w:numFmt w:val="bullet"/>
      <w:lvlText w:val="•"/>
      <w:lvlJc w:val="left"/>
      <w:pPr>
        <w:ind w:left="4304" w:hanging="361"/>
      </w:pPr>
      <w:rPr>
        <w:rFonts w:hint="default"/>
      </w:rPr>
    </w:lvl>
    <w:lvl w:ilvl="4" w:tplc="39B653E0">
      <w:numFmt w:val="bullet"/>
      <w:lvlText w:val="•"/>
      <w:lvlJc w:val="left"/>
      <w:pPr>
        <w:ind w:left="4999" w:hanging="361"/>
      </w:pPr>
      <w:rPr>
        <w:rFonts w:hint="default"/>
      </w:rPr>
    </w:lvl>
    <w:lvl w:ilvl="5" w:tplc="30D832F4">
      <w:numFmt w:val="bullet"/>
      <w:lvlText w:val="•"/>
      <w:lvlJc w:val="left"/>
      <w:pPr>
        <w:ind w:left="5694" w:hanging="361"/>
      </w:pPr>
      <w:rPr>
        <w:rFonts w:hint="default"/>
      </w:rPr>
    </w:lvl>
    <w:lvl w:ilvl="6" w:tplc="330A6D9E">
      <w:numFmt w:val="bullet"/>
      <w:lvlText w:val="•"/>
      <w:lvlJc w:val="left"/>
      <w:pPr>
        <w:ind w:left="6389" w:hanging="361"/>
      </w:pPr>
      <w:rPr>
        <w:rFonts w:hint="default"/>
      </w:rPr>
    </w:lvl>
    <w:lvl w:ilvl="7" w:tplc="D0422AA6">
      <w:numFmt w:val="bullet"/>
      <w:lvlText w:val="•"/>
      <w:lvlJc w:val="left"/>
      <w:pPr>
        <w:ind w:left="7084" w:hanging="361"/>
      </w:pPr>
      <w:rPr>
        <w:rFonts w:hint="default"/>
      </w:rPr>
    </w:lvl>
    <w:lvl w:ilvl="8" w:tplc="7AE8B662">
      <w:numFmt w:val="bullet"/>
      <w:lvlText w:val="•"/>
      <w:lvlJc w:val="left"/>
      <w:pPr>
        <w:ind w:left="7779" w:hanging="361"/>
      </w:pPr>
      <w:rPr>
        <w:rFonts w:hint="default"/>
      </w:rPr>
    </w:lvl>
  </w:abstractNum>
  <w:abstractNum w:abstractNumId="3" w15:restartNumberingAfterBreak="0">
    <w:nsid w:val="0AB57D31"/>
    <w:multiLevelType w:val="multilevel"/>
    <w:tmpl w:val="3980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24639"/>
    <w:multiLevelType w:val="multilevel"/>
    <w:tmpl w:val="3980483C"/>
    <w:numStyleLink w:val="BulletList"/>
  </w:abstractNum>
  <w:abstractNum w:abstractNumId="5" w15:restartNumberingAfterBreak="0">
    <w:nsid w:val="184E2E59"/>
    <w:multiLevelType w:val="multilevel"/>
    <w:tmpl w:val="277AE850"/>
    <w:numStyleLink w:val="BulletList2"/>
  </w:abstractNum>
  <w:abstractNum w:abstractNumId="6" w15:restartNumberingAfterBreak="0">
    <w:nsid w:val="207E3C69"/>
    <w:multiLevelType w:val="multilevel"/>
    <w:tmpl w:val="3980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527B8"/>
    <w:multiLevelType w:val="multilevel"/>
    <w:tmpl w:val="277AE850"/>
    <w:numStyleLink w:val="BulletList2"/>
  </w:abstractNum>
  <w:abstractNum w:abstractNumId="8" w15:restartNumberingAfterBreak="0">
    <w:nsid w:val="271E5FA8"/>
    <w:multiLevelType w:val="multilevel"/>
    <w:tmpl w:val="277AE8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B7E4E09"/>
    <w:multiLevelType w:val="multilevel"/>
    <w:tmpl w:val="3980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07E45"/>
    <w:multiLevelType w:val="multilevel"/>
    <w:tmpl w:val="3980483C"/>
    <w:numStyleLink w:val="BulletList"/>
  </w:abstractNum>
  <w:abstractNum w:abstractNumId="11" w15:restartNumberingAfterBreak="0">
    <w:nsid w:val="3D7A25A2"/>
    <w:multiLevelType w:val="multilevel"/>
    <w:tmpl w:val="3980483C"/>
    <w:styleLink w:val="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A6C54"/>
    <w:multiLevelType w:val="multilevel"/>
    <w:tmpl w:val="277AE850"/>
    <w:numStyleLink w:val="BulletList2"/>
  </w:abstractNum>
  <w:abstractNum w:abstractNumId="13" w15:restartNumberingAfterBreak="0">
    <w:nsid w:val="469626AD"/>
    <w:multiLevelType w:val="multilevel"/>
    <w:tmpl w:val="3980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04340"/>
    <w:multiLevelType w:val="multilevel"/>
    <w:tmpl w:val="277AE850"/>
    <w:numStyleLink w:val="BulletList2"/>
  </w:abstractNum>
  <w:abstractNum w:abstractNumId="15" w15:restartNumberingAfterBreak="0">
    <w:nsid w:val="61AD7170"/>
    <w:multiLevelType w:val="hybridMultilevel"/>
    <w:tmpl w:val="53C4F550"/>
    <w:lvl w:ilvl="0" w:tplc="C3A87748">
      <w:numFmt w:val="bullet"/>
      <w:lvlText w:val=""/>
      <w:lvlJc w:val="left"/>
      <w:pPr>
        <w:ind w:left="684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2247822">
      <w:numFmt w:val="bullet"/>
      <w:lvlText w:val="o"/>
      <w:lvlJc w:val="left"/>
      <w:pPr>
        <w:ind w:left="1115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F90FF08">
      <w:numFmt w:val="bullet"/>
      <w:lvlText w:val="•"/>
      <w:lvlJc w:val="left"/>
      <w:pPr>
        <w:ind w:left="2064" w:hanging="428"/>
      </w:pPr>
      <w:rPr>
        <w:lang w:val="en-US" w:eastAsia="en-US" w:bidi="ar-SA"/>
      </w:rPr>
    </w:lvl>
    <w:lvl w:ilvl="3" w:tplc="9B42D6F8">
      <w:numFmt w:val="bullet"/>
      <w:lvlText w:val="•"/>
      <w:lvlJc w:val="left"/>
      <w:pPr>
        <w:ind w:left="3008" w:hanging="428"/>
      </w:pPr>
      <w:rPr>
        <w:lang w:val="en-US" w:eastAsia="en-US" w:bidi="ar-SA"/>
      </w:rPr>
    </w:lvl>
    <w:lvl w:ilvl="4" w:tplc="647C536E">
      <w:numFmt w:val="bullet"/>
      <w:lvlText w:val="•"/>
      <w:lvlJc w:val="left"/>
      <w:pPr>
        <w:ind w:left="3953" w:hanging="428"/>
      </w:pPr>
      <w:rPr>
        <w:lang w:val="en-US" w:eastAsia="en-US" w:bidi="ar-SA"/>
      </w:rPr>
    </w:lvl>
    <w:lvl w:ilvl="5" w:tplc="15166848">
      <w:numFmt w:val="bullet"/>
      <w:lvlText w:val="•"/>
      <w:lvlJc w:val="left"/>
      <w:pPr>
        <w:ind w:left="4897" w:hanging="428"/>
      </w:pPr>
      <w:rPr>
        <w:lang w:val="en-US" w:eastAsia="en-US" w:bidi="ar-SA"/>
      </w:rPr>
    </w:lvl>
    <w:lvl w:ilvl="6" w:tplc="0A302D3A">
      <w:numFmt w:val="bullet"/>
      <w:lvlText w:val="•"/>
      <w:lvlJc w:val="left"/>
      <w:pPr>
        <w:ind w:left="5842" w:hanging="428"/>
      </w:pPr>
      <w:rPr>
        <w:lang w:val="en-US" w:eastAsia="en-US" w:bidi="ar-SA"/>
      </w:rPr>
    </w:lvl>
    <w:lvl w:ilvl="7" w:tplc="6756C840">
      <w:numFmt w:val="bullet"/>
      <w:lvlText w:val="•"/>
      <w:lvlJc w:val="left"/>
      <w:pPr>
        <w:ind w:left="6786" w:hanging="428"/>
      </w:pPr>
      <w:rPr>
        <w:lang w:val="en-US" w:eastAsia="en-US" w:bidi="ar-SA"/>
      </w:rPr>
    </w:lvl>
    <w:lvl w:ilvl="8" w:tplc="B26433C4">
      <w:numFmt w:val="bullet"/>
      <w:lvlText w:val="•"/>
      <w:lvlJc w:val="left"/>
      <w:pPr>
        <w:ind w:left="7731" w:hanging="428"/>
      </w:pPr>
      <w:rPr>
        <w:lang w:val="en-US" w:eastAsia="en-US" w:bidi="ar-SA"/>
      </w:rPr>
    </w:lvl>
  </w:abstractNum>
  <w:abstractNum w:abstractNumId="16" w15:restartNumberingAfterBreak="0">
    <w:nsid w:val="65DF72DE"/>
    <w:multiLevelType w:val="multilevel"/>
    <w:tmpl w:val="3980483C"/>
    <w:numStyleLink w:val="BulletList"/>
  </w:abstractNum>
  <w:abstractNum w:abstractNumId="17" w15:restartNumberingAfterBreak="0">
    <w:nsid w:val="6A0C28F4"/>
    <w:multiLevelType w:val="multilevel"/>
    <w:tmpl w:val="277AE850"/>
    <w:styleLink w:val="BulletList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33B72B0"/>
    <w:multiLevelType w:val="hybridMultilevel"/>
    <w:tmpl w:val="4F642970"/>
    <w:lvl w:ilvl="0" w:tplc="0B02B6DC">
      <w:numFmt w:val="bullet"/>
      <w:lvlText w:val=""/>
      <w:lvlJc w:val="left"/>
      <w:pPr>
        <w:ind w:left="181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FA001D4">
      <w:numFmt w:val="bullet"/>
      <w:lvlText w:val=""/>
      <w:lvlJc w:val="left"/>
      <w:pPr>
        <w:ind w:left="9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750A99C">
      <w:numFmt w:val="bullet"/>
      <w:lvlText w:val="•"/>
      <w:lvlJc w:val="left"/>
      <w:pPr>
        <w:ind w:left="1902" w:hanging="360"/>
      </w:pPr>
      <w:rPr>
        <w:lang w:val="en-US" w:eastAsia="en-US" w:bidi="ar-SA"/>
      </w:rPr>
    </w:lvl>
    <w:lvl w:ilvl="3" w:tplc="620A88C6">
      <w:numFmt w:val="bullet"/>
      <w:lvlText w:val="•"/>
      <w:lvlJc w:val="left"/>
      <w:pPr>
        <w:ind w:left="2804" w:hanging="360"/>
      </w:pPr>
      <w:rPr>
        <w:lang w:val="en-US" w:eastAsia="en-US" w:bidi="ar-SA"/>
      </w:rPr>
    </w:lvl>
    <w:lvl w:ilvl="4" w:tplc="744C2112">
      <w:numFmt w:val="bullet"/>
      <w:lvlText w:val="•"/>
      <w:lvlJc w:val="left"/>
      <w:pPr>
        <w:ind w:left="3706" w:hanging="360"/>
      </w:pPr>
      <w:rPr>
        <w:lang w:val="en-US" w:eastAsia="en-US" w:bidi="ar-SA"/>
      </w:rPr>
    </w:lvl>
    <w:lvl w:ilvl="5" w:tplc="31D2A6C8">
      <w:numFmt w:val="bullet"/>
      <w:lvlText w:val="•"/>
      <w:lvlJc w:val="left"/>
      <w:pPr>
        <w:ind w:left="4608" w:hanging="360"/>
      </w:pPr>
      <w:rPr>
        <w:lang w:val="en-US" w:eastAsia="en-US" w:bidi="ar-SA"/>
      </w:rPr>
    </w:lvl>
    <w:lvl w:ilvl="6" w:tplc="EC7AB112">
      <w:numFmt w:val="bullet"/>
      <w:lvlText w:val="•"/>
      <w:lvlJc w:val="left"/>
      <w:pPr>
        <w:ind w:left="5511" w:hanging="360"/>
      </w:pPr>
      <w:rPr>
        <w:lang w:val="en-US" w:eastAsia="en-US" w:bidi="ar-SA"/>
      </w:rPr>
    </w:lvl>
    <w:lvl w:ilvl="7" w:tplc="7F58BA16">
      <w:numFmt w:val="bullet"/>
      <w:lvlText w:val="•"/>
      <w:lvlJc w:val="left"/>
      <w:pPr>
        <w:ind w:left="6413" w:hanging="360"/>
      </w:pPr>
      <w:rPr>
        <w:lang w:val="en-US" w:eastAsia="en-US" w:bidi="ar-SA"/>
      </w:rPr>
    </w:lvl>
    <w:lvl w:ilvl="8" w:tplc="5E88172A">
      <w:numFmt w:val="bullet"/>
      <w:lvlText w:val="•"/>
      <w:lvlJc w:val="left"/>
      <w:pPr>
        <w:ind w:left="7315" w:hanging="360"/>
      </w:pPr>
      <w:rPr>
        <w:lang w:val="en-US" w:eastAsia="en-US" w:bidi="ar-SA"/>
      </w:rPr>
    </w:lvl>
  </w:abstractNum>
  <w:abstractNum w:abstractNumId="19" w15:restartNumberingAfterBreak="0">
    <w:nsid w:val="77124B41"/>
    <w:multiLevelType w:val="multilevel"/>
    <w:tmpl w:val="3980483C"/>
    <w:numStyleLink w:val="BulletList"/>
  </w:abstractNum>
  <w:abstractNum w:abstractNumId="20" w15:restartNumberingAfterBreak="0">
    <w:nsid w:val="79CB4588"/>
    <w:multiLevelType w:val="multilevel"/>
    <w:tmpl w:val="277AE8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E0612B6"/>
    <w:multiLevelType w:val="multilevel"/>
    <w:tmpl w:val="277AE850"/>
    <w:numStyleLink w:val="BulletList2"/>
  </w:abstractNum>
  <w:abstractNum w:abstractNumId="22" w15:restartNumberingAfterBreak="0">
    <w:nsid w:val="7EC9313B"/>
    <w:multiLevelType w:val="multilevel"/>
    <w:tmpl w:val="277AE850"/>
    <w:numStyleLink w:val="BulletList2"/>
  </w:abstractNum>
  <w:abstractNum w:abstractNumId="23" w15:restartNumberingAfterBreak="0">
    <w:nsid w:val="7FFA6706"/>
    <w:multiLevelType w:val="multilevel"/>
    <w:tmpl w:val="3980483C"/>
    <w:numStyleLink w:val="BulletList"/>
  </w:abstractNum>
  <w:num w:numId="1" w16cid:durableId="1658799441">
    <w:abstractNumId w:val="11"/>
  </w:num>
  <w:num w:numId="2" w16cid:durableId="132993652">
    <w:abstractNumId w:val="16"/>
  </w:num>
  <w:num w:numId="3" w16cid:durableId="914630892">
    <w:abstractNumId w:val="23"/>
  </w:num>
  <w:num w:numId="4" w16cid:durableId="529496749">
    <w:abstractNumId w:val="4"/>
  </w:num>
  <w:num w:numId="5" w16cid:durableId="593826971">
    <w:abstractNumId w:val="10"/>
  </w:num>
  <w:num w:numId="6" w16cid:durableId="389621067">
    <w:abstractNumId w:val="19"/>
  </w:num>
  <w:num w:numId="7" w16cid:durableId="899752121">
    <w:abstractNumId w:val="13"/>
  </w:num>
  <w:num w:numId="8" w16cid:durableId="1890219675">
    <w:abstractNumId w:val="17"/>
  </w:num>
  <w:num w:numId="9" w16cid:durableId="1494839130">
    <w:abstractNumId w:val="7"/>
  </w:num>
  <w:num w:numId="10" w16cid:durableId="1499615374">
    <w:abstractNumId w:val="21"/>
  </w:num>
  <w:num w:numId="11" w16cid:durableId="1287003663">
    <w:abstractNumId w:val="20"/>
  </w:num>
  <w:num w:numId="12" w16cid:durableId="2121678956">
    <w:abstractNumId w:val="8"/>
  </w:num>
  <w:num w:numId="13" w16cid:durableId="1738893761">
    <w:abstractNumId w:val="22"/>
  </w:num>
  <w:num w:numId="14" w16cid:durableId="671764946">
    <w:abstractNumId w:val="14"/>
  </w:num>
  <w:num w:numId="15" w16cid:durableId="1081021195">
    <w:abstractNumId w:val="12"/>
  </w:num>
  <w:num w:numId="16" w16cid:durableId="1150247978">
    <w:abstractNumId w:val="5"/>
  </w:num>
  <w:num w:numId="17" w16cid:durableId="454367384">
    <w:abstractNumId w:val="0"/>
    <w:lvlOverride w:ilvl="0">
      <w:lvl w:ilvl="0">
        <w:numFmt w:val="bullet"/>
        <w:lvlText w:val=""/>
        <w:legacy w:legacy="1" w:legacySpace="12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18" w16cid:durableId="12362021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 w16cid:durableId="153033497">
    <w:abstractNumId w:val="1"/>
  </w:num>
  <w:num w:numId="20" w16cid:durableId="829831123">
    <w:abstractNumId w:val="2"/>
  </w:num>
  <w:num w:numId="21" w16cid:durableId="1452358766">
    <w:abstractNumId w:val="18"/>
  </w:num>
  <w:num w:numId="22" w16cid:durableId="1368336429">
    <w:abstractNumId w:val="3"/>
  </w:num>
  <w:num w:numId="23" w16cid:durableId="1420757879">
    <w:abstractNumId w:val="15"/>
  </w:num>
  <w:num w:numId="24" w16cid:durableId="489249821">
    <w:abstractNumId w:val="6"/>
  </w:num>
  <w:num w:numId="25" w16cid:durableId="1314914364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8F"/>
    <w:rsid w:val="00002D91"/>
    <w:rsid w:val="00002F40"/>
    <w:rsid w:val="0001221D"/>
    <w:rsid w:val="00013677"/>
    <w:rsid w:val="00014658"/>
    <w:rsid w:val="00015BE0"/>
    <w:rsid w:val="0001743E"/>
    <w:rsid w:val="00022828"/>
    <w:rsid w:val="0002406A"/>
    <w:rsid w:val="000264C1"/>
    <w:rsid w:val="000269B0"/>
    <w:rsid w:val="00026A89"/>
    <w:rsid w:val="00031965"/>
    <w:rsid w:val="000354C8"/>
    <w:rsid w:val="00036E46"/>
    <w:rsid w:val="000408B8"/>
    <w:rsid w:val="00041795"/>
    <w:rsid w:val="0004205B"/>
    <w:rsid w:val="0004217A"/>
    <w:rsid w:val="0004360D"/>
    <w:rsid w:val="00050446"/>
    <w:rsid w:val="0005346D"/>
    <w:rsid w:val="00053B99"/>
    <w:rsid w:val="00057BE3"/>
    <w:rsid w:val="00060049"/>
    <w:rsid w:val="00060082"/>
    <w:rsid w:val="00061583"/>
    <w:rsid w:val="00061959"/>
    <w:rsid w:val="000653BE"/>
    <w:rsid w:val="000729E1"/>
    <w:rsid w:val="00072D43"/>
    <w:rsid w:val="00074CFE"/>
    <w:rsid w:val="0008152F"/>
    <w:rsid w:val="00083AA2"/>
    <w:rsid w:val="00084FD3"/>
    <w:rsid w:val="0008661B"/>
    <w:rsid w:val="0008702D"/>
    <w:rsid w:val="00090758"/>
    <w:rsid w:val="000910F6"/>
    <w:rsid w:val="000A0D21"/>
    <w:rsid w:val="000A335D"/>
    <w:rsid w:val="000A5DD2"/>
    <w:rsid w:val="000A5E4A"/>
    <w:rsid w:val="000A6A6C"/>
    <w:rsid w:val="000B0992"/>
    <w:rsid w:val="000B0D6D"/>
    <w:rsid w:val="000B1C15"/>
    <w:rsid w:val="000B2E3C"/>
    <w:rsid w:val="000B2E7E"/>
    <w:rsid w:val="000B6CD0"/>
    <w:rsid w:val="000B72A4"/>
    <w:rsid w:val="000C16E6"/>
    <w:rsid w:val="000D0E7B"/>
    <w:rsid w:val="000D2357"/>
    <w:rsid w:val="000D26CC"/>
    <w:rsid w:val="000D2B16"/>
    <w:rsid w:val="000D4A32"/>
    <w:rsid w:val="000D4AD0"/>
    <w:rsid w:val="000D5264"/>
    <w:rsid w:val="000E2D1E"/>
    <w:rsid w:val="000E61F0"/>
    <w:rsid w:val="000F0F6E"/>
    <w:rsid w:val="000F1DE6"/>
    <w:rsid w:val="000F257E"/>
    <w:rsid w:val="000F296F"/>
    <w:rsid w:val="000F5013"/>
    <w:rsid w:val="001008A8"/>
    <w:rsid w:val="001027DC"/>
    <w:rsid w:val="001114AD"/>
    <w:rsid w:val="00114680"/>
    <w:rsid w:val="00116977"/>
    <w:rsid w:val="0012165F"/>
    <w:rsid w:val="0012680F"/>
    <w:rsid w:val="001327BE"/>
    <w:rsid w:val="00140DAE"/>
    <w:rsid w:val="00144041"/>
    <w:rsid w:val="00144184"/>
    <w:rsid w:val="00144B84"/>
    <w:rsid w:val="001451F1"/>
    <w:rsid w:val="00147C14"/>
    <w:rsid w:val="00150AEC"/>
    <w:rsid w:val="00156E45"/>
    <w:rsid w:val="00161B8B"/>
    <w:rsid w:val="00170315"/>
    <w:rsid w:val="00173DA1"/>
    <w:rsid w:val="001762B0"/>
    <w:rsid w:val="00177F3D"/>
    <w:rsid w:val="001826D2"/>
    <w:rsid w:val="00194AB5"/>
    <w:rsid w:val="00196F0F"/>
    <w:rsid w:val="001A01CD"/>
    <w:rsid w:val="001A419F"/>
    <w:rsid w:val="001A4EDB"/>
    <w:rsid w:val="001A586B"/>
    <w:rsid w:val="001A5AB5"/>
    <w:rsid w:val="001A6E21"/>
    <w:rsid w:val="001A709B"/>
    <w:rsid w:val="001A73FC"/>
    <w:rsid w:val="001A7C81"/>
    <w:rsid w:val="001B044F"/>
    <w:rsid w:val="001B0937"/>
    <w:rsid w:val="001B62F0"/>
    <w:rsid w:val="001C0A8A"/>
    <w:rsid w:val="001C1910"/>
    <w:rsid w:val="001D2312"/>
    <w:rsid w:val="001D5436"/>
    <w:rsid w:val="001D658C"/>
    <w:rsid w:val="001D7558"/>
    <w:rsid w:val="001E06A3"/>
    <w:rsid w:val="001E39FA"/>
    <w:rsid w:val="001F0924"/>
    <w:rsid w:val="001F3E2A"/>
    <w:rsid w:val="001F6334"/>
    <w:rsid w:val="00205AD4"/>
    <w:rsid w:val="00205D9D"/>
    <w:rsid w:val="002069DD"/>
    <w:rsid w:val="00213728"/>
    <w:rsid w:val="002160D1"/>
    <w:rsid w:val="00216722"/>
    <w:rsid w:val="00221D98"/>
    <w:rsid w:val="00230320"/>
    <w:rsid w:val="00230B5D"/>
    <w:rsid w:val="002330D7"/>
    <w:rsid w:val="0023544F"/>
    <w:rsid w:val="00235A17"/>
    <w:rsid w:val="00236E89"/>
    <w:rsid w:val="002408C6"/>
    <w:rsid w:val="00240C25"/>
    <w:rsid w:val="002434E2"/>
    <w:rsid w:val="00246AB7"/>
    <w:rsid w:val="002544A9"/>
    <w:rsid w:val="002570AD"/>
    <w:rsid w:val="00260C57"/>
    <w:rsid w:val="002628B1"/>
    <w:rsid w:val="00266054"/>
    <w:rsid w:val="00277BDD"/>
    <w:rsid w:val="0028299C"/>
    <w:rsid w:val="00285AC5"/>
    <w:rsid w:val="0029675A"/>
    <w:rsid w:val="00296AE7"/>
    <w:rsid w:val="002A283E"/>
    <w:rsid w:val="002A3072"/>
    <w:rsid w:val="002A6172"/>
    <w:rsid w:val="002B2F2F"/>
    <w:rsid w:val="002B30C3"/>
    <w:rsid w:val="002B321C"/>
    <w:rsid w:val="002B7A81"/>
    <w:rsid w:val="002C0C3F"/>
    <w:rsid w:val="002C44AC"/>
    <w:rsid w:val="002C45EF"/>
    <w:rsid w:val="002D1BCD"/>
    <w:rsid w:val="002D5418"/>
    <w:rsid w:val="002E15F6"/>
    <w:rsid w:val="002E532C"/>
    <w:rsid w:val="002E53D4"/>
    <w:rsid w:val="002E6DD2"/>
    <w:rsid w:val="002F1B46"/>
    <w:rsid w:val="002F4F29"/>
    <w:rsid w:val="003071AF"/>
    <w:rsid w:val="00312707"/>
    <w:rsid w:val="003132D6"/>
    <w:rsid w:val="00313D78"/>
    <w:rsid w:val="003173F2"/>
    <w:rsid w:val="00327EB1"/>
    <w:rsid w:val="00332DF5"/>
    <w:rsid w:val="0033347B"/>
    <w:rsid w:val="0033497D"/>
    <w:rsid w:val="00334CBC"/>
    <w:rsid w:val="0033645F"/>
    <w:rsid w:val="003439F6"/>
    <w:rsid w:val="00344525"/>
    <w:rsid w:val="00346134"/>
    <w:rsid w:val="003462AD"/>
    <w:rsid w:val="0034721F"/>
    <w:rsid w:val="00355123"/>
    <w:rsid w:val="003554F8"/>
    <w:rsid w:val="00356195"/>
    <w:rsid w:val="00360BD2"/>
    <w:rsid w:val="003612B2"/>
    <w:rsid w:val="003638EA"/>
    <w:rsid w:val="0036771F"/>
    <w:rsid w:val="003706A3"/>
    <w:rsid w:val="00371453"/>
    <w:rsid w:val="00371BF8"/>
    <w:rsid w:val="003759DC"/>
    <w:rsid w:val="00376509"/>
    <w:rsid w:val="003769C9"/>
    <w:rsid w:val="003840F8"/>
    <w:rsid w:val="00386E06"/>
    <w:rsid w:val="003871E4"/>
    <w:rsid w:val="00390227"/>
    <w:rsid w:val="00392D39"/>
    <w:rsid w:val="003942F4"/>
    <w:rsid w:val="003955D4"/>
    <w:rsid w:val="00396552"/>
    <w:rsid w:val="00396EC2"/>
    <w:rsid w:val="0039718D"/>
    <w:rsid w:val="003A1D5E"/>
    <w:rsid w:val="003A3BE4"/>
    <w:rsid w:val="003A6161"/>
    <w:rsid w:val="003A630A"/>
    <w:rsid w:val="003B0A62"/>
    <w:rsid w:val="003B0A66"/>
    <w:rsid w:val="003B3980"/>
    <w:rsid w:val="003B5AA3"/>
    <w:rsid w:val="003B7136"/>
    <w:rsid w:val="003C0786"/>
    <w:rsid w:val="003C3120"/>
    <w:rsid w:val="003D3DCA"/>
    <w:rsid w:val="003D4BA2"/>
    <w:rsid w:val="003D4C85"/>
    <w:rsid w:val="003D6EB7"/>
    <w:rsid w:val="003D7417"/>
    <w:rsid w:val="003D7ABF"/>
    <w:rsid w:val="003E70CC"/>
    <w:rsid w:val="003F108C"/>
    <w:rsid w:val="003F1FFF"/>
    <w:rsid w:val="003F555A"/>
    <w:rsid w:val="00400F66"/>
    <w:rsid w:val="00401F3B"/>
    <w:rsid w:val="00404500"/>
    <w:rsid w:val="00404720"/>
    <w:rsid w:val="00410A9F"/>
    <w:rsid w:val="00411E31"/>
    <w:rsid w:val="0041673B"/>
    <w:rsid w:val="004223FD"/>
    <w:rsid w:val="004246BE"/>
    <w:rsid w:val="00431DD8"/>
    <w:rsid w:val="0043525E"/>
    <w:rsid w:val="0044115B"/>
    <w:rsid w:val="004415BE"/>
    <w:rsid w:val="00441627"/>
    <w:rsid w:val="00443688"/>
    <w:rsid w:val="004477A0"/>
    <w:rsid w:val="004477A6"/>
    <w:rsid w:val="00451334"/>
    <w:rsid w:val="00457519"/>
    <w:rsid w:val="00457564"/>
    <w:rsid w:val="00464CF0"/>
    <w:rsid w:val="00474FB1"/>
    <w:rsid w:val="00476212"/>
    <w:rsid w:val="00476D63"/>
    <w:rsid w:val="00477B52"/>
    <w:rsid w:val="00477D03"/>
    <w:rsid w:val="00480162"/>
    <w:rsid w:val="00480A48"/>
    <w:rsid w:val="00481150"/>
    <w:rsid w:val="0048284A"/>
    <w:rsid w:val="00485AF0"/>
    <w:rsid w:val="00486A73"/>
    <w:rsid w:val="00487104"/>
    <w:rsid w:val="00487881"/>
    <w:rsid w:val="0049020B"/>
    <w:rsid w:val="00490A28"/>
    <w:rsid w:val="00495AC9"/>
    <w:rsid w:val="00496BE8"/>
    <w:rsid w:val="004A6C6B"/>
    <w:rsid w:val="004B70AD"/>
    <w:rsid w:val="004B786B"/>
    <w:rsid w:val="004C7D24"/>
    <w:rsid w:val="004D3461"/>
    <w:rsid w:val="004F1E36"/>
    <w:rsid w:val="004F35BF"/>
    <w:rsid w:val="004F6806"/>
    <w:rsid w:val="00504716"/>
    <w:rsid w:val="00515797"/>
    <w:rsid w:val="00515832"/>
    <w:rsid w:val="00517FEA"/>
    <w:rsid w:val="00521A47"/>
    <w:rsid w:val="00521EBF"/>
    <w:rsid w:val="00523AF2"/>
    <w:rsid w:val="00527A0F"/>
    <w:rsid w:val="00533F39"/>
    <w:rsid w:val="00536356"/>
    <w:rsid w:val="005364CC"/>
    <w:rsid w:val="00545B2B"/>
    <w:rsid w:val="005475C5"/>
    <w:rsid w:val="00550145"/>
    <w:rsid w:val="00552C22"/>
    <w:rsid w:val="0055325C"/>
    <w:rsid w:val="00553DCC"/>
    <w:rsid w:val="00561A27"/>
    <w:rsid w:val="00563183"/>
    <w:rsid w:val="005639CE"/>
    <w:rsid w:val="00564E9F"/>
    <w:rsid w:val="005703A8"/>
    <w:rsid w:val="00574029"/>
    <w:rsid w:val="00576CB5"/>
    <w:rsid w:val="00580582"/>
    <w:rsid w:val="00590F5C"/>
    <w:rsid w:val="00590FEF"/>
    <w:rsid w:val="005921ED"/>
    <w:rsid w:val="005A0F13"/>
    <w:rsid w:val="005A3979"/>
    <w:rsid w:val="005A5F16"/>
    <w:rsid w:val="005A62DE"/>
    <w:rsid w:val="005A755F"/>
    <w:rsid w:val="005B1BF1"/>
    <w:rsid w:val="005B7B1E"/>
    <w:rsid w:val="005C05D2"/>
    <w:rsid w:val="005C5A77"/>
    <w:rsid w:val="005C600D"/>
    <w:rsid w:val="005C7539"/>
    <w:rsid w:val="005D5039"/>
    <w:rsid w:val="005D7C79"/>
    <w:rsid w:val="005E0A35"/>
    <w:rsid w:val="005E236B"/>
    <w:rsid w:val="005E5E4B"/>
    <w:rsid w:val="005E5FD9"/>
    <w:rsid w:val="005E7076"/>
    <w:rsid w:val="005F22AD"/>
    <w:rsid w:val="005F256E"/>
    <w:rsid w:val="00601F7B"/>
    <w:rsid w:val="00604512"/>
    <w:rsid w:val="006045BE"/>
    <w:rsid w:val="00604FE9"/>
    <w:rsid w:val="006058F4"/>
    <w:rsid w:val="00607E2F"/>
    <w:rsid w:val="00611E52"/>
    <w:rsid w:val="00615131"/>
    <w:rsid w:val="006221F0"/>
    <w:rsid w:val="00622F76"/>
    <w:rsid w:val="00625943"/>
    <w:rsid w:val="00634302"/>
    <w:rsid w:val="006417BF"/>
    <w:rsid w:val="0064258F"/>
    <w:rsid w:val="00646CEA"/>
    <w:rsid w:val="00652E38"/>
    <w:rsid w:val="00654DD8"/>
    <w:rsid w:val="0065533A"/>
    <w:rsid w:val="00660531"/>
    <w:rsid w:val="00663B3C"/>
    <w:rsid w:val="00675810"/>
    <w:rsid w:val="00675D48"/>
    <w:rsid w:val="006815DF"/>
    <w:rsid w:val="00686CE1"/>
    <w:rsid w:val="006A3A8F"/>
    <w:rsid w:val="006A7AED"/>
    <w:rsid w:val="006A7DF6"/>
    <w:rsid w:val="006B3069"/>
    <w:rsid w:val="006B6E9C"/>
    <w:rsid w:val="006C5BFB"/>
    <w:rsid w:val="006D2076"/>
    <w:rsid w:val="006D7F25"/>
    <w:rsid w:val="006F0A89"/>
    <w:rsid w:val="006F3939"/>
    <w:rsid w:val="006F45E8"/>
    <w:rsid w:val="006F6D8A"/>
    <w:rsid w:val="006F6FA7"/>
    <w:rsid w:val="00701D97"/>
    <w:rsid w:val="00704553"/>
    <w:rsid w:val="00704AD2"/>
    <w:rsid w:val="00707CEA"/>
    <w:rsid w:val="007108C1"/>
    <w:rsid w:val="0071768F"/>
    <w:rsid w:val="007321F8"/>
    <w:rsid w:val="00732618"/>
    <w:rsid w:val="00740FF6"/>
    <w:rsid w:val="007410A6"/>
    <w:rsid w:val="00741992"/>
    <w:rsid w:val="007437AF"/>
    <w:rsid w:val="007461BA"/>
    <w:rsid w:val="00747551"/>
    <w:rsid w:val="00754CE3"/>
    <w:rsid w:val="00760511"/>
    <w:rsid w:val="00764C38"/>
    <w:rsid w:val="007734E5"/>
    <w:rsid w:val="007744C7"/>
    <w:rsid w:val="007773E5"/>
    <w:rsid w:val="00783D97"/>
    <w:rsid w:val="007848C1"/>
    <w:rsid w:val="00793F17"/>
    <w:rsid w:val="00797700"/>
    <w:rsid w:val="007A2608"/>
    <w:rsid w:val="007A2A4E"/>
    <w:rsid w:val="007A32D8"/>
    <w:rsid w:val="007A5B12"/>
    <w:rsid w:val="007A5E60"/>
    <w:rsid w:val="007A5FB7"/>
    <w:rsid w:val="007A755F"/>
    <w:rsid w:val="007B1070"/>
    <w:rsid w:val="007B160E"/>
    <w:rsid w:val="007B4C9A"/>
    <w:rsid w:val="007B543C"/>
    <w:rsid w:val="007B5DF0"/>
    <w:rsid w:val="007C4A4C"/>
    <w:rsid w:val="007D1A63"/>
    <w:rsid w:val="007D4045"/>
    <w:rsid w:val="007D460E"/>
    <w:rsid w:val="007D4913"/>
    <w:rsid w:val="007D5836"/>
    <w:rsid w:val="007D6E37"/>
    <w:rsid w:val="007F1859"/>
    <w:rsid w:val="007F3EBF"/>
    <w:rsid w:val="007F446E"/>
    <w:rsid w:val="007F6076"/>
    <w:rsid w:val="008009DD"/>
    <w:rsid w:val="00800E2F"/>
    <w:rsid w:val="00802294"/>
    <w:rsid w:val="00810110"/>
    <w:rsid w:val="00812797"/>
    <w:rsid w:val="008128B1"/>
    <w:rsid w:val="00817015"/>
    <w:rsid w:val="008213F0"/>
    <w:rsid w:val="008238FA"/>
    <w:rsid w:val="00824B21"/>
    <w:rsid w:val="0082753C"/>
    <w:rsid w:val="00830E7F"/>
    <w:rsid w:val="008325FD"/>
    <w:rsid w:val="008332E7"/>
    <w:rsid w:val="00836CC5"/>
    <w:rsid w:val="00840D79"/>
    <w:rsid w:val="00842372"/>
    <w:rsid w:val="00844CE2"/>
    <w:rsid w:val="00844EFE"/>
    <w:rsid w:val="00844FB9"/>
    <w:rsid w:val="0084634D"/>
    <w:rsid w:val="00851170"/>
    <w:rsid w:val="00855262"/>
    <w:rsid w:val="0086141D"/>
    <w:rsid w:val="0086269B"/>
    <w:rsid w:val="00865A2A"/>
    <w:rsid w:val="00865F35"/>
    <w:rsid w:val="00867623"/>
    <w:rsid w:val="00874E8F"/>
    <w:rsid w:val="008810BD"/>
    <w:rsid w:val="008813E4"/>
    <w:rsid w:val="0088289D"/>
    <w:rsid w:val="008848D3"/>
    <w:rsid w:val="00885F7C"/>
    <w:rsid w:val="0089634B"/>
    <w:rsid w:val="00896B57"/>
    <w:rsid w:val="008A0DDA"/>
    <w:rsid w:val="008A1E07"/>
    <w:rsid w:val="008A24B6"/>
    <w:rsid w:val="008A3008"/>
    <w:rsid w:val="008A33C9"/>
    <w:rsid w:val="008A7269"/>
    <w:rsid w:val="008B112D"/>
    <w:rsid w:val="008B48A3"/>
    <w:rsid w:val="008B62E1"/>
    <w:rsid w:val="008B6B61"/>
    <w:rsid w:val="008C04BB"/>
    <w:rsid w:val="008C09CB"/>
    <w:rsid w:val="008C13A1"/>
    <w:rsid w:val="008C2173"/>
    <w:rsid w:val="008C6CA9"/>
    <w:rsid w:val="008E06A5"/>
    <w:rsid w:val="008E230D"/>
    <w:rsid w:val="008E472F"/>
    <w:rsid w:val="008E4DCF"/>
    <w:rsid w:val="008E5F9E"/>
    <w:rsid w:val="008E6501"/>
    <w:rsid w:val="008E73C7"/>
    <w:rsid w:val="008F23FD"/>
    <w:rsid w:val="008F4E2E"/>
    <w:rsid w:val="00900692"/>
    <w:rsid w:val="0090228F"/>
    <w:rsid w:val="009054AB"/>
    <w:rsid w:val="009152A8"/>
    <w:rsid w:val="00921E92"/>
    <w:rsid w:val="0092208F"/>
    <w:rsid w:val="00923F4D"/>
    <w:rsid w:val="0092614F"/>
    <w:rsid w:val="009315B0"/>
    <w:rsid w:val="00944C95"/>
    <w:rsid w:val="00945787"/>
    <w:rsid w:val="0094667A"/>
    <w:rsid w:val="009507E4"/>
    <w:rsid w:val="00951221"/>
    <w:rsid w:val="00951349"/>
    <w:rsid w:val="00957947"/>
    <w:rsid w:val="009600E4"/>
    <w:rsid w:val="00962CF6"/>
    <w:rsid w:val="00972EC6"/>
    <w:rsid w:val="009753DC"/>
    <w:rsid w:val="009852F5"/>
    <w:rsid w:val="00987B1C"/>
    <w:rsid w:val="0099081E"/>
    <w:rsid w:val="00991907"/>
    <w:rsid w:val="0099515F"/>
    <w:rsid w:val="009951A3"/>
    <w:rsid w:val="009A2528"/>
    <w:rsid w:val="009A4659"/>
    <w:rsid w:val="009C0018"/>
    <w:rsid w:val="009C08A6"/>
    <w:rsid w:val="009C1C0D"/>
    <w:rsid w:val="009C31E4"/>
    <w:rsid w:val="009C57F3"/>
    <w:rsid w:val="009C5C68"/>
    <w:rsid w:val="009C71AB"/>
    <w:rsid w:val="009D26B2"/>
    <w:rsid w:val="009D3C2F"/>
    <w:rsid w:val="009D78DC"/>
    <w:rsid w:val="009D7E62"/>
    <w:rsid w:val="009E0AD1"/>
    <w:rsid w:val="009E4BCE"/>
    <w:rsid w:val="009F59D0"/>
    <w:rsid w:val="009F75AB"/>
    <w:rsid w:val="00A079D2"/>
    <w:rsid w:val="00A139A3"/>
    <w:rsid w:val="00A27EEB"/>
    <w:rsid w:val="00A33799"/>
    <w:rsid w:val="00A37654"/>
    <w:rsid w:val="00A37AFC"/>
    <w:rsid w:val="00A522C5"/>
    <w:rsid w:val="00A5433C"/>
    <w:rsid w:val="00A54D38"/>
    <w:rsid w:val="00A5790F"/>
    <w:rsid w:val="00A63925"/>
    <w:rsid w:val="00A6517B"/>
    <w:rsid w:val="00A744D0"/>
    <w:rsid w:val="00A77BEA"/>
    <w:rsid w:val="00A82DE4"/>
    <w:rsid w:val="00A8519C"/>
    <w:rsid w:val="00A86F76"/>
    <w:rsid w:val="00A90309"/>
    <w:rsid w:val="00A90779"/>
    <w:rsid w:val="00A91FA1"/>
    <w:rsid w:val="00A92B87"/>
    <w:rsid w:val="00A93D03"/>
    <w:rsid w:val="00AA0691"/>
    <w:rsid w:val="00AA1300"/>
    <w:rsid w:val="00AA179A"/>
    <w:rsid w:val="00AB491C"/>
    <w:rsid w:val="00AB49C8"/>
    <w:rsid w:val="00AB5C47"/>
    <w:rsid w:val="00AB735D"/>
    <w:rsid w:val="00AB7538"/>
    <w:rsid w:val="00AC3FC5"/>
    <w:rsid w:val="00AC5337"/>
    <w:rsid w:val="00AD0FBE"/>
    <w:rsid w:val="00AD218E"/>
    <w:rsid w:val="00AD238D"/>
    <w:rsid w:val="00AD4F13"/>
    <w:rsid w:val="00AD79D5"/>
    <w:rsid w:val="00AE00EA"/>
    <w:rsid w:val="00AE215F"/>
    <w:rsid w:val="00AE23B7"/>
    <w:rsid w:val="00AE3769"/>
    <w:rsid w:val="00AF007C"/>
    <w:rsid w:val="00AF4AC1"/>
    <w:rsid w:val="00B03736"/>
    <w:rsid w:val="00B05C16"/>
    <w:rsid w:val="00B1231D"/>
    <w:rsid w:val="00B12856"/>
    <w:rsid w:val="00B131DD"/>
    <w:rsid w:val="00B14D49"/>
    <w:rsid w:val="00B1680E"/>
    <w:rsid w:val="00B16B1A"/>
    <w:rsid w:val="00B17957"/>
    <w:rsid w:val="00B241E3"/>
    <w:rsid w:val="00B253F6"/>
    <w:rsid w:val="00B27C6A"/>
    <w:rsid w:val="00B30896"/>
    <w:rsid w:val="00B31043"/>
    <w:rsid w:val="00B33701"/>
    <w:rsid w:val="00B3424E"/>
    <w:rsid w:val="00B34F03"/>
    <w:rsid w:val="00B40F40"/>
    <w:rsid w:val="00B55D95"/>
    <w:rsid w:val="00B5651D"/>
    <w:rsid w:val="00B57266"/>
    <w:rsid w:val="00B60213"/>
    <w:rsid w:val="00B60325"/>
    <w:rsid w:val="00B62223"/>
    <w:rsid w:val="00B62528"/>
    <w:rsid w:val="00B62774"/>
    <w:rsid w:val="00B70DC6"/>
    <w:rsid w:val="00B75163"/>
    <w:rsid w:val="00B766C0"/>
    <w:rsid w:val="00B77428"/>
    <w:rsid w:val="00B828FB"/>
    <w:rsid w:val="00B95237"/>
    <w:rsid w:val="00B970E7"/>
    <w:rsid w:val="00BB1E1B"/>
    <w:rsid w:val="00BB5702"/>
    <w:rsid w:val="00BD42B8"/>
    <w:rsid w:val="00BD4A15"/>
    <w:rsid w:val="00BD60F0"/>
    <w:rsid w:val="00BD6984"/>
    <w:rsid w:val="00BE206F"/>
    <w:rsid w:val="00BE7FEC"/>
    <w:rsid w:val="00BF0114"/>
    <w:rsid w:val="00BF1F7D"/>
    <w:rsid w:val="00BF208D"/>
    <w:rsid w:val="00BF21BB"/>
    <w:rsid w:val="00BF3F8B"/>
    <w:rsid w:val="00BF70D1"/>
    <w:rsid w:val="00BF7450"/>
    <w:rsid w:val="00C06511"/>
    <w:rsid w:val="00C10504"/>
    <w:rsid w:val="00C11079"/>
    <w:rsid w:val="00C11B23"/>
    <w:rsid w:val="00C11BB8"/>
    <w:rsid w:val="00C12F57"/>
    <w:rsid w:val="00C13B1B"/>
    <w:rsid w:val="00C13D1A"/>
    <w:rsid w:val="00C1465C"/>
    <w:rsid w:val="00C238CD"/>
    <w:rsid w:val="00C24DFF"/>
    <w:rsid w:val="00C30A6C"/>
    <w:rsid w:val="00C31EBF"/>
    <w:rsid w:val="00C330CB"/>
    <w:rsid w:val="00C3340D"/>
    <w:rsid w:val="00C3387B"/>
    <w:rsid w:val="00C42CEE"/>
    <w:rsid w:val="00C501AC"/>
    <w:rsid w:val="00C51059"/>
    <w:rsid w:val="00C5498F"/>
    <w:rsid w:val="00C55927"/>
    <w:rsid w:val="00C62063"/>
    <w:rsid w:val="00C649C1"/>
    <w:rsid w:val="00C669AE"/>
    <w:rsid w:val="00C67916"/>
    <w:rsid w:val="00C70541"/>
    <w:rsid w:val="00C72095"/>
    <w:rsid w:val="00C74B84"/>
    <w:rsid w:val="00C75BC2"/>
    <w:rsid w:val="00C80806"/>
    <w:rsid w:val="00C8223E"/>
    <w:rsid w:val="00C82E9E"/>
    <w:rsid w:val="00C90E86"/>
    <w:rsid w:val="00C95AD3"/>
    <w:rsid w:val="00C96FFE"/>
    <w:rsid w:val="00CA7CAD"/>
    <w:rsid w:val="00CB5984"/>
    <w:rsid w:val="00CB6F39"/>
    <w:rsid w:val="00CB7A1D"/>
    <w:rsid w:val="00CC2936"/>
    <w:rsid w:val="00CC356B"/>
    <w:rsid w:val="00CD114A"/>
    <w:rsid w:val="00CD39A9"/>
    <w:rsid w:val="00CD3CCA"/>
    <w:rsid w:val="00CD3CDA"/>
    <w:rsid w:val="00CD45A8"/>
    <w:rsid w:val="00CE00E9"/>
    <w:rsid w:val="00CE0ADC"/>
    <w:rsid w:val="00D06EC2"/>
    <w:rsid w:val="00D07DD6"/>
    <w:rsid w:val="00D150A3"/>
    <w:rsid w:val="00D15266"/>
    <w:rsid w:val="00D175B8"/>
    <w:rsid w:val="00D178AC"/>
    <w:rsid w:val="00D24762"/>
    <w:rsid w:val="00D25CE0"/>
    <w:rsid w:val="00D25E33"/>
    <w:rsid w:val="00D30449"/>
    <w:rsid w:val="00D32141"/>
    <w:rsid w:val="00D35856"/>
    <w:rsid w:val="00D369D7"/>
    <w:rsid w:val="00D425F5"/>
    <w:rsid w:val="00D44027"/>
    <w:rsid w:val="00D44CB5"/>
    <w:rsid w:val="00D467B5"/>
    <w:rsid w:val="00D50BFC"/>
    <w:rsid w:val="00D510D2"/>
    <w:rsid w:val="00D51DF7"/>
    <w:rsid w:val="00D52B84"/>
    <w:rsid w:val="00D55185"/>
    <w:rsid w:val="00D55EE3"/>
    <w:rsid w:val="00D64380"/>
    <w:rsid w:val="00D64B65"/>
    <w:rsid w:val="00D65E6C"/>
    <w:rsid w:val="00D672D1"/>
    <w:rsid w:val="00D73AEB"/>
    <w:rsid w:val="00D81E71"/>
    <w:rsid w:val="00D82182"/>
    <w:rsid w:val="00D85D6E"/>
    <w:rsid w:val="00D93542"/>
    <w:rsid w:val="00D94931"/>
    <w:rsid w:val="00DA5D90"/>
    <w:rsid w:val="00DA6617"/>
    <w:rsid w:val="00DA7304"/>
    <w:rsid w:val="00DB0891"/>
    <w:rsid w:val="00DB14AC"/>
    <w:rsid w:val="00DB4C97"/>
    <w:rsid w:val="00DC23D8"/>
    <w:rsid w:val="00DC30A6"/>
    <w:rsid w:val="00DC4375"/>
    <w:rsid w:val="00DD1C42"/>
    <w:rsid w:val="00DD6EA5"/>
    <w:rsid w:val="00DD6F24"/>
    <w:rsid w:val="00DE33B0"/>
    <w:rsid w:val="00DE3431"/>
    <w:rsid w:val="00DE7F2B"/>
    <w:rsid w:val="00DF0B93"/>
    <w:rsid w:val="00DF183E"/>
    <w:rsid w:val="00DF2326"/>
    <w:rsid w:val="00DF3E63"/>
    <w:rsid w:val="00DF5BD3"/>
    <w:rsid w:val="00DF5E2F"/>
    <w:rsid w:val="00E00F30"/>
    <w:rsid w:val="00E03D99"/>
    <w:rsid w:val="00E07099"/>
    <w:rsid w:val="00E1198F"/>
    <w:rsid w:val="00E138D6"/>
    <w:rsid w:val="00E2354B"/>
    <w:rsid w:val="00E26AFC"/>
    <w:rsid w:val="00E27BFC"/>
    <w:rsid w:val="00E42F05"/>
    <w:rsid w:val="00E44E12"/>
    <w:rsid w:val="00E45367"/>
    <w:rsid w:val="00E4646C"/>
    <w:rsid w:val="00E47339"/>
    <w:rsid w:val="00E51ACD"/>
    <w:rsid w:val="00E522C5"/>
    <w:rsid w:val="00E61068"/>
    <w:rsid w:val="00E61111"/>
    <w:rsid w:val="00E62379"/>
    <w:rsid w:val="00E66709"/>
    <w:rsid w:val="00E67438"/>
    <w:rsid w:val="00E70D4E"/>
    <w:rsid w:val="00E70D8D"/>
    <w:rsid w:val="00E75F8B"/>
    <w:rsid w:val="00E76A4E"/>
    <w:rsid w:val="00E82EDA"/>
    <w:rsid w:val="00E84EAC"/>
    <w:rsid w:val="00E85DEE"/>
    <w:rsid w:val="00E90294"/>
    <w:rsid w:val="00E90407"/>
    <w:rsid w:val="00E93D3E"/>
    <w:rsid w:val="00E94A02"/>
    <w:rsid w:val="00E96E46"/>
    <w:rsid w:val="00E9729B"/>
    <w:rsid w:val="00EA073C"/>
    <w:rsid w:val="00EA5650"/>
    <w:rsid w:val="00EB3174"/>
    <w:rsid w:val="00EB4A24"/>
    <w:rsid w:val="00EB5DDB"/>
    <w:rsid w:val="00EC3069"/>
    <w:rsid w:val="00EC3A1E"/>
    <w:rsid w:val="00EC6307"/>
    <w:rsid w:val="00ED0F14"/>
    <w:rsid w:val="00ED1766"/>
    <w:rsid w:val="00ED7032"/>
    <w:rsid w:val="00EE0518"/>
    <w:rsid w:val="00EE1029"/>
    <w:rsid w:val="00EE15C9"/>
    <w:rsid w:val="00EE6375"/>
    <w:rsid w:val="00EF0AC2"/>
    <w:rsid w:val="00EF77DE"/>
    <w:rsid w:val="00F006FE"/>
    <w:rsid w:val="00F00E7D"/>
    <w:rsid w:val="00F01066"/>
    <w:rsid w:val="00F0256D"/>
    <w:rsid w:val="00F02F58"/>
    <w:rsid w:val="00F072A3"/>
    <w:rsid w:val="00F130E5"/>
    <w:rsid w:val="00F147D9"/>
    <w:rsid w:val="00F14B8C"/>
    <w:rsid w:val="00F14FC5"/>
    <w:rsid w:val="00F168AB"/>
    <w:rsid w:val="00F178A3"/>
    <w:rsid w:val="00F22A01"/>
    <w:rsid w:val="00F248A2"/>
    <w:rsid w:val="00F2637C"/>
    <w:rsid w:val="00F277A2"/>
    <w:rsid w:val="00F33FDA"/>
    <w:rsid w:val="00F37673"/>
    <w:rsid w:val="00F422DA"/>
    <w:rsid w:val="00F44144"/>
    <w:rsid w:val="00F44D60"/>
    <w:rsid w:val="00F461A2"/>
    <w:rsid w:val="00F467B0"/>
    <w:rsid w:val="00F46D30"/>
    <w:rsid w:val="00F52295"/>
    <w:rsid w:val="00F57BEA"/>
    <w:rsid w:val="00F60E8E"/>
    <w:rsid w:val="00F74FDD"/>
    <w:rsid w:val="00F76423"/>
    <w:rsid w:val="00F8023E"/>
    <w:rsid w:val="00F85C72"/>
    <w:rsid w:val="00F876A0"/>
    <w:rsid w:val="00F878C3"/>
    <w:rsid w:val="00F91216"/>
    <w:rsid w:val="00F96178"/>
    <w:rsid w:val="00FA5FA6"/>
    <w:rsid w:val="00FB1177"/>
    <w:rsid w:val="00FB2FFA"/>
    <w:rsid w:val="00FB4B51"/>
    <w:rsid w:val="00FB634F"/>
    <w:rsid w:val="00FC1801"/>
    <w:rsid w:val="00FC54FA"/>
    <w:rsid w:val="00FD3C4A"/>
    <w:rsid w:val="00FD6F61"/>
    <w:rsid w:val="00FD7273"/>
    <w:rsid w:val="00FD7348"/>
    <w:rsid w:val="00FE06CA"/>
    <w:rsid w:val="00FE64A7"/>
    <w:rsid w:val="00FF17E7"/>
    <w:rsid w:val="00FF2370"/>
    <w:rsid w:val="00FF307C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01951C"/>
  <w15:docId w15:val="{250F2E58-3EE7-44E2-826D-39994E01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04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C09CB"/>
    <w:pPr>
      <w:spacing w:before="120" w:after="240"/>
      <w:outlineLvl w:val="0"/>
    </w:pPr>
    <w:rPr>
      <w:rFonts w:ascii="Arial" w:hAnsi="Arial" w:cs="Arial"/>
      <w:b/>
      <w:bCs/>
      <w:smallCaps/>
      <w:kern w:val="32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601F7B"/>
    <w:pPr>
      <w:tabs>
        <w:tab w:val="right" w:pos="9671"/>
      </w:tabs>
      <w:outlineLvl w:val="1"/>
    </w:pPr>
    <w:rPr>
      <w:rFonts w:ascii="Arial" w:hAnsi="Arial" w:cs="Arial"/>
      <w:b/>
      <w:i/>
      <w:color w:val="333399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15B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7ABF"/>
    <w:pPr>
      <w:tabs>
        <w:tab w:val="center" w:pos="4320"/>
        <w:tab w:val="right" w:pos="8640"/>
      </w:tabs>
    </w:pPr>
  </w:style>
  <w:style w:type="numbering" w:customStyle="1" w:styleId="BulletList">
    <w:name w:val="Bullet List"/>
    <w:rsid w:val="009D7E62"/>
    <w:pPr>
      <w:numPr>
        <w:numId w:val="1"/>
      </w:numPr>
    </w:pPr>
  </w:style>
  <w:style w:type="paragraph" w:customStyle="1" w:styleId="BodyText1">
    <w:name w:val="Body Text 1"/>
    <w:link w:val="BodyText1Char"/>
    <w:rsid w:val="008B62E1"/>
    <w:pPr>
      <w:spacing w:before="240"/>
      <w:ind w:left="360"/>
    </w:pPr>
    <w:rPr>
      <w:rFonts w:ascii="Arial" w:hAnsi="Arial"/>
      <w:sz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01F7B"/>
    <w:rPr>
      <w:rFonts w:ascii="Arial" w:hAnsi="Arial" w:cs="Arial"/>
      <w:b/>
      <w:i/>
      <w:color w:val="333399"/>
      <w:sz w:val="28"/>
      <w:szCs w:val="32"/>
      <w:lang w:val="en-US" w:eastAsia="en-US"/>
    </w:rPr>
  </w:style>
  <w:style w:type="numbering" w:customStyle="1" w:styleId="BulletList2">
    <w:name w:val="Bullet List 2"/>
    <w:basedOn w:val="NoList"/>
    <w:rsid w:val="0041673B"/>
    <w:pPr>
      <w:numPr>
        <w:numId w:val="8"/>
      </w:numPr>
    </w:pPr>
  </w:style>
  <w:style w:type="paragraph" w:styleId="BodyText2">
    <w:name w:val="Body Text 2"/>
    <w:basedOn w:val="BodyText1"/>
    <w:next w:val="BodyText"/>
    <w:link w:val="BodyText2Char"/>
    <w:rsid w:val="008B62E1"/>
    <w:pPr>
      <w:spacing w:before="0"/>
    </w:pPr>
  </w:style>
  <w:style w:type="paragraph" w:customStyle="1" w:styleId="ContactInfo">
    <w:name w:val="Contact Info"/>
    <w:link w:val="ContactInfoChar"/>
    <w:rsid w:val="00D51DF7"/>
    <w:pPr>
      <w:pBdr>
        <w:top w:val="single" w:sz="4" w:space="1" w:color="auto"/>
      </w:pBdr>
    </w:pPr>
    <w:rPr>
      <w:rFonts w:ascii="Arial" w:hAnsi="Arial"/>
      <w:i/>
      <w:sz w:val="22"/>
      <w:szCs w:val="22"/>
      <w:lang w:val="en-US" w:eastAsia="en-US"/>
    </w:rPr>
  </w:style>
  <w:style w:type="character" w:customStyle="1" w:styleId="ContactInfoChar">
    <w:name w:val="Contact Info Char"/>
    <w:basedOn w:val="DefaultParagraphFont"/>
    <w:link w:val="ContactInfo"/>
    <w:rsid w:val="00D51DF7"/>
    <w:rPr>
      <w:rFonts w:ascii="Arial" w:hAnsi="Arial"/>
      <w:i/>
      <w:sz w:val="22"/>
      <w:szCs w:val="22"/>
      <w:lang w:val="en-US" w:eastAsia="en-US" w:bidi="ar-SA"/>
    </w:rPr>
  </w:style>
  <w:style w:type="paragraph" w:styleId="BodyText3">
    <w:name w:val="Body Text 3"/>
    <w:basedOn w:val="Normal"/>
    <w:link w:val="BodyText3Char"/>
    <w:rsid w:val="005C7539"/>
    <w:pPr>
      <w:tabs>
        <w:tab w:val="right" w:pos="8640"/>
      </w:tabs>
      <w:spacing w:before="120"/>
      <w:ind w:left="1440"/>
    </w:pPr>
    <w:rPr>
      <w:rFonts w:ascii="Arial" w:hAnsi="Arial" w:cs="Arial"/>
      <w:sz w:val="22"/>
      <w:szCs w:val="22"/>
      <w:u w:val="single"/>
    </w:rPr>
  </w:style>
  <w:style w:type="table" w:styleId="TableGrid">
    <w:name w:val="Table Grid"/>
    <w:basedOn w:val="TableNormal"/>
    <w:rsid w:val="009E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E4BCE"/>
    <w:pPr>
      <w:tabs>
        <w:tab w:val="center" w:pos="4320"/>
        <w:tab w:val="right" w:pos="8640"/>
      </w:tabs>
    </w:pPr>
  </w:style>
  <w:style w:type="character" w:customStyle="1" w:styleId="BodyText1Char">
    <w:name w:val="Body Text 1 Char"/>
    <w:basedOn w:val="DefaultParagraphFont"/>
    <w:link w:val="BodyText1"/>
    <w:rsid w:val="008B62E1"/>
    <w:rPr>
      <w:rFonts w:ascii="Arial" w:hAnsi="Arial"/>
      <w:sz w:val="22"/>
      <w:lang w:val="en-US" w:eastAsia="en-US" w:bidi="ar-SA"/>
    </w:rPr>
  </w:style>
  <w:style w:type="paragraph" w:styleId="ListParagraph">
    <w:name w:val="List Paragraph"/>
    <w:basedOn w:val="Normal"/>
    <w:uiPriority w:val="1"/>
    <w:qFormat/>
    <w:rsid w:val="00CD3CDA"/>
    <w:pPr>
      <w:ind w:left="720"/>
      <w:contextualSpacing/>
    </w:pPr>
  </w:style>
  <w:style w:type="paragraph" w:styleId="BodyText">
    <w:name w:val="Body Text"/>
    <w:basedOn w:val="Normal"/>
    <w:next w:val="BodyText2"/>
    <w:rsid w:val="00A90309"/>
    <w:pPr>
      <w:ind w:left="360"/>
    </w:pPr>
    <w:rPr>
      <w:rFonts w:ascii="Arial" w:hAnsi="Arial"/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A1300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F02F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F58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501AC"/>
    <w:pPr>
      <w:widowControl w:val="0"/>
      <w:autoSpaceDE w:val="0"/>
      <w:autoSpaceDN w:val="0"/>
      <w:ind w:left="2210"/>
    </w:pPr>
    <w:rPr>
      <w:rFonts w:ascii="Candara" w:eastAsia="Candara" w:hAnsi="Candara" w:cs="Candara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30320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6CB5"/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607E2F"/>
    <w:rPr>
      <w:rFonts w:ascii="Arial" w:hAnsi="Arial"/>
      <w:sz w:val="22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607E2F"/>
    <w:rPr>
      <w:rFonts w:ascii="Arial" w:hAnsi="Arial" w:cs="Arial"/>
      <w:sz w:val="22"/>
      <w:szCs w:val="22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integral-surgical.com/" TargetMode="External"/><Relationship Id="rId13" Type="http://schemas.openxmlformats.org/officeDocument/2006/relationships/hyperlink" Target="https://www.henryschein.com/" TargetMode="External"/><Relationship Id="rId18" Type="http://schemas.openxmlformats.org/officeDocument/2006/relationships/hyperlink" Target="https://corcym.com/contact-u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evasc.com/" TargetMode="External"/><Relationship Id="rId12" Type="http://schemas.openxmlformats.org/officeDocument/2006/relationships/hyperlink" Target="https://corza.com/global/" TargetMode="External"/><Relationship Id="rId17" Type="http://schemas.openxmlformats.org/officeDocument/2006/relationships/hyperlink" Target="http://www.emergobyU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ilsabiomedical.co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njmedtech.com/en-EMEA/companies/depuy-synth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rbutusmedical.com/" TargetMode="External"/><Relationship Id="rId10" Type="http://schemas.openxmlformats.org/officeDocument/2006/relationships/hyperlink" Target="https://www.jnjmedtech.com/en-EMEA/companies/depuy-synthes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edyssey.co.kr/" TargetMode="External"/><Relationship Id="rId14" Type="http://schemas.openxmlformats.org/officeDocument/2006/relationships/hyperlink" Target="https://www.coopersurgical.com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ya@ailsabiomedical.com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a\AppData\Roaming\Microsoft\Templates\Chronologic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2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Butterfield</dc:creator>
  <cp:lastModifiedBy>Maya Butterfield</cp:lastModifiedBy>
  <cp:revision>5</cp:revision>
  <cp:lastPrinted>2025-01-10T17:41:00Z</cp:lastPrinted>
  <dcterms:created xsi:type="dcterms:W3CDTF">2025-04-14T05:07:00Z</dcterms:created>
  <dcterms:modified xsi:type="dcterms:W3CDTF">2025-04-14T05:19:00Z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TC060915191033</vt:lpwstr>
  </property>
</Properties>
</file>