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943600" cy="8890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8890000"/>
                    </a:xfrm>
                    <a:prstGeom prst="rect"/>
                    <a:ln/>
                  </pic:spPr>
                </pic:pic>
              </a:graphicData>
            </a:graphic>
          </wp:inline>
        </w:drawing>
      </w:r>
      <w:r w:rsidDel="00000000" w:rsidR="00000000" w:rsidRPr="00000000">
        <w:rPr>
          <w:rtl w:val="0"/>
        </w:rPr>
        <w:t xml:space="preserve">Our organisation acknowledges the duty of care to safeguard, protect and promote the welfare of children and is committed to ensuring safeguarding practice at our club.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abide by Ofsted requirements in respect of references and DBS checks for staff and volunteers, to ensure that no disqualified person or unsuitable person works at the provision or has access to the children.</w:t>
      </w:r>
    </w:p>
    <w:p w:rsidR="00000000" w:rsidDel="00000000" w:rsidP="00000000" w:rsidRDefault="00000000" w:rsidRPr="00000000" w14:paraId="00000004">
      <w:pPr>
        <w:rPr/>
      </w:pPr>
      <w:r w:rsidDel="00000000" w:rsidR="00000000" w:rsidRPr="00000000">
        <w:rPr>
          <w:rtl w:val="0"/>
        </w:rPr>
        <w:t xml:space="preserve">The Safeguarding Lead is your assigned Group Leader.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have procedures for recording the details of visitors to the setting. Visitors are supervised by the club Leader at all times.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 take steps to ensure children are not photographed for any other purpose than to record their development or their participation in events organised by us. Parents sign a consent form and have access to records holding visual images of their child.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Uncollected children:</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In line with our policy, if a parent/carer is running late to collect, the club must be informed as soon as possible . The following late charges will apply after 4.30pm to cover staff costs..</w:t>
      </w:r>
    </w:p>
    <w:p w:rsidR="00000000" w:rsidDel="00000000" w:rsidP="00000000" w:rsidRDefault="00000000" w:rsidRPr="00000000" w14:paraId="0000000D">
      <w:pPr>
        <w:rPr/>
      </w:pPr>
      <w:r w:rsidDel="00000000" w:rsidR="00000000" w:rsidRPr="00000000">
        <w:rPr>
          <w:rtl w:val="0"/>
        </w:rPr>
        <w:t xml:space="preserve">Half an hour £5</w:t>
      </w:r>
    </w:p>
    <w:p w:rsidR="00000000" w:rsidDel="00000000" w:rsidP="00000000" w:rsidRDefault="00000000" w:rsidRPr="00000000" w14:paraId="0000000E">
      <w:pPr>
        <w:rPr/>
      </w:pPr>
      <w:r w:rsidDel="00000000" w:rsidR="00000000" w:rsidRPr="00000000">
        <w:rPr>
          <w:rtl w:val="0"/>
        </w:rPr>
        <w:t xml:space="preserve">An hour late £10 </w:t>
      </w:r>
    </w:p>
    <w:p w:rsidR="00000000" w:rsidDel="00000000" w:rsidP="00000000" w:rsidRDefault="00000000" w:rsidRPr="00000000" w14:paraId="0000000F">
      <w:pPr>
        <w:rPr/>
      </w:pPr>
      <w:r w:rsidDel="00000000" w:rsidR="00000000" w:rsidRPr="00000000">
        <w:rPr>
          <w:rtl w:val="0"/>
        </w:rPr>
        <w:t xml:space="preserve">The club closes at 4.30pm, If a child has not been collected by 5.30 pm and no attempt has been made by the parent/carer to contact us or we are unable to get in touch with them, we will refer the child to social care.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RECORDING SUSPICIONS OF ABUSE AND DISCLOSURES</w:t>
      </w:r>
    </w:p>
    <w:p w:rsidR="00000000" w:rsidDel="00000000" w:rsidP="00000000" w:rsidRDefault="00000000" w:rsidRPr="00000000" w14:paraId="00000012">
      <w:pPr>
        <w:rPr/>
      </w:pPr>
      <w:r w:rsidDel="00000000" w:rsidR="00000000" w:rsidRPr="00000000">
        <w:rPr>
          <w:rtl w:val="0"/>
        </w:rPr>
        <w:t xml:space="preserve">Where a child makes comments to a member of staff that gives cause for concern (disclosure), observes signs or signals that gives cause for concern, such as significant changes in behaviour; deterioration in general well-being; unexplained bruising, marks or signs of possible abuse or neglect, that member of staff:</w:t>
      </w:r>
    </w:p>
    <w:p w:rsidR="00000000" w:rsidDel="00000000" w:rsidP="00000000" w:rsidRDefault="00000000" w:rsidRPr="00000000" w14:paraId="00000013">
      <w:pPr>
        <w:rPr/>
      </w:pPr>
      <w:r w:rsidDel="00000000" w:rsidR="00000000" w:rsidRPr="00000000">
        <w:rPr>
          <w:rtl w:val="0"/>
        </w:rPr>
        <w:t xml:space="preserve">listens to the child, offers reassurance and gives assurance that she or he will take action;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Staff duties:</w:t>
      </w:r>
    </w:p>
    <w:p w:rsidR="00000000" w:rsidDel="00000000" w:rsidP="00000000" w:rsidRDefault="00000000" w:rsidRPr="00000000" w14:paraId="00000016">
      <w:pPr>
        <w:rPr/>
      </w:pPr>
      <w:r w:rsidDel="00000000" w:rsidR="00000000" w:rsidRPr="00000000">
        <w:rPr>
          <w:rtl w:val="0"/>
        </w:rPr>
        <w:t xml:space="preserve">does not question the child;</w:t>
      </w:r>
    </w:p>
    <w:p w:rsidR="00000000" w:rsidDel="00000000" w:rsidP="00000000" w:rsidRDefault="00000000" w:rsidRPr="00000000" w14:paraId="00000017">
      <w:pPr>
        <w:rPr/>
      </w:pPr>
      <w:r w:rsidDel="00000000" w:rsidR="00000000" w:rsidRPr="00000000">
        <w:rPr>
          <w:rtl w:val="0"/>
        </w:rPr>
        <w:t xml:space="preserve">makes a written record that forms an objective record of the observation or disclosure that includes:</w:t>
      </w:r>
    </w:p>
    <w:p w:rsidR="00000000" w:rsidDel="00000000" w:rsidP="00000000" w:rsidRDefault="00000000" w:rsidRPr="00000000" w14:paraId="00000018">
      <w:pPr>
        <w:rPr/>
      </w:pPr>
      <w:r w:rsidDel="00000000" w:rsidR="00000000" w:rsidRPr="00000000">
        <w:rPr>
          <w:rtl w:val="0"/>
        </w:rPr>
        <w:t xml:space="preserve">the date and time of the observation or the disclosure;</w:t>
      </w:r>
    </w:p>
    <w:p w:rsidR="00000000" w:rsidDel="00000000" w:rsidP="00000000" w:rsidRDefault="00000000" w:rsidRPr="00000000" w14:paraId="00000019">
      <w:pPr>
        <w:rPr/>
      </w:pPr>
      <w:r w:rsidDel="00000000" w:rsidR="00000000" w:rsidRPr="00000000">
        <w:rPr>
          <w:rtl w:val="0"/>
        </w:rPr>
        <w:t xml:space="preserve">the exact words spoken by the child as far as possible;</w:t>
      </w:r>
    </w:p>
    <w:p w:rsidR="00000000" w:rsidDel="00000000" w:rsidP="00000000" w:rsidRDefault="00000000" w:rsidRPr="00000000" w14:paraId="0000001A">
      <w:pPr>
        <w:rPr/>
      </w:pPr>
      <w:r w:rsidDel="00000000" w:rsidR="00000000" w:rsidRPr="00000000">
        <w:rPr>
          <w:rtl w:val="0"/>
        </w:rPr>
        <w:t xml:space="preserve">Records the name of the person to whom the concern was reported, with date and time; and</w:t>
      </w:r>
    </w:p>
    <w:p w:rsidR="00000000" w:rsidDel="00000000" w:rsidP="00000000" w:rsidRDefault="00000000" w:rsidRPr="00000000" w14:paraId="0000001B">
      <w:pPr>
        <w:rPr/>
      </w:pPr>
      <w:r w:rsidDel="00000000" w:rsidR="00000000" w:rsidRPr="00000000">
        <w:rPr>
          <w:rtl w:val="0"/>
        </w:rPr>
        <w:t xml:space="preserve">the names of any other person present at the time.</w:t>
      </w:r>
    </w:p>
    <w:p w:rsidR="00000000" w:rsidDel="00000000" w:rsidP="00000000" w:rsidRDefault="00000000" w:rsidRPr="00000000" w14:paraId="0000001C">
      <w:pPr>
        <w:rPr/>
      </w:pPr>
      <w:r w:rsidDel="00000000" w:rsidR="00000000" w:rsidRPr="00000000">
        <w:rPr>
          <w:rtl w:val="0"/>
        </w:rPr>
        <w:t xml:space="preserve">These records are signed and dated and kept in a sealed envelope and kept securely and confidentially in our locked cupboard.</w:t>
      </w:r>
    </w:p>
    <w:p w:rsidR="00000000" w:rsidDel="00000000" w:rsidP="00000000" w:rsidRDefault="00000000" w:rsidRPr="00000000" w14:paraId="0000001D">
      <w:pPr>
        <w:rPr/>
      </w:pPr>
      <w:r w:rsidDel="00000000" w:rsidR="00000000" w:rsidRPr="00000000">
        <w:rPr>
          <w:rtl w:val="0"/>
        </w:rPr>
        <w:t xml:space="preserve">The club leader acting as the Designated Person is informed of the issue at the earliest opportunity.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Parents are normally the first point of contact. We discuss concerns with parents to gain their view of events </w:t>
      </w:r>
      <w:r w:rsidDel="00000000" w:rsidR="00000000" w:rsidRPr="00000000">
        <w:rPr>
          <w:b w:val="1"/>
          <w:rtl w:val="0"/>
        </w:rPr>
        <w:t xml:space="preserve">unless</w:t>
      </w:r>
      <w:r w:rsidDel="00000000" w:rsidR="00000000" w:rsidRPr="00000000">
        <w:rPr>
          <w:rtl w:val="0"/>
        </w:rPr>
        <w:t xml:space="preserve"> we feel this may put the child in greater danger.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 refer concerns to the local authority (Essex children’s social care department) and will co-operate fully in any subsequent investigation.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RESPONDING TO SUSPICIONS OF ABUSE</w:t>
      </w:r>
    </w:p>
    <w:p w:rsidR="00000000" w:rsidDel="00000000" w:rsidP="00000000" w:rsidRDefault="00000000" w:rsidRPr="00000000" w14:paraId="00000024">
      <w:pPr>
        <w:rPr/>
      </w:pPr>
      <w:r w:rsidDel="00000000" w:rsidR="00000000" w:rsidRPr="00000000">
        <w:rPr>
          <w:rtl w:val="0"/>
        </w:rPr>
        <w:t xml:space="preserve">We acknowledge that abuse of children can take different forms – physical, emotional, sexual, neglect as well as ◼bullying, including online bullying and prejudice-based bullying ◼ racist, disability and homophobic or transphobic abuse ◼gender-based violence/violence against women and girls ◼ peer-on-peer abuse, such as sexual violence and harassment ◼ radicalisation and/or extremist behaviour ◼ child sexual exploitation and trafficking ◼ child criminal exploitation, including county lines ◼ serious violent crime ◼ risks linked to using technology and social media, including online bullying; the risks of being groomed online for exploitation or radicalisation; and risks of accessing and generating inappropriate content, for example ‘sexting’ ◼ teenage relationship abuse ◼ upskirting◼ substance misuse ◼ issues that may be specific to a local area or population, for example gang activity and youth violence ◼ domestic abuse ◼ female genital mutilation ◼ forced marriage ◼ fabricated or induced illness ◼ poor parenting ◼ homelessness ◼ so-called honour-based violence ◼ other issues not listed here but that pose a risk to children, learners and vulnerable adults.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Essex social care 0845 606 1212</w:t>
      </w:r>
    </w:p>
    <w:p w:rsidR="00000000" w:rsidDel="00000000" w:rsidP="00000000" w:rsidRDefault="00000000" w:rsidRPr="00000000" w14:paraId="00000027">
      <w:pPr>
        <w:rPr/>
      </w:pPr>
      <w:r w:rsidDel="00000000" w:rsidR="00000000" w:rsidRPr="00000000">
        <w:rPr>
          <w:rtl w:val="0"/>
        </w:rPr>
        <w:t xml:space="preserve">Essex County Council Safeguarding team 03330 139 797</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