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D29B" w14:textId="36F7DB3F" w:rsidR="00D17A75" w:rsidRDefault="00005947" w:rsidP="009251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General Guidelines</w:t>
      </w:r>
    </w:p>
    <w:p w14:paraId="5338A8D0" w14:textId="55073C27" w:rsidR="00005947" w:rsidRDefault="00005947" w:rsidP="0000594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05947">
        <w:rPr>
          <w:rFonts w:eastAsia="Calibri" w:cstheme="minorHAnsi"/>
        </w:rPr>
        <w:t xml:space="preserve">SALT </w:t>
      </w:r>
      <w:r>
        <w:rPr>
          <w:rFonts w:eastAsia="Calibri" w:cstheme="minorHAnsi"/>
        </w:rPr>
        <w:t xml:space="preserve">stands for </w:t>
      </w:r>
      <w:r w:rsidRPr="00005947">
        <w:rPr>
          <w:rFonts w:eastAsia="Calibri" w:cstheme="minorHAnsi"/>
        </w:rPr>
        <w:t>Sort</w:t>
      </w:r>
      <w:r>
        <w:rPr>
          <w:rFonts w:eastAsia="Calibri" w:cstheme="minorHAnsi"/>
        </w:rPr>
        <w:t>,</w:t>
      </w:r>
      <w:r w:rsidRPr="00005947">
        <w:rPr>
          <w:rFonts w:eastAsia="Calibri" w:cstheme="minorHAnsi"/>
        </w:rPr>
        <w:t xml:space="preserve"> Assess, Life-Saving Intervention,</w:t>
      </w:r>
      <w:r>
        <w:rPr>
          <w:rFonts w:eastAsia="Calibri" w:cstheme="minorHAnsi"/>
        </w:rPr>
        <w:t xml:space="preserve"> and </w:t>
      </w:r>
      <w:r w:rsidRPr="00005947">
        <w:rPr>
          <w:rFonts w:eastAsia="Calibri" w:cstheme="minorHAnsi"/>
        </w:rPr>
        <w:t>Treatment/Transport</w:t>
      </w:r>
      <w:r>
        <w:rPr>
          <w:rFonts w:eastAsia="Calibri" w:cstheme="minorHAnsi"/>
        </w:rPr>
        <w:t>.</w:t>
      </w:r>
    </w:p>
    <w:p w14:paraId="021D6476" w14:textId="3109CC57" w:rsidR="00D7460A" w:rsidRPr="00EB1793" w:rsidRDefault="003675C5" w:rsidP="00081E6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EB1793">
        <w:rPr>
          <w:rFonts w:eastAsia="Calibri" w:cstheme="minorHAnsi"/>
        </w:rPr>
        <w:t>D</w:t>
      </w:r>
      <w:r w:rsidR="00005947" w:rsidRPr="00EB1793">
        <w:rPr>
          <w:rFonts w:eastAsia="Calibri" w:cstheme="minorHAnsi"/>
        </w:rPr>
        <w:t>eveloped by the Centers for Disease Control and</w:t>
      </w:r>
      <w:r w:rsidRPr="00EB1793">
        <w:rPr>
          <w:rFonts w:eastAsia="Calibri" w:cstheme="minorHAnsi"/>
        </w:rPr>
        <w:t xml:space="preserve"> Prevention</w:t>
      </w:r>
      <w:r w:rsidR="00005947" w:rsidRPr="00EB1793">
        <w:rPr>
          <w:rFonts w:eastAsia="Calibri" w:cstheme="minorHAnsi"/>
        </w:rPr>
        <w:t xml:space="preserve"> to address limitations in other systems</w:t>
      </w:r>
      <w:r w:rsidR="00EB1793" w:rsidRPr="00EB1793">
        <w:rPr>
          <w:rFonts w:eastAsia="Calibri" w:cstheme="minorHAnsi"/>
        </w:rPr>
        <w:t xml:space="preserve">, </w:t>
      </w:r>
      <w:r w:rsidR="00005947" w:rsidRPr="00EB1793">
        <w:rPr>
          <w:rFonts w:eastAsia="Calibri" w:cstheme="minorHAnsi"/>
        </w:rPr>
        <w:t>CDC has proposed SALT as the national standard for MCI triage.</w:t>
      </w:r>
    </w:p>
    <w:p w14:paraId="68AF778F" w14:textId="77777777" w:rsidR="00987063" w:rsidRDefault="00D7460A" w:rsidP="0000594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SALT has the advantage of being the </w:t>
      </w:r>
      <w:r w:rsidRPr="00EB1793">
        <w:rPr>
          <w:rFonts w:eastAsia="Calibri" w:cstheme="minorHAnsi"/>
          <w:b/>
          <w:bCs/>
        </w:rPr>
        <w:t>fastest mass casualty triage system</w:t>
      </w:r>
      <w:r>
        <w:rPr>
          <w:rFonts w:eastAsia="Calibri" w:cstheme="minorHAnsi"/>
        </w:rPr>
        <w:t>.</w:t>
      </w:r>
    </w:p>
    <w:p w14:paraId="091B6F97" w14:textId="2EA87753" w:rsidR="00987063" w:rsidRPr="00EB1793" w:rsidRDefault="00987063" w:rsidP="00EB179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  <w:r w:rsidRPr="00EB1793">
        <w:rPr>
          <w:rFonts w:eastAsia="Calibri" w:cstheme="minorHAnsi"/>
          <w:b/>
          <w:bCs/>
        </w:rPr>
        <w:t xml:space="preserve">Notify hospitals of any MCI, especially an MCI involving contaminated victims.  </w:t>
      </w:r>
    </w:p>
    <w:p w14:paraId="7C94A9F3" w14:textId="17EF7855" w:rsidR="00987063" w:rsidRPr="00EB1793" w:rsidRDefault="00987063" w:rsidP="00EB1793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  <w:r w:rsidRPr="00EB1793">
        <w:rPr>
          <w:rFonts w:eastAsia="Calibri" w:cstheme="minorHAnsi"/>
          <w:b/>
          <w:bCs/>
        </w:rPr>
        <w:t>Consider use of the Regional Hospital Notification System (RHNS).</w:t>
      </w:r>
    </w:p>
    <w:p w14:paraId="0EE9328B" w14:textId="5FF104C3" w:rsidR="00005947" w:rsidRDefault="00005947" w:rsidP="00EB17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eastAsia="Calibri" w:cstheme="minorHAnsi"/>
        </w:rPr>
      </w:pPr>
    </w:p>
    <w:p w14:paraId="119B7821" w14:textId="7F09BAAC" w:rsidR="00005947" w:rsidRDefault="00005947" w:rsidP="000059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  <w:r w:rsidRPr="00005947">
        <w:rPr>
          <w:rFonts w:eastAsia="Calibri" w:cstheme="minorHAnsi"/>
          <w:b/>
        </w:rPr>
        <w:t>Primary and Secondary Triage Prior to Transport</w:t>
      </w:r>
    </w:p>
    <w:p w14:paraId="1FC3F606" w14:textId="77777777" w:rsidR="00005947" w:rsidRPr="00005947" w:rsidRDefault="00005947" w:rsidP="0000594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897CA6">
        <w:rPr>
          <w:rFonts w:eastAsia="Calibri" w:cstheme="minorHAnsi"/>
          <w:u w:val="single"/>
        </w:rPr>
        <w:t>Initial Triage</w:t>
      </w:r>
      <w:r w:rsidRPr="00005947">
        <w:rPr>
          <w:rFonts w:eastAsia="Calibri" w:cstheme="minorHAnsi"/>
        </w:rPr>
        <w:t>:</w:t>
      </w:r>
    </w:p>
    <w:p w14:paraId="47968F7D" w14:textId="1496DC2C" w:rsidR="00005947" w:rsidRDefault="00005947" w:rsidP="00005947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05947">
        <w:rPr>
          <w:rFonts w:eastAsia="Calibri" w:cstheme="minorHAnsi"/>
        </w:rPr>
        <w:t xml:space="preserve">Use triage ribbons (color-coded strips), </w:t>
      </w:r>
      <w:r w:rsidRPr="002809D6">
        <w:rPr>
          <w:rFonts w:eastAsia="Calibri" w:cstheme="minorHAnsi"/>
          <w:u w:val="single"/>
        </w:rPr>
        <w:t xml:space="preserve">not </w:t>
      </w:r>
      <w:r w:rsidRPr="002809D6">
        <w:rPr>
          <w:rFonts w:eastAsia="Calibri" w:cstheme="minorHAnsi"/>
          <w:strike/>
          <w:u w:val="single"/>
        </w:rPr>
        <w:t>triage</w:t>
      </w:r>
      <w:r w:rsidRPr="002809D6">
        <w:rPr>
          <w:rFonts w:eastAsia="Calibri" w:cstheme="minorHAnsi"/>
          <w:u w:val="single"/>
        </w:rPr>
        <w:t xml:space="preserve"> </w:t>
      </w:r>
      <w:r w:rsidR="00D7460A">
        <w:rPr>
          <w:rFonts w:eastAsia="Calibri" w:cstheme="minorHAnsi"/>
          <w:u w:val="single"/>
        </w:rPr>
        <w:t>Treatment T</w:t>
      </w:r>
      <w:r w:rsidRPr="002809D6">
        <w:rPr>
          <w:rFonts w:eastAsia="Calibri" w:cstheme="minorHAnsi"/>
          <w:u w:val="single"/>
        </w:rPr>
        <w:t>ags</w:t>
      </w:r>
      <w:r w:rsidRPr="00005947">
        <w:rPr>
          <w:rFonts w:eastAsia="Calibri" w:cstheme="minorHAnsi"/>
        </w:rPr>
        <w:t xml:space="preserve">, during initial triage. </w:t>
      </w:r>
    </w:p>
    <w:p w14:paraId="1246EBD3" w14:textId="77777777" w:rsidR="00110832" w:rsidRDefault="00110832">
      <w:pPr>
        <w:widowControl w:val="0"/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Do </w:t>
      </w:r>
      <w:r w:rsidR="00D7460A" w:rsidRPr="00CC12B9">
        <w:rPr>
          <w:rFonts w:eastAsia="Calibri" w:cstheme="minorHAnsi"/>
          <w:b/>
          <w:bCs/>
        </w:rPr>
        <w:t>not</w:t>
      </w:r>
      <w:r w:rsidR="00D7460A">
        <w:rPr>
          <w:rFonts w:eastAsia="Calibri" w:cstheme="minorHAnsi"/>
        </w:rPr>
        <w:t xml:space="preserve"> use</w:t>
      </w:r>
      <w:r>
        <w:rPr>
          <w:rFonts w:eastAsia="Calibri" w:cstheme="minorHAnsi"/>
        </w:rPr>
        <w:t xml:space="preserve"> Tags</w:t>
      </w:r>
      <w:r w:rsidR="00D7460A">
        <w:rPr>
          <w:rFonts w:eastAsia="Calibri" w:cstheme="minorHAnsi"/>
        </w:rPr>
        <w:t xml:space="preserve"> initially – they slow the triage process.  </w:t>
      </w:r>
      <w:r>
        <w:rPr>
          <w:rFonts w:eastAsia="Calibri" w:cstheme="minorHAnsi"/>
        </w:rPr>
        <w:t>That’s why</w:t>
      </w:r>
      <w:r w:rsidR="00D7460A">
        <w:rPr>
          <w:rFonts w:eastAsia="Calibri" w:cstheme="minorHAnsi"/>
        </w:rPr>
        <w:t xml:space="preserve"> we now call them Treatment</w:t>
      </w:r>
      <w:r w:rsidR="00630533">
        <w:rPr>
          <w:rFonts w:eastAsia="Calibri" w:cstheme="minorHAnsi"/>
        </w:rPr>
        <w:t xml:space="preserve"> Tags.  </w:t>
      </w:r>
    </w:p>
    <w:p w14:paraId="3666141C" w14:textId="7EC8EF64" w:rsidR="00D7460A" w:rsidRDefault="00630533" w:rsidP="00CC12B9">
      <w:pPr>
        <w:widowControl w:val="0"/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During an MCI, </w:t>
      </w:r>
      <w:r w:rsidR="009C77C9">
        <w:rPr>
          <w:rFonts w:eastAsia="Calibri" w:cstheme="minorHAnsi"/>
        </w:rPr>
        <w:t>Treatment Tags are often the only documentation of EMS assessments and treatments.</w:t>
      </w:r>
      <w:r>
        <w:rPr>
          <w:rFonts w:eastAsia="Calibri" w:cstheme="minorHAnsi"/>
        </w:rPr>
        <w:t xml:space="preserve"> </w:t>
      </w:r>
    </w:p>
    <w:p w14:paraId="3BC1FE1A" w14:textId="7D94D4D9" w:rsidR="00005947" w:rsidRPr="00005947" w:rsidRDefault="009C77C9" w:rsidP="00005947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</w:t>
      </w:r>
      <w:r w:rsidR="00005947" w:rsidRPr="00005947">
        <w:rPr>
          <w:rFonts w:eastAsia="Calibri" w:cstheme="minorHAnsi"/>
        </w:rPr>
        <w:t>ie</w:t>
      </w:r>
      <w:r>
        <w:rPr>
          <w:rFonts w:eastAsia="Calibri" w:cstheme="minorHAnsi"/>
        </w:rPr>
        <w:t xml:space="preserve"> the triage ribbon</w:t>
      </w:r>
      <w:r w:rsidR="00005947" w:rsidRPr="00005947">
        <w:rPr>
          <w:rFonts w:eastAsia="Calibri" w:cstheme="minorHAnsi"/>
        </w:rPr>
        <w:t xml:space="preserve"> to an upper extremity in a VISIBLE location (on the right wrist, if possible).</w:t>
      </w:r>
    </w:p>
    <w:p w14:paraId="342EC8A5" w14:textId="77777777" w:rsidR="00005947" w:rsidRDefault="00005947" w:rsidP="00005947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SALT Triage Levels:</w:t>
      </w:r>
    </w:p>
    <w:p w14:paraId="1C3DEE95" w14:textId="01D44048" w:rsidR="00005947" w:rsidRPr="00DF2559" w:rsidRDefault="00005947" w:rsidP="00005947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FF0000"/>
        </w:rPr>
      </w:pPr>
      <w:r w:rsidRPr="00DF2559">
        <w:rPr>
          <w:rFonts w:eastAsia="Calibri" w:cstheme="minorHAnsi"/>
          <w:b/>
          <w:color w:val="FF0000"/>
        </w:rPr>
        <w:t>RED – Immediate</w:t>
      </w:r>
    </w:p>
    <w:p w14:paraId="0EF69A61" w14:textId="77777777" w:rsidR="00005947" w:rsidRPr="00DF2559" w:rsidRDefault="00005947" w:rsidP="00005947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FF9900"/>
        </w:rPr>
      </w:pPr>
      <w:r w:rsidRPr="00DF2559">
        <w:rPr>
          <w:rFonts w:eastAsia="Calibri" w:cstheme="minorHAnsi"/>
          <w:b/>
          <w:color w:val="FF9900"/>
        </w:rPr>
        <w:t>YELLOW – Delayed</w:t>
      </w:r>
    </w:p>
    <w:p w14:paraId="258D4352" w14:textId="77777777" w:rsidR="00005947" w:rsidRPr="00DF2559" w:rsidRDefault="00005947" w:rsidP="00005947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8000"/>
        </w:rPr>
      </w:pPr>
      <w:r w:rsidRPr="00DF2559">
        <w:rPr>
          <w:rFonts w:eastAsia="Calibri" w:cstheme="minorHAnsi"/>
          <w:b/>
          <w:color w:val="008000"/>
        </w:rPr>
        <w:t xml:space="preserve">GREEN – Minimal </w:t>
      </w:r>
    </w:p>
    <w:p w14:paraId="708926E5" w14:textId="75FBE855" w:rsidR="00005947" w:rsidRPr="00005947" w:rsidRDefault="00005947" w:rsidP="00005947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BF3A57">
        <w:rPr>
          <w:rFonts w:eastAsia="Calibri" w:cstheme="minorHAnsi"/>
          <w:b/>
          <w:color w:val="595959" w:themeColor="text1" w:themeTint="A6"/>
        </w:rPr>
        <w:t>GRAY – Expectant</w:t>
      </w:r>
      <w:r w:rsidRPr="00BF3A57">
        <w:rPr>
          <w:rFonts w:eastAsia="Calibri" w:cstheme="minorHAnsi"/>
          <w:color w:val="595959" w:themeColor="text1" w:themeTint="A6"/>
        </w:rPr>
        <w:t xml:space="preserve"> </w:t>
      </w:r>
      <w:r w:rsidRPr="00005947">
        <w:rPr>
          <w:rFonts w:eastAsia="Calibri" w:cstheme="minorHAnsi"/>
        </w:rPr>
        <w:t>(</w:t>
      </w:r>
      <w:r w:rsidR="00897CA6">
        <w:rPr>
          <w:rFonts w:eastAsia="Calibri" w:cstheme="minorHAnsi"/>
        </w:rPr>
        <w:t>The p</w:t>
      </w:r>
      <w:r w:rsidRPr="00005947">
        <w:rPr>
          <w:rFonts w:eastAsia="Calibri" w:cstheme="minorHAnsi"/>
        </w:rPr>
        <w:t>atient is unlikely to surv</w:t>
      </w:r>
      <w:r w:rsidR="00897CA6">
        <w:rPr>
          <w:rFonts w:eastAsia="Calibri" w:cstheme="minorHAnsi"/>
        </w:rPr>
        <w:t xml:space="preserve">ive given the </w:t>
      </w:r>
      <w:r w:rsidR="00897CA6" w:rsidRPr="00CC12B9">
        <w:rPr>
          <w:rFonts w:eastAsia="Calibri" w:cstheme="minorHAnsi"/>
          <w:i/>
          <w:iCs/>
        </w:rPr>
        <w:t>current</w:t>
      </w:r>
      <w:r w:rsidR="00897CA6">
        <w:rPr>
          <w:rFonts w:eastAsia="Calibri" w:cstheme="minorHAnsi"/>
        </w:rPr>
        <w:t xml:space="preserve"> resources)</w:t>
      </w:r>
    </w:p>
    <w:p w14:paraId="7058157D" w14:textId="51B67D0C" w:rsidR="00005947" w:rsidRPr="00005947" w:rsidRDefault="00005947" w:rsidP="00005947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DF2559">
        <w:rPr>
          <w:rFonts w:eastAsia="Calibri" w:cstheme="minorHAnsi"/>
          <w:b/>
        </w:rPr>
        <w:t xml:space="preserve">BLACK – Dead </w:t>
      </w:r>
      <w:r w:rsidRPr="00005947">
        <w:rPr>
          <w:rFonts w:eastAsia="Calibri" w:cstheme="minorHAnsi"/>
        </w:rPr>
        <w:t xml:space="preserve">(black &amp; white </w:t>
      </w:r>
      <w:r w:rsidR="009C77C9">
        <w:rPr>
          <w:rFonts w:eastAsia="Calibri" w:cstheme="minorHAnsi"/>
        </w:rPr>
        <w:t>z</w:t>
      </w:r>
      <w:r w:rsidRPr="00005947">
        <w:rPr>
          <w:rFonts w:eastAsia="Calibri" w:cstheme="minorHAnsi"/>
        </w:rPr>
        <w:t xml:space="preserve">ebra stripe for </w:t>
      </w:r>
      <w:r>
        <w:rPr>
          <w:rFonts w:eastAsia="Calibri" w:cstheme="minorHAnsi"/>
        </w:rPr>
        <w:t>easier visibility in low light)</w:t>
      </w:r>
    </w:p>
    <w:p w14:paraId="7E3D44EF" w14:textId="30339326" w:rsidR="00005947" w:rsidRPr="00005947" w:rsidRDefault="00005947" w:rsidP="00005947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DF2559">
        <w:rPr>
          <w:rFonts w:eastAsia="Calibri" w:cstheme="minorHAnsi"/>
          <w:b/>
          <w:color w:val="FF6600"/>
        </w:rPr>
        <w:t>ORANGE and Polka Dot</w:t>
      </w:r>
      <w:r w:rsidRPr="00DF2559">
        <w:rPr>
          <w:rFonts w:eastAsia="Calibri" w:cstheme="minorHAnsi"/>
          <w:b/>
        </w:rPr>
        <w:t xml:space="preserve"> </w:t>
      </w:r>
      <w:r w:rsidRPr="00005947">
        <w:rPr>
          <w:rFonts w:eastAsia="Calibri" w:cstheme="minorHAnsi"/>
        </w:rPr>
        <w:t xml:space="preserve">- used in addition to one of the above ribbons to indicate victim has been contaminated with a hazardous material.  </w:t>
      </w:r>
    </w:p>
    <w:p w14:paraId="68F98391" w14:textId="40097B4E" w:rsidR="00005947" w:rsidRDefault="00005947" w:rsidP="00005947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05947">
        <w:rPr>
          <w:rFonts w:eastAsia="Calibri" w:cstheme="minorHAnsi"/>
        </w:rPr>
        <w:t>Move as quickly and safely as possible</w:t>
      </w:r>
      <w:r w:rsidR="003B59AE">
        <w:rPr>
          <w:rFonts w:eastAsia="Calibri" w:cstheme="minorHAnsi"/>
        </w:rPr>
        <w:t>;</w:t>
      </w:r>
      <w:r w:rsidRPr="00005947">
        <w:rPr>
          <w:rFonts w:eastAsia="Calibri" w:cstheme="minorHAnsi"/>
        </w:rPr>
        <w:t xml:space="preserve"> mak</w:t>
      </w:r>
      <w:r w:rsidR="003B59AE">
        <w:rPr>
          <w:rFonts w:eastAsia="Calibri" w:cstheme="minorHAnsi"/>
        </w:rPr>
        <w:t>e</w:t>
      </w:r>
      <w:r w:rsidRPr="00005947">
        <w:rPr>
          <w:rFonts w:eastAsia="Calibri" w:cstheme="minorHAnsi"/>
        </w:rPr>
        <w:t xml:space="preserve"> quick decisions.  </w:t>
      </w:r>
    </w:p>
    <w:p w14:paraId="0F8A6DA7" w14:textId="2F18E452" w:rsidR="00005947" w:rsidRPr="00005947" w:rsidRDefault="003B59AE" w:rsidP="00005947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V</w:t>
      </w:r>
      <w:r w:rsidR="00005947" w:rsidRPr="00005947">
        <w:rPr>
          <w:rFonts w:eastAsia="Calibri" w:cstheme="minorHAnsi"/>
        </w:rPr>
        <w:t>ictim</w:t>
      </w:r>
      <w:r>
        <w:rPr>
          <w:rFonts w:eastAsia="Calibri" w:cstheme="minorHAnsi"/>
        </w:rPr>
        <w:t>s</w:t>
      </w:r>
      <w:r w:rsidR="00005947" w:rsidRPr="00005947">
        <w:rPr>
          <w:rFonts w:eastAsia="Calibri" w:cstheme="minorHAnsi"/>
        </w:rPr>
        <w:t xml:space="preserve"> will be re-triaged, probably multiple times</w:t>
      </w:r>
      <w:r w:rsidR="009C77C9">
        <w:rPr>
          <w:rFonts w:eastAsia="Calibri" w:cstheme="minorHAnsi"/>
        </w:rPr>
        <w:t>.  Revise the triage category as often as indicated</w:t>
      </w:r>
      <w:r w:rsidR="00005947">
        <w:rPr>
          <w:rFonts w:eastAsia="Calibri" w:cstheme="minorHAnsi"/>
        </w:rPr>
        <w:t>.</w:t>
      </w:r>
    </w:p>
    <w:p w14:paraId="4C9D57A4" w14:textId="77777777" w:rsidR="00005947" w:rsidRDefault="00005947" w:rsidP="00005947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05947">
        <w:rPr>
          <w:rFonts w:eastAsia="Calibri" w:cstheme="minorHAnsi"/>
        </w:rPr>
        <w:t>Over-triage can be as harmful as under-triage.  If everyone is tagged red, those who are truly red will receive delayed treatment, delayed transport, and delayed definitive care.</w:t>
      </w:r>
    </w:p>
    <w:p w14:paraId="276F51AF" w14:textId="68FBDE9A" w:rsidR="00897CA6" w:rsidRDefault="00897CA6" w:rsidP="00897CA6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897CA6">
        <w:rPr>
          <w:rFonts w:eastAsia="Calibri" w:cstheme="minorHAnsi"/>
        </w:rPr>
        <w:t xml:space="preserve">Treatment and transport should </w:t>
      </w:r>
      <w:r w:rsidR="007F4211">
        <w:rPr>
          <w:rFonts w:eastAsia="Calibri" w:cstheme="minorHAnsi"/>
        </w:rPr>
        <w:t xml:space="preserve">NOT </w:t>
      </w:r>
      <w:r w:rsidRPr="00897CA6">
        <w:rPr>
          <w:rFonts w:eastAsia="Calibri" w:cstheme="minorHAnsi"/>
        </w:rPr>
        <w:t>be delayed</w:t>
      </w:r>
      <w:r w:rsidR="007F4211">
        <w:rPr>
          <w:rFonts w:eastAsia="Calibri" w:cstheme="minorHAnsi"/>
        </w:rPr>
        <w:t>, especially for critical patients.  “Get the Red</w:t>
      </w:r>
      <w:r w:rsidR="0022359D">
        <w:rPr>
          <w:rFonts w:eastAsia="Calibri" w:cstheme="minorHAnsi"/>
        </w:rPr>
        <w:t>s</w:t>
      </w:r>
      <w:r w:rsidR="007F4211">
        <w:rPr>
          <w:rFonts w:eastAsia="Calibri" w:cstheme="minorHAnsi"/>
        </w:rPr>
        <w:t xml:space="preserve"> out!”</w:t>
      </w:r>
      <w:r w:rsidRPr="00897CA6">
        <w:rPr>
          <w:rFonts w:eastAsia="Calibri" w:cstheme="minorHAnsi"/>
        </w:rPr>
        <w:t xml:space="preserve"> </w:t>
      </w:r>
    </w:p>
    <w:p w14:paraId="2C5E1396" w14:textId="212659B5" w:rsidR="00897CA6" w:rsidRPr="007F4211" w:rsidRDefault="00897CA6" w:rsidP="007F4211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7F4211">
        <w:rPr>
          <w:rFonts w:eastAsia="Calibri" w:cstheme="minorHAnsi"/>
        </w:rPr>
        <w:t xml:space="preserve">If there are </w:t>
      </w:r>
      <w:r w:rsidR="00CC12B9" w:rsidRPr="00CC12B9">
        <w:rPr>
          <w:rFonts w:eastAsia="Calibri" w:cstheme="minorHAnsi"/>
          <w:i/>
          <w:iCs/>
        </w:rPr>
        <w:t>extensive</w:t>
      </w:r>
      <w:r w:rsidR="00CC12B9">
        <w:rPr>
          <w:rFonts w:eastAsia="Calibri" w:cstheme="minorHAnsi"/>
        </w:rPr>
        <w:t xml:space="preserve"> </w:t>
      </w:r>
      <w:r w:rsidRPr="007F4211">
        <w:rPr>
          <w:rFonts w:eastAsia="Calibri" w:cstheme="minorHAnsi"/>
        </w:rPr>
        <w:t>delays in the field, consider requesting orders for palliative care, e.g., pain medications if time and resources allow.</w:t>
      </w:r>
      <w:r w:rsidRPr="007F4211">
        <w:rPr>
          <w:rFonts w:eastAsia="Calibri" w:cstheme="minorHAnsi"/>
        </w:rPr>
        <w:br/>
      </w:r>
    </w:p>
    <w:p w14:paraId="334B4B6D" w14:textId="59C125A6" w:rsidR="00005947" w:rsidRPr="00897CA6" w:rsidRDefault="00897CA6" w:rsidP="00005947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897CA6">
        <w:rPr>
          <w:rFonts w:eastAsia="Calibri" w:cstheme="minorHAnsi"/>
          <w:u w:val="single"/>
        </w:rPr>
        <w:t>Secondary Triage</w:t>
      </w:r>
      <w:r w:rsidRPr="00897CA6">
        <w:rPr>
          <w:rFonts w:eastAsia="Calibri" w:cstheme="minorHAnsi"/>
        </w:rPr>
        <w:t>:</w:t>
      </w:r>
    </w:p>
    <w:p w14:paraId="61CE2440" w14:textId="6891370F" w:rsidR="00897CA6" w:rsidRDefault="0052730E" w:rsidP="00897CA6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Reassess (i.e., </w:t>
      </w:r>
      <w:r w:rsidR="00897CA6" w:rsidRPr="00897CA6">
        <w:rPr>
          <w:rFonts w:eastAsia="Calibri" w:cstheme="minorHAnsi"/>
        </w:rPr>
        <w:t>perform</w:t>
      </w:r>
      <w:r>
        <w:rPr>
          <w:rFonts w:eastAsia="Calibri" w:cstheme="minorHAnsi"/>
        </w:rPr>
        <w:t xml:space="preserve"> secondary triage</w:t>
      </w:r>
      <w:r w:rsidR="00257AEA">
        <w:rPr>
          <w:rFonts w:eastAsia="Calibri" w:cstheme="minorHAnsi"/>
        </w:rPr>
        <w:t>)</w:t>
      </w:r>
      <w:r w:rsidR="00897CA6" w:rsidRPr="00897CA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as often as practical, including when the patient is moved to </w:t>
      </w:r>
      <w:r w:rsidRPr="00897CA6">
        <w:rPr>
          <w:rFonts w:eastAsia="Calibri" w:cstheme="minorHAnsi"/>
        </w:rPr>
        <w:t xml:space="preserve">the Casualty Collection Point </w:t>
      </w:r>
      <w:r w:rsidR="0022359D">
        <w:rPr>
          <w:rFonts w:eastAsia="Calibri" w:cstheme="minorHAnsi"/>
        </w:rPr>
        <w:t>(</w:t>
      </w:r>
      <w:r w:rsidRPr="00897CA6">
        <w:rPr>
          <w:rFonts w:eastAsia="Calibri" w:cstheme="minorHAnsi"/>
        </w:rPr>
        <w:t>CCP)</w:t>
      </w:r>
      <w:r w:rsidR="0069610F">
        <w:rPr>
          <w:rFonts w:eastAsia="Calibri" w:cstheme="minorHAnsi"/>
        </w:rPr>
        <w:t xml:space="preserve"> or Treatment Area</w:t>
      </w:r>
      <w:r w:rsidRPr="00897CA6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 xml:space="preserve">and </w:t>
      </w:r>
      <w:r w:rsidR="00897CA6" w:rsidRPr="00897CA6">
        <w:rPr>
          <w:rFonts w:eastAsia="Calibri" w:cstheme="minorHAnsi"/>
        </w:rPr>
        <w:t>on all victims prior to transport.</w:t>
      </w:r>
    </w:p>
    <w:p w14:paraId="1B44D0C1" w14:textId="614C3937" w:rsidR="00897CA6" w:rsidRDefault="002D2219" w:rsidP="00897CA6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Also reassess patients</w:t>
      </w:r>
      <w:r w:rsidR="00897CA6" w:rsidRPr="00897CA6">
        <w:rPr>
          <w:rFonts w:eastAsia="Calibri" w:cstheme="minorHAnsi"/>
        </w:rPr>
        <w:t xml:space="preserve"> when their condition or resources change.</w:t>
      </w:r>
    </w:p>
    <w:p w14:paraId="0683093D" w14:textId="7F50CE61" w:rsidR="00BF13AA" w:rsidRDefault="00BF13AA" w:rsidP="00940FD1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Apply Treatment </w:t>
      </w:r>
      <w:r w:rsidRPr="00897CA6">
        <w:rPr>
          <w:rFonts w:eastAsia="Calibri" w:cstheme="minorHAnsi"/>
        </w:rPr>
        <w:t xml:space="preserve">Tags after patients enter CCP, or </w:t>
      </w:r>
      <w:r>
        <w:rPr>
          <w:rFonts w:eastAsia="Calibri" w:cstheme="minorHAnsi"/>
        </w:rPr>
        <w:t xml:space="preserve">in the </w:t>
      </w:r>
      <w:r w:rsidRPr="00897CA6">
        <w:rPr>
          <w:rFonts w:eastAsia="Calibri" w:cstheme="minorHAnsi"/>
        </w:rPr>
        <w:t>Transport</w:t>
      </w:r>
      <w:r>
        <w:rPr>
          <w:rFonts w:eastAsia="Calibri" w:cstheme="minorHAnsi"/>
        </w:rPr>
        <w:t xml:space="preserve"> Area (by the Transport Officer/Group)</w:t>
      </w:r>
      <w:r w:rsidRPr="00897CA6">
        <w:rPr>
          <w:rFonts w:eastAsia="Calibri" w:cstheme="minorHAnsi"/>
        </w:rPr>
        <w:t xml:space="preserve"> if the patient is being directly removed without going to the Treatment Area.</w:t>
      </w:r>
    </w:p>
    <w:p w14:paraId="177A737D" w14:textId="377C39C4" w:rsidR="00BF13AA" w:rsidRDefault="00BF13AA" w:rsidP="00897CA6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Crews can also </w:t>
      </w:r>
      <w:r w:rsidR="0022359D">
        <w:rPr>
          <w:rFonts w:eastAsia="Calibri" w:cstheme="minorHAnsi"/>
        </w:rPr>
        <w:t>fill in</w:t>
      </w:r>
      <w:r>
        <w:rPr>
          <w:rFonts w:eastAsia="Calibri" w:cstheme="minorHAnsi"/>
        </w:rPr>
        <w:t xml:space="preserve"> </w:t>
      </w:r>
      <w:r w:rsidRPr="00897CA6">
        <w:rPr>
          <w:rFonts w:eastAsia="Calibri" w:cstheme="minorHAnsi"/>
        </w:rPr>
        <w:t>pertinent and available information</w:t>
      </w:r>
      <w:r>
        <w:rPr>
          <w:rFonts w:eastAsia="Calibri" w:cstheme="minorHAnsi"/>
        </w:rPr>
        <w:t xml:space="preserve"> on the Tag</w:t>
      </w:r>
      <w:r w:rsidR="002D2219">
        <w:rPr>
          <w:rFonts w:eastAsia="Calibri" w:cstheme="minorHAnsi"/>
        </w:rPr>
        <w:t xml:space="preserve"> during transport</w:t>
      </w:r>
      <w:r>
        <w:rPr>
          <w:rFonts w:eastAsia="Calibri" w:cstheme="minorHAnsi"/>
        </w:rPr>
        <w:t>.</w:t>
      </w:r>
    </w:p>
    <w:p w14:paraId="1299D0FB" w14:textId="1DA930C3" w:rsidR="00897CA6" w:rsidRDefault="00BF13AA" w:rsidP="00897CA6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U</w:t>
      </w:r>
      <w:r w:rsidR="002D2219">
        <w:rPr>
          <w:rFonts w:eastAsia="Calibri" w:cstheme="minorHAnsi"/>
        </w:rPr>
        <w:t xml:space="preserve">se the </w:t>
      </w:r>
      <w:r>
        <w:rPr>
          <w:rFonts w:eastAsia="Calibri" w:cstheme="minorHAnsi"/>
        </w:rPr>
        <w:t xml:space="preserve">patient’s </w:t>
      </w:r>
      <w:r w:rsidR="002D2219">
        <w:rPr>
          <w:rFonts w:eastAsia="Calibri" w:cstheme="minorHAnsi"/>
        </w:rPr>
        <w:t xml:space="preserve">Ribbon to tie on </w:t>
      </w:r>
      <w:r>
        <w:rPr>
          <w:rFonts w:eastAsia="Calibri" w:cstheme="minorHAnsi"/>
        </w:rPr>
        <w:t>the</w:t>
      </w:r>
      <w:r w:rsidR="002D2219" w:rsidRPr="00897CA6">
        <w:rPr>
          <w:rFonts w:eastAsia="Calibri" w:cstheme="minorHAnsi"/>
        </w:rPr>
        <w:t xml:space="preserve"> </w:t>
      </w:r>
      <w:r w:rsidR="002D2219" w:rsidRPr="0086601E">
        <w:rPr>
          <w:rFonts w:eastAsia="Calibri" w:cstheme="minorHAnsi"/>
          <w:strike/>
          <w:u w:val="single"/>
        </w:rPr>
        <w:t>triage</w:t>
      </w:r>
      <w:r w:rsidR="002D2219" w:rsidRPr="0086601E">
        <w:rPr>
          <w:rFonts w:eastAsia="Calibri" w:cstheme="minorHAnsi"/>
          <w:u w:val="single"/>
        </w:rPr>
        <w:t xml:space="preserve"> </w:t>
      </w:r>
      <w:r w:rsidR="002D2219">
        <w:rPr>
          <w:rFonts w:eastAsia="Calibri" w:cstheme="minorHAnsi"/>
          <w:u w:val="single"/>
        </w:rPr>
        <w:t xml:space="preserve">Treatment </w:t>
      </w:r>
      <w:r w:rsidR="00897CA6" w:rsidRPr="00897CA6">
        <w:rPr>
          <w:rFonts w:eastAsia="Calibri" w:cstheme="minorHAnsi"/>
        </w:rPr>
        <w:t>Tag.</w:t>
      </w:r>
    </w:p>
    <w:p w14:paraId="05643E4A" w14:textId="77777777" w:rsidR="006D2E54" w:rsidRDefault="006D2E54" w:rsidP="00897CA6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2957EC">
        <w:rPr>
          <w:rFonts w:eastAsia="Calibri" w:cstheme="minorHAnsi"/>
        </w:rPr>
        <w:t>Use Triage Tags with individual barcodes consistent with this Standing Order and the Ohio patient tracking system (OHTrac).</w:t>
      </w:r>
    </w:p>
    <w:p w14:paraId="1E631B5D" w14:textId="1C1919AA" w:rsidR="00897CA6" w:rsidRPr="00897CA6" w:rsidRDefault="00897CA6" w:rsidP="00897CA6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6D2E54">
        <w:rPr>
          <w:rFonts w:eastAsia="Calibri" w:cstheme="minorHAnsi"/>
          <w:color w:val="FF6600"/>
        </w:rPr>
        <w:t>Orange</w:t>
      </w:r>
      <w:r w:rsidR="006D2E54">
        <w:rPr>
          <w:rFonts w:eastAsia="Calibri" w:cstheme="minorHAnsi"/>
          <w:color w:val="FF6600"/>
        </w:rPr>
        <w:t xml:space="preserve"> &amp; Polka-dot</w:t>
      </w:r>
      <w:r w:rsidRPr="00897CA6">
        <w:rPr>
          <w:rFonts w:eastAsia="Calibri" w:cstheme="minorHAnsi"/>
        </w:rPr>
        <w:t xml:space="preserve"> </w:t>
      </w:r>
      <w:r w:rsidR="006D2E54">
        <w:rPr>
          <w:rFonts w:eastAsia="Calibri" w:cstheme="minorHAnsi"/>
        </w:rPr>
        <w:t>r</w:t>
      </w:r>
      <w:r w:rsidRPr="00897CA6">
        <w:rPr>
          <w:rFonts w:eastAsia="Calibri" w:cstheme="minorHAnsi"/>
        </w:rPr>
        <w:t xml:space="preserve">ibbons (indicating contaminated patients) are removed </w:t>
      </w:r>
      <w:r w:rsidR="001618E3">
        <w:rPr>
          <w:rFonts w:eastAsia="Calibri" w:cstheme="minorHAnsi"/>
        </w:rPr>
        <w:t>after</w:t>
      </w:r>
      <w:r w:rsidRPr="00897CA6">
        <w:rPr>
          <w:rFonts w:eastAsia="Calibri" w:cstheme="minorHAnsi"/>
        </w:rPr>
        <w:t xml:space="preserve"> decon</w:t>
      </w:r>
      <w:r w:rsidR="001618E3">
        <w:rPr>
          <w:rFonts w:eastAsia="Calibri" w:cstheme="minorHAnsi"/>
        </w:rPr>
        <w:t>tamination</w:t>
      </w:r>
      <w:r w:rsidRPr="00897CA6">
        <w:rPr>
          <w:rFonts w:eastAsia="Calibri" w:cstheme="minorHAnsi"/>
        </w:rPr>
        <w:t xml:space="preserve">.  </w:t>
      </w:r>
    </w:p>
    <w:p w14:paraId="21D70DF8" w14:textId="6BBB3152" w:rsidR="006D2E54" w:rsidRDefault="00BF13AA" w:rsidP="00897CA6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Each</w:t>
      </w:r>
      <w:r w:rsidRPr="00897CA6">
        <w:rPr>
          <w:rFonts w:eastAsia="Calibri" w:cstheme="minorHAnsi"/>
        </w:rPr>
        <w:t xml:space="preserve"> </w:t>
      </w:r>
      <w:r w:rsidR="006D2E54" w:rsidRPr="00897CA6">
        <w:rPr>
          <w:rFonts w:eastAsia="Calibri" w:cstheme="minorHAnsi"/>
        </w:rPr>
        <w:t xml:space="preserve">contaminated patient initially receives two ribbons:  one with </w:t>
      </w:r>
      <w:r w:rsidR="006D2E54">
        <w:rPr>
          <w:rFonts w:eastAsia="Calibri" w:cstheme="minorHAnsi"/>
        </w:rPr>
        <w:t xml:space="preserve">the </w:t>
      </w:r>
      <w:r w:rsidR="006D2E54" w:rsidRPr="00897CA6">
        <w:rPr>
          <w:rFonts w:eastAsia="Calibri" w:cstheme="minorHAnsi"/>
        </w:rPr>
        <w:t xml:space="preserve">triage category </w:t>
      </w:r>
      <w:r w:rsidR="006D2E54" w:rsidRPr="00897CA6">
        <w:rPr>
          <w:rFonts w:eastAsia="Calibri" w:cstheme="minorHAnsi"/>
        </w:rPr>
        <w:lastRenderedPageBreak/>
        <w:t>(</w:t>
      </w:r>
      <w:r w:rsidR="006D2E54" w:rsidRPr="00DF2559">
        <w:rPr>
          <w:rFonts w:eastAsia="Calibri" w:cstheme="minorHAnsi"/>
          <w:b/>
          <w:color w:val="FF0000"/>
        </w:rPr>
        <w:t>Red</w:t>
      </w:r>
      <w:r w:rsidR="006D2E54" w:rsidRPr="00DF2559">
        <w:rPr>
          <w:rFonts w:eastAsia="Calibri" w:cstheme="minorHAnsi"/>
          <w:b/>
          <w:color w:val="000000" w:themeColor="text1"/>
        </w:rPr>
        <w:t>,</w:t>
      </w:r>
      <w:r w:rsidR="006D2E54" w:rsidRPr="00DF2559">
        <w:rPr>
          <w:rFonts w:eastAsia="Calibri" w:cstheme="minorHAnsi"/>
          <w:b/>
        </w:rPr>
        <w:t xml:space="preserve"> </w:t>
      </w:r>
      <w:r w:rsidR="006D2E54" w:rsidRPr="00DF2559">
        <w:rPr>
          <w:rFonts w:eastAsia="Calibri" w:cstheme="minorHAnsi"/>
          <w:b/>
          <w:color w:val="FF9900"/>
        </w:rPr>
        <w:t>Yellow</w:t>
      </w:r>
      <w:r w:rsidR="006D2E54" w:rsidRPr="00DF2559">
        <w:rPr>
          <w:rFonts w:eastAsia="Calibri" w:cstheme="minorHAnsi"/>
          <w:b/>
          <w:color w:val="000000" w:themeColor="text1"/>
        </w:rPr>
        <w:t>,</w:t>
      </w:r>
      <w:r w:rsidR="006D2E54" w:rsidRPr="00DF2559">
        <w:rPr>
          <w:rFonts w:eastAsia="Calibri" w:cstheme="minorHAnsi"/>
          <w:b/>
        </w:rPr>
        <w:t xml:space="preserve"> </w:t>
      </w:r>
      <w:r w:rsidR="006D2E54" w:rsidRPr="00DF2559">
        <w:rPr>
          <w:rFonts w:eastAsia="Calibri" w:cstheme="minorHAnsi"/>
          <w:b/>
          <w:color w:val="008000"/>
        </w:rPr>
        <w:t>Green</w:t>
      </w:r>
      <w:r w:rsidR="006D2E54" w:rsidRPr="00DF2559">
        <w:rPr>
          <w:rFonts w:eastAsia="Calibri" w:cstheme="minorHAnsi"/>
          <w:b/>
        </w:rPr>
        <w:t xml:space="preserve">, </w:t>
      </w:r>
      <w:r w:rsidR="006D2E54" w:rsidRPr="00BF3A57">
        <w:rPr>
          <w:rFonts w:eastAsia="Calibri" w:cstheme="minorHAnsi"/>
          <w:b/>
          <w:color w:val="595959" w:themeColor="text1" w:themeTint="A6"/>
        </w:rPr>
        <w:t>Gray</w:t>
      </w:r>
      <w:r w:rsidR="006D2E54" w:rsidRPr="00DF2559">
        <w:rPr>
          <w:rFonts w:eastAsia="Calibri" w:cstheme="minorHAnsi"/>
          <w:b/>
        </w:rPr>
        <w:t xml:space="preserve">, </w:t>
      </w:r>
      <w:r w:rsidR="006D2E54" w:rsidRPr="00DF2559">
        <w:rPr>
          <w:rFonts w:eastAsia="Calibri" w:cstheme="minorHAnsi"/>
        </w:rPr>
        <w:t>or</w:t>
      </w:r>
      <w:r w:rsidR="006D2E54">
        <w:rPr>
          <w:rFonts w:eastAsia="Calibri" w:cstheme="minorHAnsi"/>
          <w:b/>
        </w:rPr>
        <w:t xml:space="preserve"> Black)</w:t>
      </w:r>
      <w:r w:rsidR="006D2E54" w:rsidRPr="00897CA6">
        <w:rPr>
          <w:rFonts w:eastAsia="Calibri" w:cstheme="minorHAnsi"/>
        </w:rPr>
        <w:t xml:space="preserve">, and the </w:t>
      </w:r>
      <w:r w:rsidR="006D2E54">
        <w:rPr>
          <w:rFonts w:eastAsia="Calibri" w:cstheme="minorHAnsi"/>
        </w:rPr>
        <w:t>second,</w:t>
      </w:r>
      <w:r w:rsidR="006D2E54" w:rsidRPr="00897CA6">
        <w:rPr>
          <w:rFonts w:eastAsia="Calibri" w:cstheme="minorHAnsi"/>
        </w:rPr>
        <w:t xml:space="preserve"> the </w:t>
      </w:r>
      <w:r w:rsidR="006D2E54" w:rsidRPr="00DF2559">
        <w:rPr>
          <w:rFonts w:eastAsia="Calibri" w:cstheme="minorHAnsi"/>
          <w:b/>
          <w:color w:val="FF6600"/>
        </w:rPr>
        <w:t xml:space="preserve">Orange </w:t>
      </w:r>
      <w:r w:rsidR="006D2E54">
        <w:rPr>
          <w:rFonts w:eastAsia="Calibri" w:cstheme="minorHAnsi"/>
          <w:b/>
          <w:color w:val="FF6600"/>
        </w:rPr>
        <w:t>&amp; P</w:t>
      </w:r>
      <w:r w:rsidR="006D2E54" w:rsidRPr="00DF2559">
        <w:rPr>
          <w:rFonts w:eastAsia="Calibri" w:cstheme="minorHAnsi"/>
          <w:b/>
          <w:color w:val="FF6600"/>
        </w:rPr>
        <w:t>olka-dot</w:t>
      </w:r>
      <w:r w:rsidR="006D2E54" w:rsidRPr="00DF2559">
        <w:rPr>
          <w:rFonts w:eastAsia="Calibri" w:cstheme="minorHAnsi"/>
          <w:color w:val="FF6600"/>
        </w:rPr>
        <w:t xml:space="preserve"> </w:t>
      </w:r>
      <w:r w:rsidR="006D2E54" w:rsidRPr="00897CA6">
        <w:rPr>
          <w:rFonts w:eastAsia="Calibri" w:cstheme="minorHAnsi"/>
        </w:rPr>
        <w:t>ribbon</w:t>
      </w:r>
      <w:r w:rsidR="006D2E54">
        <w:rPr>
          <w:rFonts w:eastAsia="Calibri" w:cstheme="minorHAnsi"/>
        </w:rPr>
        <w:t xml:space="preserve"> indicating contamination</w:t>
      </w:r>
      <w:r w:rsidR="006D2E54" w:rsidRPr="00897CA6">
        <w:rPr>
          <w:rFonts w:eastAsia="Calibri" w:cstheme="minorHAnsi"/>
        </w:rPr>
        <w:t>.</w:t>
      </w:r>
    </w:p>
    <w:p w14:paraId="14FA1767" w14:textId="3CA949BB" w:rsidR="00897CA6" w:rsidRPr="006D2E54" w:rsidRDefault="00BC052B" w:rsidP="006D2E54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EMS is </w:t>
      </w:r>
      <w:r w:rsidR="00BF13AA">
        <w:rPr>
          <w:rFonts w:eastAsia="Calibri" w:cstheme="minorHAnsi"/>
        </w:rPr>
        <w:t>are</w:t>
      </w:r>
      <w:r w:rsidR="00897CA6">
        <w:rPr>
          <w:rFonts w:eastAsia="Calibri" w:cstheme="minorHAnsi"/>
        </w:rPr>
        <w:t xml:space="preserve"> </w:t>
      </w:r>
      <w:r w:rsidR="00897CA6" w:rsidRPr="00897CA6">
        <w:rPr>
          <w:rFonts w:eastAsia="Calibri" w:cstheme="minorHAnsi"/>
        </w:rPr>
        <w:t>responsibl</w:t>
      </w:r>
      <w:r w:rsidR="00BF13AA">
        <w:rPr>
          <w:rFonts w:eastAsia="Calibri" w:cstheme="minorHAnsi"/>
        </w:rPr>
        <w:t>e</w:t>
      </w:r>
      <w:r w:rsidR="00897CA6" w:rsidRPr="00897CA6">
        <w:rPr>
          <w:rFonts w:eastAsia="Calibri" w:cstheme="minorHAnsi"/>
        </w:rPr>
        <w:t xml:space="preserve"> for performing primary decontamination prior to transport</w:t>
      </w:r>
      <w:r w:rsidR="00BF13AA">
        <w:rPr>
          <w:rFonts w:eastAsia="Calibri" w:cstheme="minorHAnsi"/>
        </w:rPr>
        <w:t>.  H</w:t>
      </w:r>
      <w:r w:rsidR="00897CA6" w:rsidRPr="00897CA6">
        <w:rPr>
          <w:rFonts w:eastAsia="Calibri" w:cstheme="minorHAnsi"/>
        </w:rPr>
        <w:t>owever, the hospital must be</w:t>
      </w:r>
      <w:r w:rsidR="00BF13AA">
        <w:rPr>
          <w:rFonts w:eastAsia="Calibri" w:cstheme="minorHAnsi"/>
        </w:rPr>
        <w:t xml:space="preserve"> made</w:t>
      </w:r>
      <w:r w:rsidR="00897CA6" w:rsidRPr="00897CA6">
        <w:rPr>
          <w:rFonts w:eastAsia="Calibri" w:cstheme="minorHAnsi"/>
        </w:rPr>
        <w:t xml:space="preserve"> aware of both contamination and </w:t>
      </w:r>
      <w:r w:rsidR="006D2E54">
        <w:rPr>
          <w:rFonts w:eastAsia="Calibri" w:cstheme="minorHAnsi"/>
        </w:rPr>
        <w:t xml:space="preserve">the </w:t>
      </w:r>
      <w:r w:rsidR="00897CA6" w:rsidRPr="00897CA6">
        <w:rPr>
          <w:rFonts w:eastAsia="Calibri" w:cstheme="minorHAnsi"/>
        </w:rPr>
        <w:t>decontamination</w:t>
      </w:r>
      <w:r w:rsidR="006D2E54">
        <w:rPr>
          <w:rFonts w:eastAsia="Calibri" w:cstheme="minorHAnsi"/>
        </w:rPr>
        <w:t xml:space="preserve"> procedures taken</w:t>
      </w:r>
      <w:r w:rsidR="00897CA6" w:rsidRPr="00897CA6">
        <w:rPr>
          <w:rFonts w:eastAsia="Calibri" w:cstheme="minorHAnsi"/>
        </w:rPr>
        <w:t>.</w:t>
      </w:r>
    </w:p>
    <w:p w14:paraId="5960781F" w14:textId="56360664" w:rsidR="00897CA6" w:rsidRPr="00897CA6" w:rsidRDefault="00897CA6" w:rsidP="00897CA6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897CA6">
        <w:rPr>
          <w:rFonts w:eastAsia="Calibri" w:cstheme="minorHAnsi"/>
        </w:rPr>
        <w:t xml:space="preserve">Make sure to </w:t>
      </w:r>
      <w:r w:rsidR="001618E3" w:rsidRPr="00897CA6">
        <w:rPr>
          <w:rFonts w:eastAsia="Calibri" w:cstheme="minorHAnsi"/>
        </w:rPr>
        <w:t>decon</w:t>
      </w:r>
      <w:r w:rsidR="001618E3">
        <w:rPr>
          <w:rFonts w:eastAsia="Calibri" w:cstheme="minorHAnsi"/>
        </w:rPr>
        <w:t>taminate</w:t>
      </w:r>
      <w:r w:rsidRPr="00897CA6">
        <w:rPr>
          <w:rFonts w:eastAsia="Calibri" w:cstheme="minorHAnsi"/>
        </w:rPr>
        <w:t xml:space="preserve"> under the ribbons.</w:t>
      </w:r>
    </w:p>
    <w:p w14:paraId="40367429" w14:textId="3648E1E2" w:rsidR="006D2E54" w:rsidRDefault="00897CA6" w:rsidP="006D2E54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897CA6">
        <w:rPr>
          <w:rFonts w:eastAsia="Calibri" w:cstheme="minorHAnsi"/>
        </w:rPr>
        <w:t xml:space="preserve">After </w:t>
      </w:r>
      <w:r w:rsidR="001618E3">
        <w:rPr>
          <w:rFonts w:eastAsia="Calibri" w:cstheme="minorHAnsi"/>
        </w:rPr>
        <w:t>decontaminat</w:t>
      </w:r>
      <w:r w:rsidR="00C17385">
        <w:rPr>
          <w:rFonts w:eastAsia="Calibri" w:cstheme="minorHAnsi"/>
        </w:rPr>
        <w:t>ion</w:t>
      </w:r>
      <w:r w:rsidRPr="00897CA6">
        <w:rPr>
          <w:rFonts w:eastAsia="Calibri" w:cstheme="minorHAnsi"/>
        </w:rPr>
        <w:t xml:space="preserve">, </w:t>
      </w:r>
      <w:r w:rsidR="00C17385">
        <w:rPr>
          <w:rFonts w:eastAsia="Calibri" w:cstheme="minorHAnsi"/>
        </w:rPr>
        <w:t xml:space="preserve">remove </w:t>
      </w:r>
      <w:r w:rsidRPr="00897CA6">
        <w:rPr>
          <w:rFonts w:eastAsia="Calibri" w:cstheme="minorHAnsi"/>
        </w:rPr>
        <w:t xml:space="preserve">the </w:t>
      </w:r>
      <w:r w:rsidR="006D2E54" w:rsidRPr="006D2E54">
        <w:rPr>
          <w:rFonts w:eastAsia="Calibri" w:cstheme="minorHAnsi"/>
          <w:b/>
          <w:color w:val="FF6600"/>
        </w:rPr>
        <w:t>O</w:t>
      </w:r>
      <w:r w:rsidRPr="006D2E54">
        <w:rPr>
          <w:rFonts w:eastAsia="Calibri" w:cstheme="minorHAnsi"/>
          <w:b/>
          <w:color w:val="FF6600"/>
        </w:rPr>
        <w:t>range</w:t>
      </w:r>
      <w:r w:rsidR="006D2E54" w:rsidRPr="006D2E54">
        <w:rPr>
          <w:rFonts w:eastAsia="Calibri" w:cstheme="minorHAnsi"/>
          <w:b/>
          <w:color w:val="FF6600"/>
        </w:rPr>
        <w:t xml:space="preserve"> &amp; Polka-dot</w:t>
      </w:r>
      <w:r w:rsidR="006D2E54">
        <w:rPr>
          <w:rFonts w:eastAsia="Calibri" w:cstheme="minorHAnsi"/>
        </w:rPr>
        <w:t xml:space="preserve"> </w:t>
      </w:r>
      <w:r w:rsidRPr="00897CA6">
        <w:rPr>
          <w:rFonts w:eastAsia="Calibri" w:cstheme="minorHAnsi"/>
        </w:rPr>
        <w:t>ribbon</w:t>
      </w:r>
      <w:r w:rsidR="00C17385">
        <w:rPr>
          <w:rFonts w:eastAsia="Calibri" w:cstheme="minorHAnsi"/>
        </w:rPr>
        <w:t>.</w:t>
      </w:r>
    </w:p>
    <w:p w14:paraId="3DFBD787" w14:textId="2296DE1E" w:rsidR="006D2E54" w:rsidRDefault="00BF13AA" w:rsidP="006D2E54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Mark Treatment Tags</w:t>
      </w:r>
      <w:r w:rsidRPr="006D2E54">
        <w:rPr>
          <w:rFonts w:eastAsia="Calibri" w:cstheme="minorHAnsi"/>
        </w:rPr>
        <w:t xml:space="preserve"> </w:t>
      </w:r>
      <w:r w:rsidR="00897CA6" w:rsidRPr="006D2E54">
        <w:rPr>
          <w:rFonts w:eastAsia="Calibri" w:cstheme="minorHAnsi"/>
        </w:rPr>
        <w:t xml:space="preserve">for </w:t>
      </w:r>
      <w:r w:rsidR="006D2E54" w:rsidRPr="006D2E54">
        <w:rPr>
          <w:rFonts w:eastAsia="Calibri" w:cstheme="minorHAnsi"/>
        </w:rPr>
        <w:t xml:space="preserve">contaminated </w:t>
      </w:r>
      <w:r w:rsidR="00897CA6" w:rsidRPr="006D2E54">
        <w:rPr>
          <w:rFonts w:eastAsia="Calibri" w:cstheme="minorHAnsi"/>
        </w:rPr>
        <w:t xml:space="preserve">patients </w:t>
      </w:r>
      <w:r>
        <w:rPr>
          <w:rFonts w:eastAsia="Calibri" w:cstheme="minorHAnsi"/>
        </w:rPr>
        <w:t>with</w:t>
      </w:r>
      <w:r w:rsidRPr="006D2E54">
        <w:rPr>
          <w:rFonts w:eastAsia="Calibri" w:cstheme="minorHAnsi"/>
        </w:rPr>
        <w:t xml:space="preserve"> </w:t>
      </w:r>
      <w:r w:rsidR="00897CA6" w:rsidRPr="006D2E54">
        <w:rPr>
          <w:rFonts w:eastAsia="Calibri" w:cstheme="minorHAnsi"/>
        </w:rPr>
        <w:t xml:space="preserve">two check marks on the </w:t>
      </w:r>
      <w:r w:rsidR="006D2E54" w:rsidRPr="006D2E54">
        <w:rPr>
          <w:rFonts w:eastAsia="Calibri" w:cstheme="minorHAnsi"/>
        </w:rPr>
        <w:t>o</w:t>
      </w:r>
      <w:r w:rsidR="00897CA6" w:rsidRPr="006D2E54">
        <w:rPr>
          <w:rFonts w:eastAsia="Calibri" w:cstheme="minorHAnsi"/>
        </w:rPr>
        <w:t xml:space="preserve">range strip: </w:t>
      </w:r>
    </w:p>
    <w:p w14:paraId="47F492F9" w14:textId="656CDB8E" w:rsidR="006D2E54" w:rsidRPr="006D2E54" w:rsidRDefault="00BF13AA" w:rsidP="006D2E54">
      <w:pPr>
        <w:pStyle w:val="ListParagraph"/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Mark </w:t>
      </w:r>
      <w:r w:rsidRPr="00BC052B">
        <w:rPr>
          <w:rFonts w:eastAsia="Calibri" w:cstheme="minorHAnsi"/>
          <w:i/>
          <w:iCs/>
        </w:rPr>
        <w:t>b</w:t>
      </w:r>
      <w:r w:rsidR="00897CA6" w:rsidRPr="00BC052B">
        <w:rPr>
          <w:rFonts w:eastAsia="Calibri" w:cstheme="minorHAnsi"/>
          <w:i/>
          <w:iCs/>
        </w:rPr>
        <w:t>oth</w:t>
      </w:r>
      <w:r w:rsidR="006D2E54">
        <w:rPr>
          <w:rFonts w:eastAsia="Calibri" w:cstheme="minorHAnsi"/>
        </w:rPr>
        <w:t xml:space="preserve"> the “d</w:t>
      </w:r>
      <w:r w:rsidR="00897CA6" w:rsidRPr="006D2E54">
        <w:rPr>
          <w:rFonts w:eastAsia="Calibri" w:cstheme="minorHAnsi"/>
        </w:rPr>
        <w:t>irty</w:t>
      </w:r>
      <w:r w:rsidR="006D2E54">
        <w:rPr>
          <w:rFonts w:eastAsia="Calibri" w:cstheme="minorHAnsi"/>
        </w:rPr>
        <w:t>”</w:t>
      </w:r>
      <w:r w:rsidR="00897CA6" w:rsidRPr="006D2E54">
        <w:rPr>
          <w:rFonts w:eastAsia="Calibri" w:cstheme="minorHAnsi"/>
        </w:rPr>
        <w:t xml:space="preserve"> and </w:t>
      </w:r>
      <w:r w:rsidR="006D2E54">
        <w:rPr>
          <w:rFonts w:eastAsia="Calibri" w:cstheme="minorHAnsi"/>
        </w:rPr>
        <w:t>“d</w:t>
      </w:r>
      <w:r w:rsidR="00897CA6" w:rsidRPr="006D2E54">
        <w:rPr>
          <w:rFonts w:eastAsia="Calibri" w:cstheme="minorHAnsi"/>
        </w:rPr>
        <w:t>econtaminated</w:t>
      </w:r>
      <w:r w:rsidR="006D2E54">
        <w:rPr>
          <w:rFonts w:eastAsia="Calibri" w:cstheme="minorHAnsi"/>
        </w:rPr>
        <w:t xml:space="preserve">” </w:t>
      </w:r>
      <w:r>
        <w:rPr>
          <w:rFonts w:eastAsia="Calibri" w:cstheme="minorHAnsi"/>
        </w:rPr>
        <w:t>boxes</w:t>
      </w:r>
      <w:r w:rsidR="00897CA6" w:rsidRPr="006D2E54">
        <w:rPr>
          <w:rFonts w:eastAsia="Calibri" w:cstheme="minorHAnsi"/>
        </w:rPr>
        <w:t xml:space="preserve">.  </w:t>
      </w:r>
    </w:p>
    <w:p w14:paraId="7B369D17" w14:textId="31FD0200" w:rsidR="00897CA6" w:rsidRDefault="006D2E54" w:rsidP="006D2E54">
      <w:pPr>
        <w:pStyle w:val="ListParagraph"/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This indicates</w:t>
      </w:r>
      <w:r w:rsidR="00897CA6" w:rsidRPr="00897CA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to the hospital personnel that </w:t>
      </w:r>
      <w:r w:rsidR="00897CA6" w:rsidRPr="00897CA6">
        <w:rPr>
          <w:rFonts w:eastAsia="Calibri" w:cstheme="minorHAnsi"/>
        </w:rPr>
        <w:t>the patient has had field decon</w:t>
      </w:r>
      <w:r>
        <w:rPr>
          <w:rFonts w:eastAsia="Calibri" w:cstheme="minorHAnsi"/>
        </w:rPr>
        <w:t>tamination</w:t>
      </w:r>
      <w:r w:rsidR="00897CA6" w:rsidRPr="00897CA6">
        <w:rPr>
          <w:rFonts w:eastAsia="Calibri" w:cstheme="minorHAnsi"/>
        </w:rPr>
        <w:t>, but may still be somewhat “dirty”.</w:t>
      </w:r>
    </w:p>
    <w:p w14:paraId="431604A2" w14:textId="49B564CC" w:rsidR="00897CA6" w:rsidRDefault="002957EC" w:rsidP="002957E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u w:val="single"/>
        </w:rPr>
      </w:pPr>
      <w:r w:rsidRPr="002957EC">
        <w:rPr>
          <w:rFonts w:eastAsia="Calibri" w:cstheme="minorHAnsi"/>
          <w:u w:val="single"/>
        </w:rPr>
        <w:t>Transport</w:t>
      </w:r>
    </w:p>
    <w:p w14:paraId="607A7FB1" w14:textId="06C93FCB" w:rsidR="002957EC" w:rsidRPr="002957EC" w:rsidRDefault="00B975ED" w:rsidP="002957EC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Treatment Area or Transport Group personnel determine p</w:t>
      </w:r>
      <w:r w:rsidR="002957EC" w:rsidRPr="002957EC">
        <w:rPr>
          <w:rFonts w:eastAsia="Calibri" w:cstheme="minorHAnsi"/>
        </w:rPr>
        <w:t>riority for transport.</w:t>
      </w:r>
    </w:p>
    <w:p w14:paraId="56819C9D" w14:textId="12EB3757" w:rsidR="002957EC" w:rsidRPr="002957EC" w:rsidRDefault="002957EC" w:rsidP="002957EC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Pr="002957EC">
        <w:rPr>
          <w:rFonts w:eastAsia="Calibri" w:cstheme="minorHAnsi"/>
        </w:rPr>
        <w:t>istribution of patients among various hospitals is one of EMS’ most crucial tasks.</w:t>
      </w:r>
    </w:p>
    <w:p w14:paraId="43D103DC" w14:textId="4637B168" w:rsidR="002957EC" w:rsidRPr="002957EC" w:rsidRDefault="002957EC" w:rsidP="002957EC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2957EC">
        <w:rPr>
          <w:rFonts w:eastAsia="Calibri" w:cstheme="minorHAnsi"/>
          <w:b/>
        </w:rPr>
        <w:t>Do not overload any hospital</w:t>
      </w:r>
      <w:r w:rsidRPr="002957EC">
        <w:rPr>
          <w:rFonts w:eastAsia="Calibri" w:cstheme="minorHAnsi"/>
        </w:rPr>
        <w:t>, regardless of transport distance to other hospitals.</w:t>
      </w:r>
    </w:p>
    <w:p w14:paraId="64B6C138" w14:textId="48B3F852" w:rsidR="002957EC" w:rsidRDefault="002957EC" w:rsidP="002957EC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2957EC">
        <w:rPr>
          <w:rFonts w:eastAsia="Calibri" w:cstheme="minorHAnsi"/>
        </w:rPr>
        <w:t xml:space="preserve">In an MCI, </w:t>
      </w:r>
      <w:r w:rsidR="00B975ED">
        <w:rPr>
          <w:rFonts w:eastAsia="Calibri" w:cstheme="minorHAnsi"/>
        </w:rPr>
        <w:t>transport</w:t>
      </w:r>
      <w:r w:rsidR="00B975ED" w:rsidRPr="002957EC">
        <w:rPr>
          <w:rFonts w:eastAsia="Calibri" w:cstheme="minorHAnsi"/>
        </w:rPr>
        <w:t xml:space="preserve"> </w:t>
      </w:r>
      <w:r w:rsidRPr="002957EC">
        <w:rPr>
          <w:rFonts w:eastAsia="Calibri" w:cstheme="minorHAnsi"/>
        </w:rPr>
        <w:t>trauma patients to non-Trauma Centers</w:t>
      </w:r>
      <w:r w:rsidR="00B975ED">
        <w:rPr>
          <w:rFonts w:eastAsia="Calibri" w:cstheme="minorHAnsi"/>
        </w:rPr>
        <w:t xml:space="preserve"> as necessary</w:t>
      </w:r>
      <w:r w:rsidRPr="002957EC">
        <w:rPr>
          <w:rFonts w:eastAsia="Calibri" w:cstheme="minorHAnsi"/>
        </w:rPr>
        <w:t xml:space="preserve">.  </w:t>
      </w:r>
    </w:p>
    <w:p w14:paraId="448DDB33" w14:textId="45CE3126" w:rsidR="002957EC" w:rsidRDefault="002957EC" w:rsidP="002957EC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2957EC">
        <w:rPr>
          <w:rFonts w:eastAsia="Calibri" w:cstheme="minorHAnsi"/>
        </w:rPr>
        <w:t>All hospitals will accept and stabilize trauma patients during MCIs.</w:t>
      </w:r>
    </w:p>
    <w:p w14:paraId="124057BF" w14:textId="3B984A8F" w:rsidR="00267FBA" w:rsidRPr="002957EC" w:rsidRDefault="00267FBA" w:rsidP="005731DC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Consider transporting minor (</w:t>
      </w:r>
      <w:r w:rsidRPr="005731DC">
        <w:rPr>
          <w:rFonts w:eastAsia="Calibri" w:cstheme="minorHAnsi"/>
          <w:b/>
          <w:color w:val="008000"/>
        </w:rPr>
        <w:t>GREEN</w:t>
      </w:r>
      <w:r>
        <w:rPr>
          <w:rFonts w:eastAsia="Calibri" w:cstheme="minorHAnsi"/>
        </w:rPr>
        <w:t>) patients to Freestanding EDs to relieve pressure on Trauma Centers and other hospitals.</w:t>
      </w:r>
    </w:p>
    <w:p w14:paraId="111F09EC" w14:textId="77777777" w:rsidR="002957EC" w:rsidRPr="002957EC" w:rsidRDefault="002957EC" w:rsidP="002957EC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2957EC">
        <w:rPr>
          <w:rFonts w:eastAsia="Calibri" w:cstheme="minorHAnsi"/>
        </w:rPr>
        <w:t>As Transport assigns patient allocation, consider the likelihood that the closest hospitals may be overwhelmed by patients who were not transported by EMS.</w:t>
      </w:r>
    </w:p>
    <w:p w14:paraId="52D3768B" w14:textId="3610718F" w:rsidR="002957EC" w:rsidRDefault="002957EC" w:rsidP="002957EC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2957EC">
        <w:rPr>
          <w:rFonts w:eastAsia="Calibri" w:cstheme="minorHAnsi"/>
        </w:rPr>
        <w:t>In large scenarios, consider activation of the Fo</w:t>
      </w:r>
      <w:r>
        <w:rPr>
          <w:rFonts w:eastAsia="Calibri" w:cstheme="minorHAnsi"/>
        </w:rPr>
        <w:t xml:space="preserve">rward Movement of Patients Plan as defined in </w:t>
      </w:r>
      <w:hyperlink r:id="rId8" w:history="1">
        <w:r w:rsidRPr="00BF3A57">
          <w:rPr>
            <w:rStyle w:val="Hyperlink"/>
            <w:rFonts w:eastAsia="Calibri" w:cstheme="minorHAnsi"/>
          </w:rPr>
          <w:t>3021.0 Crisis Standards of Care in Massive Events</w:t>
        </w:r>
      </w:hyperlink>
      <w:r w:rsidRPr="002957EC">
        <w:rPr>
          <w:rFonts w:eastAsia="Calibri" w:cstheme="minorHAnsi"/>
        </w:rPr>
        <w:t>.</w:t>
      </w:r>
      <w:r w:rsidR="000A290A">
        <w:rPr>
          <w:rFonts w:eastAsia="Calibri" w:cstheme="minorHAnsi"/>
        </w:rPr>
        <w:br/>
      </w:r>
    </w:p>
    <w:p w14:paraId="2D7377BF" w14:textId="30CFEC28" w:rsidR="002957EC" w:rsidRDefault="000A290A" w:rsidP="000A290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  <w:r w:rsidRPr="000A290A">
        <w:rPr>
          <w:rFonts w:eastAsia="Calibri" w:cstheme="minorHAnsi"/>
          <w:b/>
        </w:rPr>
        <w:t>Sort, Assess, Life-Saving Intervention, Treatment/Transport Process</w:t>
      </w:r>
    </w:p>
    <w:p w14:paraId="33A393EC" w14:textId="256E92F6" w:rsidR="000A290A" w:rsidRPr="000A290A" w:rsidRDefault="000A290A" w:rsidP="000A290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u w:val="single"/>
        </w:rPr>
      </w:pPr>
      <w:r w:rsidRPr="0014161F">
        <w:rPr>
          <w:rFonts w:eastAsia="Calibri" w:cstheme="minorHAnsi"/>
          <w:b/>
          <w:u w:val="single"/>
        </w:rPr>
        <w:t>S</w:t>
      </w:r>
      <w:r w:rsidRPr="000A290A">
        <w:rPr>
          <w:rFonts w:eastAsia="Calibri" w:cstheme="minorHAnsi"/>
          <w:u w:val="single"/>
        </w:rPr>
        <w:t>ort</w:t>
      </w:r>
    </w:p>
    <w:p w14:paraId="6BF72687" w14:textId="77777777" w:rsidR="000A290A" w:rsidRPr="000A290A" w:rsidRDefault="000A290A" w:rsidP="000A290A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Global Sorting: Action 1</w:t>
      </w:r>
    </w:p>
    <w:p w14:paraId="038E0966" w14:textId="77777777" w:rsidR="000A290A" w:rsidRP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Action:  “Everyone who can hear me please move to [designated area] and we will help you” (use loudspeaker if available)</w:t>
      </w:r>
    </w:p>
    <w:p w14:paraId="7B0B475F" w14:textId="77777777" w:rsidR="000A290A" w:rsidRP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Goal:  Group ambulatory patients using voice commands</w:t>
      </w:r>
    </w:p>
    <w:p w14:paraId="7ABE05FD" w14:textId="2793FB8B" w:rsidR="000A290A" w:rsidRP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Result:  Those who follow command</w:t>
      </w:r>
      <w:r>
        <w:rPr>
          <w:rFonts w:eastAsia="Calibri" w:cstheme="minorHAnsi"/>
        </w:rPr>
        <w:t xml:space="preserve">s </w:t>
      </w:r>
      <w:r w:rsidR="0085122C">
        <w:rPr>
          <w:rFonts w:eastAsia="Calibri" w:cstheme="minorHAnsi"/>
        </w:rPr>
        <w:t xml:space="preserve">are </w:t>
      </w:r>
      <w:r w:rsidRPr="005731DC">
        <w:rPr>
          <w:rFonts w:eastAsia="Calibri" w:cstheme="minorHAnsi"/>
          <w:i/>
          <w:iCs/>
        </w:rPr>
        <w:t>last</w:t>
      </w:r>
      <w:r w:rsidRPr="000A290A">
        <w:rPr>
          <w:rFonts w:eastAsia="Calibri" w:cstheme="minorHAnsi"/>
        </w:rPr>
        <w:t xml:space="preserve"> priority for individual assessment (Green)</w:t>
      </w:r>
    </w:p>
    <w:p w14:paraId="25C7B317" w14:textId="3F08BFB4" w:rsid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 xml:space="preserve">Assign someone to keep them together and notify Incident Command or EMS Group/Branch of number of patients and their location. </w:t>
      </w:r>
    </w:p>
    <w:p w14:paraId="7BDF5485" w14:textId="77777777" w:rsid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 xml:space="preserve">Do not forget these victims. </w:t>
      </w:r>
    </w:p>
    <w:p w14:paraId="66F8AC20" w14:textId="41BA7B5C" w:rsidR="000A290A" w:rsidRP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Someone must re-triage them as soon as possible.</w:t>
      </w:r>
    </w:p>
    <w:p w14:paraId="6CF03325" w14:textId="7A6124DC" w:rsidR="000A290A" w:rsidRP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 xml:space="preserve">In smaller incidents, such as a motor vehicle crash with few victims </w:t>
      </w:r>
      <w:r w:rsidR="00CE4106">
        <w:rPr>
          <w:rFonts w:eastAsia="Calibri" w:cstheme="minorHAnsi"/>
        </w:rPr>
        <w:t>that</w:t>
      </w:r>
      <w:r w:rsidR="00CE4106" w:rsidRPr="000A290A">
        <w:rPr>
          <w:rFonts w:eastAsia="Calibri" w:cstheme="minorHAnsi"/>
        </w:rPr>
        <w:t xml:space="preserve"> </w:t>
      </w:r>
      <w:r w:rsidRPr="000A290A">
        <w:rPr>
          <w:rFonts w:eastAsia="Calibri" w:cstheme="minorHAnsi"/>
        </w:rPr>
        <w:t>you do not want to move on their own, skip Action 1, and go to Global Sorting Action 2</w:t>
      </w:r>
      <w:r w:rsidR="0085122C">
        <w:rPr>
          <w:rFonts w:eastAsia="Calibri" w:cstheme="minorHAnsi"/>
        </w:rPr>
        <w:t>.</w:t>
      </w:r>
    </w:p>
    <w:p w14:paraId="55E70561" w14:textId="77777777" w:rsidR="000A290A" w:rsidRPr="000A290A" w:rsidRDefault="000A290A" w:rsidP="000A290A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Global Sorting: Action 2</w:t>
      </w:r>
    </w:p>
    <w:p w14:paraId="1AC64CA8" w14:textId="4B6E9A9A" w:rsidR="000A290A" w:rsidRP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Action:  “If you need help, wave</w:t>
      </w:r>
      <w:r w:rsidR="0085122C">
        <w:rPr>
          <w:rFonts w:eastAsia="Calibri" w:cstheme="minorHAnsi"/>
        </w:rPr>
        <w:t>.</w:t>
      </w:r>
      <w:r w:rsidRPr="000A290A">
        <w:rPr>
          <w:rFonts w:eastAsia="Calibri" w:cstheme="minorHAnsi"/>
        </w:rPr>
        <w:t xml:space="preserve"> </w:t>
      </w:r>
      <w:r w:rsidR="0085122C">
        <w:rPr>
          <w:rFonts w:eastAsia="Calibri" w:cstheme="minorHAnsi"/>
        </w:rPr>
        <w:t>W</w:t>
      </w:r>
      <w:r w:rsidRPr="000A290A">
        <w:rPr>
          <w:rFonts w:eastAsia="Calibri" w:cstheme="minorHAnsi"/>
        </w:rPr>
        <w:t>e will be there to help as soon as possible</w:t>
      </w:r>
      <w:r w:rsidR="0085122C">
        <w:rPr>
          <w:rFonts w:eastAsia="Calibri" w:cstheme="minorHAnsi"/>
        </w:rPr>
        <w:t>.</w:t>
      </w:r>
      <w:r w:rsidRPr="000A290A">
        <w:rPr>
          <w:rFonts w:eastAsia="Calibri" w:cstheme="minorHAnsi"/>
        </w:rPr>
        <w:t xml:space="preserve">” </w:t>
      </w:r>
    </w:p>
    <w:p w14:paraId="44778A85" w14:textId="1551C987" w:rsidR="000A290A" w:rsidRP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Goal:  Identify non-ambulatory patients who can follow commands or make purposeful movements</w:t>
      </w:r>
      <w:r w:rsidR="0085122C">
        <w:rPr>
          <w:rFonts w:eastAsia="Calibri" w:cstheme="minorHAnsi"/>
        </w:rPr>
        <w:t>.</w:t>
      </w:r>
    </w:p>
    <w:p w14:paraId="3909E0B7" w14:textId="6D2DD0F2" w:rsidR="000A290A" w:rsidRP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 xml:space="preserve">Result:  Those who follow this command </w:t>
      </w:r>
      <w:r w:rsidR="0085122C">
        <w:rPr>
          <w:rFonts w:eastAsia="Calibri" w:cstheme="minorHAnsi"/>
        </w:rPr>
        <w:t>are</w:t>
      </w:r>
      <w:r w:rsidR="0085122C" w:rsidRPr="000A290A">
        <w:rPr>
          <w:rFonts w:eastAsia="Calibri" w:cstheme="minorHAnsi"/>
        </w:rPr>
        <w:t xml:space="preserve"> </w:t>
      </w:r>
      <w:r w:rsidRPr="00576DB9">
        <w:rPr>
          <w:rFonts w:eastAsia="Calibri" w:cstheme="minorHAnsi"/>
          <w:i/>
          <w:iCs/>
        </w:rPr>
        <w:t>second</w:t>
      </w:r>
      <w:r w:rsidRPr="000A290A">
        <w:rPr>
          <w:rFonts w:eastAsia="Calibri" w:cstheme="minorHAnsi"/>
        </w:rPr>
        <w:t xml:space="preserve"> priority for individual assessment</w:t>
      </w:r>
      <w:r w:rsidR="0085122C">
        <w:rPr>
          <w:rFonts w:eastAsia="Calibri" w:cstheme="minorHAnsi"/>
        </w:rPr>
        <w:t>.</w:t>
      </w:r>
    </w:p>
    <w:p w14:paraId="4AFEA27F" w14:textId="77777777" w:rsidR="000A290A" w:rsidRPr="000A290A" w:rsidRDefault="000A290A" w:rsidP="000A290A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 xml:space="preserve">Global Sorting: Result </w:t>
      </w:r>
    </w:p>
    <w:p w14:paraId="25ACD00F" w14:textId="77777777" w:rsidR="000A290A" w:rsidRP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Casualties are now prioritized for individual assessment</w:t>
      </w:r>
    </w:p>
    <w:p w14:paraId="71B694D5" w14:textId="77777777" w:rsidR="000A290A" w:rsidRPr="000A290A" w:rsidRDefault="000A290A" w:rsidP="000A290A">
      <w:pPr>
        <w:pStyle w:val="ListParagraph"/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Priority 1:  Still, and those with obvious life threat</w:t>
      </w:r>
    </w:p>
    <w:p w14:paraId="047890DD" w14:textId="77777777" w:rsidR="000A290A" w:rsidRPr="000A290A" w:rsidRDefault="000A290A" w:rsidP="000A290A">
      <w:pPr>
        <w:pStyle w:val="ListParagraph"/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Priority 2:  Waving or purposeful movements</w:t>
      </w:r>
    </w:p>
    <w:p w14:paraId="205A2DE7" w14:textId="33515D54" w:rsidR="000A290A" w:rsidRPr="000A290A" w:rsidRDefault="000A290A" w:rsidP="000A290A">
      <w:pPr>
        <w:pStyle w:val="ListParagraph"/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Priority 3:  Walking</w:t>
      </w:r>
    </w:p>
    <w:p w14:paraId="6D5AC908" w14:textId="14D3A568" w:rsidR="000A290A" w:rsidRDefault="000A290A" w:rsidP="000A290A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lastRenderedPageBreak/>
        <w:t xml:space="preserve">Begin assessing all non-ambulatory victims where they lie, performing Life Saving Interventions (LSIs) as needed, but only within your scope of practice, and only </w:t>
      </w:r>
      <w:r w:rsidR="0085122C">
        <w:rPr>
          <w:rFonts w:eastAsia="Calibri" w:cstheme="minorHAnsi"/>
        </w:rPr>
        <w:t>using</w:t>
      </w:r>
      <w:r w:rsidRPr="000A290A">
        <w:rPr>
          <w:rFonts w:eastAsia="Calibri" w:cstheme="minorHAnsi"/>
        </w:rPr>
        <w:t xml:space="preserve"> equipment </w:t>
      </w:r>
      <w:r w:rsidR="0085122C">
        <w:rPr>
          <w:rFonts w:eastAsia="Calibri" w:cstheme="minorHAnsi"/>
        </w:rPr>
        <w:t xml:space="preserve">that </w:t>
      </w:r>
      <w:r w:rsidRPr="000A290A">
        <w:rPr>
          <w:rFonts w:eastAsia="Calibri" w:cstheme="minorHAnsi"/>
        </w:rPr>
        <w:t xml:space="preserve">is readily available. </w:t>
      </w:r>
    </w:p>
    <w:p w14:paraId="668DD5C8" w14:textId="7C1E194E" w:rsidR="000A290A" w:rsidRPr="00527A7A" w:rsidRDefault="000A290A" w:rsidP="000A290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u w:val="single"/>
        </w:rPr>
      </w:pPr>
      <w:r w:rsidRPr="0014161F">
        <w:rPr>
          <w:rFonts w:eastAsia="Calibri" w:cstheme="minorHAnsi"/>
          <w:b/>
          <w:u w:val="single"/>
        </w:rPr>
        <w:t>A</w:t>
      </w:r>
      <w:r w:rsidRPr="00527A7A">
        <w:rPr>
          <w:rFonts w:eastAsia="Calibri" w:cstheme="minorHAnsi"/>
          <w:u w:val="single"/>
        </w:rPr>
        <w:t>ssess</w:t>
      </w:r>
    </w:p>
    <w:p w14:paraId="6757947A" w14:textId="77777777" w:rsidR="000A290A" w:rsidRPr="000A290A" w:rsidRDefault="000A290A" w:rsidP="000A290A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 xml:space="preserve">Is the patient breathing? </w:t>
      </w:r>
    </w:p>
    <w:p w14:paraId="25E7F0A7" w14:textId="77777777" w:rsidR="000A290A" w:rsidRP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If not, open the airway. In children, consider giving two rescue breaths.</w:t>
      </w:r>
    </w:p>
    <w:p w14:paraId="4C4E4A94" w14:textId="77777777" w:rsid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 xml:space="preserve">If the patient is still not breathing, triage them to </w:t>
      </w:r>
      <w:r w:rsidRPr="000A290A">
        <w:rPr>
          <w:rFonts w:eastAsia="Calibri" w:cstheme="minorHAnsi"/>
          <w:b/>
        </w:rPr>
        <w:t>BLACK</w:t>
      </w:r>
      <w:r>
        <w:rPr>
          <w:rFonts w:eastAsia="Calibri" w:cstheme="minorHAnsi"/>
          <w:b/>
        </w:rPr>
        <w:t xml:space="preserve"> </w:t>
      </w:r>
      <w:r w:rsidRPr="000A290A">
        <w:rPr>
          <w:rFonts w:eastAsia="Calibri" w:cstheme="minorHAnsi"/>
        </w:rPr>
        <w:t>(dead).</w:t>
      </w:r>
      <w:r>
        <w:rPr>
          <w:rFonts w:eastAsia="Calibri" w:cstheme="minorHAnsi"/>
        </w:rPr>
        <w:t xml:space="preserve"> </w:t>
      </w:r>
    </w:p>
    <w:p w14:paraId="4E07F276" w14:textId="40784C2D" w:rsidR="000A290A" w:rsidRP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Do not move patient</w:t>
      </w:r>
      <w:r w:rsidR="00DF2559">
        <w:rPr>
          <w:rFonts w:eastAsia="Calibri" w:cstheme="minorHAnsi"/>
        </w:rPr>
        <w:t xml:space="preserve">s triaged </w:t>
      </w:r>
      <w:r w:rsidR="00DF2559" w:rsidRPr="00DF2559">
        <w:rPr>
          <w:rFonts w:eastAsia="Calibri" w:cstheme="minorHAnsi"/>
          <w:b/>
        </w:rPr>
        <w:t>BLACK</w:t>
      </w:r>
      <w:r w:rsidRPr="000A290A">
        <w:rPr>
          <w:rFonts w:eastAsia="Calibri" w:cstheme="minorHAnsi"/>
        </w:rPr>
        <w:t xml:space="preserve"> except to gain access to a living patient. </w:t>
      </w:r>
    </w:p>
    <w:p w14:paraId="21ED70C3" w14:textId="546ACED2" w:rsidR="000A290A" w:rsidRP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 xml:space="preserve">If patient is breathing, conduct next assessment. </w:t>
      </w:r>
    </w:p>
    <w:p w14:paraId="32DCBBDD" w14:textId="77777777" w:rsidR="000A290A" w:rsidRPr="000A290A" w:rsidRDefault="000A290A" w:rsidP="000A290A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Assess for the following:</w:t>
      </w:r>
    </w:p>
    <w:p w14:paraId="591FE7DF" w14:textId="39D26AF8" w:rsidR="000A290A" w:rsidRP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 xml:space="preserve">Can the patient follow commands or make purposeful movements? </w:t>
      </w:r>
    </w:p>
    <w:p w14:paraId="380F4701" w14:textId="77777777" w:rsidR="000A290A" w:rsidRP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Does the patient have a peripheral pulse?</w:t>
      </w:r>
    </w:p>
    <w:p w14:paraId="3D23C7E8" w14:textId="77777777" w:rsidR="000A290A" w:rsidRPr="000A290A" w:rsidRDefault="000A290A" w:rsidP="000A290A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>Is the patient not in respiratory distress?</w:t>
      </w:r>
    </w:p>
    <w:p w14:paraId="09BB4301" w14:textId="77777777" w:rsidR="00934ABC" w:rsidRDefault="000A290A" w:rsidP="00934ABC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 xml:space="preserve">Is hemorrhaging under control? </w:t>
      </w:r>
    </w:p>
    <w:p w14:paraId="39D14B2A" w14:textId="77777777" w:rsidR="00934ABC" w:rsidRPr="00462B63" w:rsidRDefault="00934ABC" w:rsidP="00934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rPr>
          <w:rFonts w:eastAsia="Calibri" w:cstheme="minorHAnsi"/>
        </w:rPr>
      </w:pPr>
    </w:p>
    <w:p w14:paraId="028C0B5A" w14:textId="265B6E96" w:rsidR="00934ABC" w:rsidRPr="000A290A" w:rsidRDefault="00934ABC" w:rsidP="00934ABC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Grading the Assessment</w:t>
      </w:r>
    </w:p>
    <w:p w14:paraId="519C3012" w14:textId="7EA05C82" w:rsidR="00934ABC" w:rsidRPr="000A290A" w:rsidRDefault="00934ABC" w:rsidP="00934ABC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 xml:space="preserve">If the answer to </w:t>
      </w:r>
      <w:r w:rsidRPr="00DF2559">
        <w:rPr>
          <w:rFonts w:eastAsia="Calibri" w:cstheme="minorHAnsi"/>
          <w:b/>
          <w:u w:val="single"/>
        </w:rPr>
        <w:t>any</w:t>
      </w:r>
      <w:r w:rsidRPr="000A290A">
        <w:rPr>
          <w:rFonts w:eastAsia="Calibri" w:cstheme="minorHAnsi"/>
        </w:rPr>
        <w:t xml:space="preserve"> of those questions is </w:t>
      </w:r>
      <w:r w:rsidRPr="00DF2559">
        <w:rPr>
          <w:rFonts w:eastAsia="Calibri" w:cstheme="minorHAnsi"/>
          <w:u w:val="single"/>
        </w:rPr>
        <w:t>no</w:t>
      </w:r>
      <w:r>
        <w:rPr>
          <w:rFonts w:eastAsia="Calibri" w:cstheme="minorHAnsi"/>
          <w:u w:val="single"/>
        </w:rPr>
        <w:t xml:space="preserve"> (</w:t>
      </w:r>
      <w:r w:rsidRPr="00462B63">
        <w:rPr>
          <w:rFonts w:eastAsia="Calibri" w:cstheme="minorHAnsi"/>
          <w:b/>
          <w:bCs/>
          <w:i/>
          <w:iCs/>
          <w:u w:val="single"/>
        </w:rPr>
        <w:t>bad</w:t>
      </w:r>
      <w:r>
        <w:rPr>
          <w:rFonts w:eastAsia="Calibri" w:cstheme="minorHAnsi"/>
          <w:u w:val="single"/>
        </w:rPr>
        <w:t>)</w:t>
      </w:r>
      <w:r w:rsidRPr="000A290A">
        <w:rPr>
          <w:rFonts w:eastAsia="Calibri" w:cstheme="minorHAnsi"/>
        </w:rPr>
        <w:t xml:space="preserve"> and the patient </w:t>
      </w:r>
      <w:r w:rsidRPr="00DF2559">
        <w:rPr>
          <w:rFonts w:eastAsia="Calibri" w:cstheme="minorHAnsi"/>
          <w:b/>
          <w:u w:val="single"/>
        </w:rPr>
        <w:t>IS</w:t>
      </w:r>
      <w:r w:rsidRPr="000A290A">
        <w:rPr>
          <w:rFonts w:eastAsia="Calibri" w:cstheme="minorHAnsi"/>
        </w:rPr>
        <w:t xml:space="preserve"> likely to survive given current resources, tag them as </w:t>
      </w:r>
      <w:r w:rsidRPr="00DF2559">
        <w:rPr>
          <w:rFonts w:eastAsia="Calibri" w:cstheme="minorHAnsi"/>
          <w:b/>
          <w:color w:val="FF0000"/>
        </w:rPr>
        <w:t>RED</w:t>
      </w:r>
      <w:r w:rsidRPr="00DF2559">
        <w:rPr>
          <w:rFonts w:eastAsia="Calibri" w:cstheme="minorHAnsi"/>
          <w:color w:val="FF0000"/>
        </w:rPr>
        <w:t xml:space="preserve"> (Immediate)</w:t>
      </w:r>
      <w:r w:rsidRPr="00527A7A">
        <w:rPr>
          <w:rFonts w:eastAsia="Calibri" w:cstheme="minorHAnsi"/>
          <w:color w:val="000000" w:themeColor="text1"/>
        </w:rPr>
        <w:t xml:space="preserve">. </w:t>
      </w:r>
    </w:p>
    <w:p w14:paraId="6FECFB1B" w14:textId="112C0EE0" w:rsidR="00934ABC" w:rsidRPr="000A290A" w:rsidRDefault="00934ABC" w:rsidP="00934ABC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 xml:space="preserve">If the answer to </w:t>
      </w:r>
      <w:r w:rsidRPr="00DF2559">
        <w:rPr>
          <w:rFonts w:eastAsia="Calibri" w:cstheme="minorHAnsi"/>
          <w:b/>
          <w:u w:val="single"/>
        </w:rPr>
        <w:t>any</w:t>
      </w:r>
      <w:r w:rsidRPr="000A290A">
        <w:rPr>
          <w:rFonts w:eastAsia="Calibri" w:cstheme="minorHAnsi"/>
        </w:rPr>
        <w:t xml:space="preserve"> of those questions is </w:t>
      </w:r>
      <w:r w:rsidRPr="00DF2559">
        <w:rPr>
          <w:rFonts w:eastAsia="Calibri" w:cstheme="minorHAnsi"/>
          <w:u w:val="single"/>
        </w:rPr>
        <w:t>no</w:t>
      </w:r>
      <w:r>
        <w:rPr>
          <w:rFonts w:eastAsia="Calibri" w:cstheme="minorHAnsi"/>
          <w:u w:val="single"/>
        </w:rPr>
        <w:t xml:space="preserve"> (</w:t>
      </w:r>
      <w:r w:rsidRPr="00462B63">
        <w:rPr>
          <w:rFonts w:eastAsia="Calibri" w:cstheme="minorHAnsi"/>
          <w:b/>
          <w:bCs/>
          <w:i/>
          <w:iCs/>
          <w:u w:val="single"/>
        </w:rPr>
        <w:t>bad</w:t>
      </w:r>
      <w:r>
        <w:rPr>
          <w:rFonts w:eastAsia="Calibri" w:cstheme="minorHAnsi"/>
          <w:u w:val="single"/>
        </w:rPr>
        <w:t>)</w:t>
      </w:r>
      <w:r w:rsidRPr="000A290A">
        <w:rPr>
          <w:rFonts w:eastAsia="Calibri" w:cstheme="minorHAnsi"/>
        </w:rPr>
        <w:t xml:space="preserve"> and the patient is </w:t>
      </w:r>
      <w:r w:rsidRPr="00DF2559">
        <w:rPr>
          <w:rFonts w:eastAsia="Calibri" w:cstheme="minorHAnsi"/>
          <w:b/>
          <w:u w:val="single"/>
        </w:rPr>
        <w:t>NOT</w:t>
      </w:r>
      <w:r w:rsidRPr="000A290A">
        <w:rPr>
          <w:rFonts w:eastAsia="Calibri" w:cstheme="minorHAnsi"/>
        </w:rPr>
        <w:t xml:space="preserve"> likely to survive given </w:t>
      </w:r>
      <w:r w:rsidRPr="00462B63">
        <w:rPr>
          <w:rFonts w:eastAsia="Calibri" w:cstheme="minorHAnsi"/>
          <w:i/>
          <w:iCs/>
        </w:rPr>
        <w:t>current</w:t>
      </w:r>
      <w:r w:rsidRPr="000A290A">
        <w:rPr>
          <w:rFonts w:eastAsia="Calibri" w:cstheme="minorHAnsi"/>
        </w:rPr>
        <w:t xml:space="preserve"> resources, tag them as </w:t>
      </w:r>
      <w:r w:rsidRPr="00BF3A57">
        <w:rPr>
          <w:rFonts w:eastAsia="Calibri" w:cstheme="minorHAnsi"/>
          <w:b/>
          <w:color w:val="595959" w:themeColor="text1" w:themeTint="A6"/>
        </w:rPr>
        <w:t xml:space="preserve">GRAY </w:t>
      </w:r>
      <w:r w:rsidRPr="00BF3A57">
        <w:rPr>
          <w:rFonts w:eastAsia="Calibri" w:cstheme="minorHAnsi"/>
          <w:color w:val="595959" w:themeColor="text1" w:themeTint="A6"/>
        </w:rPr>
        <w:t>(Expectant)</w:t>
      </w:r>
      <w:r w:rsidRPr="00DF2559">
        <w:rPr>
          <w:rFonts w:eastAsia="Calibri" w:cstheme="minorHAnsi"/>
          <w:b/>
        </w:rPr>
        <w:t>.</w:t>
      </w:r>
      <w:r w:rsidRPr="000A290A">
        <w:rPr>
          <w:rFonts w:eastAsia="Calibri" w:cstheme="minorHAnsi"/>
        </w:rPr>
        <w:t xml:space="preserve"> </w:t>
      </w:r>
    </w:p>
    <w:p w14:paraId="716A201C" w14:textId="77777777" w:rsidR="00934ABC" w:rsidRPr="000A290A" w:rsidRDefault="00934ABC" w:rsidP="00934ABC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 xml:space="preserve">If the answer to </w:t>
      </w:r>
      <w:r w:rsidRPr="00DF2559">
        <w:rPr>
          <w:rFonts w:eastAsia="Calibri" w:cstheme="minorHAnsi"/>
          <w:b/>
          <w:u w:val="single"/>
        </w:rPr>
        <w:t>all</w:t>
      </w:r>
      <w:r w:rsidRPr="000A290A">
        <w:rPr>
          <w:rFonts w:eastAsia="Calibri" w:cstheme="minorHAnsi"/>
        </w:rPr>
        <w:t xml:space="preserve"> of those questions is </w:t>
      </w:r>
      <w:r w:rsidRPr="00DF2559">
        <w:rPr>
          <w:rFonts w:eastAsia="Calibri" w:cstheme="minorHAnsi"/>
          <w:u w:val="single"/>
        </w:rPr>
        <w:t>yes</w:t>
      </w:r>
      <w:r w:rsidRPr="000A290A">
        <w:rPr>
          <w:rFonts w:eastAsia="Calibri" w:cstheme="minorHAnsi"/>
        </w:rPr>
        <w:t xml:space="preserve"> but injuries are not minor and require care, tag patient as </w:t>
      </w:r>
      <w:r w:rsidRPr="00DF2559">
        <w:rPr>
          <w:rFonts w:eastAsia="Calibri" w:cstheme="minorHAnsi"/>
          <w:b/>
          <w:color w:val="FF9900"/>
        </w:rPr>
        <w:t xml:space="preserve">YELLOW </w:t>
      </w:r>
      <w:r w:rsidRPr="00527A7A">
        <w:rPr>
          <w:rFonts w:eastAsia="Calibri" w:cstheme="minorHAnsi"/>
          <w:color w:val="FF9900"/>
        </w:rPr>
        <w:t>(Delayed)</w:t>
      </w:r>
      <w:r w:rsidRPr="000A290A">
        <w:rPr>
          <w:rFonts w:eastAsia="Calibri" w:cstheme="minorHAnsi"/>
        </w:rPr>
        <w:t xml:space="preserve">. </w:t>
      </w:r>
    </w:p>
    <w:p w14:paraId="0F5EC231" w14:textId="77777777" w:rsidR="00934ABC" w:rsidRDefault="00934ABC" w:rsidP="00934ABC">
      <w:pPr>
        <w:pStyle w:val="ListParagraph"/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DF2559">
        <w:rPr>
          <w:rFonts w:eastAsia="Calibri" w:cstheme="minorHAnsi"/>
          <w:b/>
          <w:color w:val="FF9900"/>
        </w:rPr>
        <w:t>YELLOWs</w:t>
      </w:r>
      <w:r w:rsidRPr="000A290A">
        <w:rPr>
          <w:rFonts w:eastAsia="Calibri" w:cstheme="minorHAnsi"/>
        </w:rPr>
        <w:t xml:space="preserve"> have serious injuries and need care, though not as urgently as </w:t>
      </w:r>
      <w:r w:rsidRPr="00DF2559">
        <w:rPr>
          <w:rFonts w:eastAsia="Calibri" w:cstheme="minorHAnsi"/>
          <w:b/>
          <w:color w:val="FF0000"/>
        </w:rPr>
        <w:t>REDs</w:t>
      </w:r>
      <w:r w:rsidRPr="000A290A">
        <w:rPr>
          <w:rFonts w:eastAsia="Calibri" w:cstheme="minorHAnsi"/>
        </w:rPr>
        <w:t xml:space="preserve">. </w:t>
      </w:r>
    </w:p>
    <w:p w14:paraId="414C9A8E" w14:textId="77777777" w:rsidR="00934ABC" w:rsidRPr="000A290A" w:rsidRDefault="00934ABC" w:rsidP="00934ABC">
      <w:pPr>
        <w:pStyle w:val="ListParagraph"/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 xml:space="preserve">On secondary triage, some </w:t>
      </w:r>
      <w:r w:rsidRPr="00DF2559">
        <w:rPr>
          <w:rFonts w:eastAsia="Calibri" w:cstheme="minorHAnsi"/>
          <w:b/>
          <w:color w:val="FF9900"/>
        </w:rPr>
        <w:t>Yellows</w:t>
      </w:r>
      <w:r w:rsidRPr="000A290A">
        <w:rPr>
          <w:rFonts w:eastAsia="Calibri" w:cstheme="minorHAnsi"/>
        </w:rPr>
        <w:t xml:space="preserve"> will need higher priority transport than others.</w:t>
      </w:r>
    </w:p>
    <w:p w14:paraId="32D221BD" w14:textId="5E76C12B" w:rsidR="00934ABC" w:rsidRDefault="00934ABC" w:rsidP="00934ABC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290A">
        <w:rPr>
          <w:rFonts w:eastAsia="Calibri" w:cstheme="minorHAnsi"/>
        </w:rPr>
        <w:t xml:space="preserve">If the answers to </w:t>
      </w:r>
      <w:r w:rsidRPr="00DF2559">
        <w:rPr>
          <w:rFonts w:eastAsia="Calibri" w:cstheme="minorHAnsi"/>
          <w:b/>
          <w:u w:val="single"/>
        </w:rPr>
        <w:t>all</w:t>
      </w:r>
      <w:r w:rsidRPr="000A290A">
        <w:rPr>
          <w:rFonts w:eastAsia="Calibri" w:cstheme="minorHAnsi"/>
        </w:rPr>
        <w:t xml:space="preserve"> of those questions is </w:t>
      </w:r>
      <w:r w:rsidRPr="00DF2559">
        <w:rPr>
          <w:rFonts w:eastAsia="Calibri" w:cstheme="minorHAnsi"/>
          <w:u w:val="single"/>
        </w:rPr>
        <w:t>yes</w:t>
      </w:r>
      <w:r w:rsidRPr="000A290A">
        <w:rPr>
          <w:rFonts w:eastAsia="Calibri" w:cstheme="minorHAnsi"/>
        </w:rPr>
        <w:t xml:space="preserve"> and the injuries are minor, tag patient as </w:t>
      </w:r>
      <w:r w:rsidRPr="00DF2559">
        <w:rPr>
          <w:rFonts w:eastAsia="Calibri" w:cstheme="minorHAnsi"/>
          <w:b/>
          <w:color w:val="008000"/>
        </w:rPr>
        <w:t xml:space="preserve">GREEN </w:t>
      </w:r>
      <w:r w:rsidRPr="00527A7A">
        <w:rPr>
          <w:rFonts w:eastAsia="Calibri" w:cstheme="minorHAnsi"/>
          <w:color w:val="008000"/>
        </w:rPr>
        <w:t>(Minimal)</w:t>
      </w:r>
      <w:r w:rsidRPr="000A290A">
        <w:rPr>
          <w:rFonts w:eastAsia="Calibri" w:cstheme="minorHAnsi"/>
        </w:rPr>
        <w:t>.</w:t>
      </w:r>
    </w:p>
    <w:p w14:paraId="0CDD6BAF" w14:textId="77777777" w:rsidR="00462B63" w:rsidRPr="00462B63" w:rsidRDefault="00462B63" w:rsidP="00462B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rPr>
          <w:rFonts w:eastAsia="Calibri" w:cstheme="minorHAnsi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961"/>
        <w:gridCol w:w="5101"/>
      </w:tblGrid>
      <w:tr w:rsidR="00C7551E" w14:paraId="5A2DDCB8" w14:textId="77777777" w:rsidTr="006D2E54">
        <w:tc>
          <w:tcPr>
            <w:tcW w:w="9288" w:type="dxa"/>
            <w:gridSpan w:val="2"/>
          </w:tcPr>
          <w:p w14:paraId="2EF3CDE0" w14:textId="77777777" w:rsidR="00C7551E" w:rsidRDefault="00C7551E" w:rsidP="006D2E5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Two mnemonics to remember the four assessment questions</w:t>
            </w:r>
          </w:p>
        </w:tc>
      </w:tr>
      <w:tr w:rsidR="00C7551E" w14:paraId="594AEF3B" w14:textId="77777777" w:rsidTr="006D2E54">
        <w:tc>
          <w:tcPr>
            <w:tcW w:w="4050" w:type="dxa"/>
          </w:tcPr>
          <w:p w14:paraId="2C797096" w14:textId="77777777" w:rsidR="00C7551E" w:rsidRPr="004A21B3" w:rsidRDefault="00C7551E" w:rsidP="006D2E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4A21B3">
              <w:rPr>
                <w:rFonts w:eastAsia="Calibri" w:cstheme="minorHAnsi"/>
              </w:rPr>
              <w:t xml:space="preserve">C – follows </w:t>
            </w:r>
            <w:r w:rsidRPr="004A21B3">
              <w:rPr>
                <w:rFonts w:eastAsia="Calibri" w:cstheme="minorHAnsi"/>
                <w:u w:val="single"/>
              </w:rPr>
              <w:t>C</w:t>
            </w:r>
            <w:r w:rsidRPr="004A21B3">
              <w:rPr>
                <w:rFonts w:eastAsia="Calibri" w:cstheme="minorHAnsi"/>
              </w:rPr>
              <w:t>ommands</w:t>
            </w:r>
          </w:p>
          <w:p w14:paraId="49E0F9FE" w14:textId="77777777" w:rsidR="00C7551E" w:rsidRPr="004A21B3" w:rsidRDefault="00C7551E" w:rsidP="006D2E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4A21B3">
              <w:rPr>
                <w:rFonts w:eastAsia="Calibri" w:cstheme="minorHAnsi"/>
              </w:rPr>
              <w:t xml:space="preserve">R – No </w:t>
            </w:r>
            <w:r w:rsidRPr="004A21B3">
              <w:rPr>
                <w:rFonts w:eastAsia="Calibri" w:cstheme="minorHAnsi"/>
                <w:u w:val="single"/>
              </w:rPr>
              <w:t>R</w:t>
            </w:r>
            <w:r w:rsidRPr="004A21B3">
              <w:rPr>
                <w:rFonts w:eastAsia="Calibri" w:cstheme="minorHAnsi"/>
              </w:rPr>
              <w:t>espiratory distress</w:t>
            </w:r>
          </w:p>
          <w:p w14:paraId="56E35466" w14:textId="77777777" w:rsidR="00C7551E" w:rsidRPr="004A21B3" w:rsidRDefault="00C7551E" w:rsidP="006D2E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4A21B3">
              <w:rPr>
                <w:rFonts w:eastAsia="Calibri" w:cstheme="minorHAnsi"/>
              </w:rPr>
              <w:t xml:space="preserve">A – No (uncontrolled) </w:t>
            </w:r>
            <w:r w:rsidRPr="004A21B3">
              <w:rPr>
                <w:rFonts w:eastAsia="Calibri" w:cstheme="minorHAnsi"/>
                <w:u w:val="single"/>
              </w:rPr>
              <w:t>A</w:t>
            </w:r>
            <w:r w:rsidRPr="004A21B3">
              <w:rPr>
                <w:rFonts w:eastAsia="Calibri" w:cstheme="minorHAnsi"/>
              </w:rPr>
              <w:t>rterial bleeding</w:t>
            </w:r>
          </w:p>
          <w:p w14:paraId="6A299FB3" w14:textId="77777777" w:rsidR="00C7551E" w:rsidRDefault="00C7551E" w:rsidP="006D2E5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 – </w:t>
            </w:r>
            <w:r w:rsidRPr="0035192A">
              <w:rPr>
                <w:rFonts w:eastAsia="Calibri" w:cstheme="minorHAnsi"/>
                <w:u w:val="single"/>
              </w:rPr>
              <w:t>P</w:t>
            </w:r>
            <w:r>
              <w:rPr>
                <w:rFonts w:eastAsia="Calibri" w:cstheme="minorHAnsi"/>
              </w:rPr>
              <w:t xml:space="preserve">eripheral </w:t>
            </w:r>
            <w:r w:rsidRPr="0035192A">
              <w:rPr>
                <w:rFonts w:eastAsia="Calibri" w:cstheme="minorHAnsi"/>
                <w:u w:val="single"/>
              </w:rPr>
              <w:t>P</w:t>
            </w:r>
            <w:r>
              <w:rPr>
                <w:rFonts w:eastAsia="Calibri" w:cstheme="minorHAnsi"/>
              </w:rPr>
              <w:t xml:space="preserve">ulse </w:t>
            </w:r>
            <w:r w:rsidRPr="0035192A">
              <w:rPr>
                <w:rFonts w:eastAsia="Calibri" w:cstheme="minorHAnsi"/>
                <w:u w:val="single"/>
              </w:rPr>
              <w:t>P</w:t>
            </w:r>
            <w:r>
              <w:rPr>
                <w:rFonts w:eastAsia="Calibri" w:cstheme="minorHAnsi"/>
              </w:rPr>
              <w:t>resent</w:t>
            </w:r>
          </w:p>
        </w:tc>
        <w:tc>
          <w:tcPr>
            <w:tcW w:w="5238" w:type="dxa"/>
          </w:tcPr>
          <w:p w14:paraId="59E07D47" w14:textId="77777777" w:rsidR="00C7551E" w:rsidRDefault="00C7551E" w:rsidP="006D2E5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</w:t>
            </w:r>
            <w:r w:rsidRPr="00C7551E">
              <w:rPr>
                <w:rFonts w:eastAsia="Calibri" w:cstheme="minorHAnsi"/>
              </w:rPr>
              <w:t>hink of the questi</w:t>
            </w:r>
            <w:r>
              <w:rPr>
                <w:rFonts w:eastAsia="Calibri" w:cstheme="minorHAnsi"/>
              </w:rPr>
              <w:t>ons in terms of “bad” or “good”</w:t>
            </w:r>
          </w:p>
          <w:p w14:paraId="1432F22D" w14:textId="77777777" w:rsidR="00C7551E" w:rsidRDefault="00C7551E" w:rsidP="006D2E5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eastAsia="Calibri" w:cstheme="minorHAnsi"/>
              </w:rPr>
            </w:pPr>
          </w:p>
          <w:p w14:paraId="0181529D" w14:textId="6BC1DD85" w:rsidR="00C7551E" w:rsidRDefault="00C7551E" w:rsidP="006D2E5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eastAsia="Calibri" w:cstheme="minorHAnsi"/>
              </w:rPr>
            </w:pPr>
            <w:r w:rsidRPr="00C7551E">
              <w:rPr>
                <w:rFonts w:eastAsia="Calibri" w:cstheme="minorHAnsi"/>
              </w:rPr>
              <w:t xml:space="preserve">If the answer to </w:t>
            </w:r>
            <w:r w:rsidR="00CE4106">
              <w:rPr>
                <w:rFonts w:eastAsia="Calibri" w:cstheme="minorHAnsi"/>
              </w:rPr>
              <w:t xml:space="preserve">any of </w:t>
            </w:r>
            <w:r w:rsidRPr="00C7551E">
              <w:rPr>
                <w:rFonts w:eastAsia="Calibri" w:cstheme="minorHAnsi"/>
              </w:rPr>
              <w:t xml:space="preserve">the questions is “bad” then the patient is tagged either </w:t>
            </w:r>
            <w:r w:rsidR="00527A7A" w:rsidRPr="00DF2559">
              <w:rPr>
                <w:rFonts w:eastAsia="Calibri" w:cstheme="minorHAnsi"/>
                <w:b/>
                <w:color w:val="FF0000"/>
              </w:rPr>
              <w:t>RED</w:t>
            </w:r>
            <w:r w:rsidR="00527A7A" w:rsidRPr="00DF2559">
              <w:rPr>
                <w:rFonts w:eastAsia="Calibri" w:cstheme="minorHAnsi"/>
                <w:color w:val="FF0000"/>
              </w:rPr>
              <w:t xml:space="preserve"> (Immediate)</w:t>
            </w:r>
            <w:r w:rsidRPr="00C7551E">
              <w:rPr>
                <w:rFonts w:eastAsia="Calibri" w:cstheme="minorHAnsi"/>
              </w:rPr>
              <w:t xml:space="preserve"> or </w:t>
            </w:r>
            <w:r w:rsidR="00527A7A" w:rsidRPr="00BF3A57">
              <w:rPr>
                <w:rFonts w:eastAsia="Calibri" w:cstheme="minorHAnsi"/>
                <w:b/>
                <w:color w:val="595959" w:themeColor="text1" w:themeTint="A6"/>
              </w:rPr>
              <w:t xml:space="preserve">GRAY </w:t>
            </w:r>
            <w:r w:rsidR="00527A7A" w:rsidRPr="00BF3A57">
              <w:rPr>
                <w:rFonts w:eastAsia="Calibri" w:cstheme="minorHAnsi"/>
                <w:color w:val="595959" w:themeColor="text1" w:themeTint="A6"/>
              </w:rPr>
              <w:t>(Expectant)</w:t>
            </w:r>
          </w:p>
        </w:tc>
      </w:tr>
    </w:tbl>
    <w:p w14:paraId="36B3E6FF" w14:textId="77777777" w:rsidR="00C7551E" w:rsidRDefault="00C7551E" w:rsidP="00C7551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880"/>
        <w:rPr>
          <w:rFonts w:eastAsia="Calibri" w:cstheme="minorHAnsi"/>
        </w:rPr>
      </w:pPr>
    </w:p>
    <w:p w14:paraId="7980FF59" w14:textId="4C9F9102" w:rsidR="00DF2559" w:rsidRDefault="00527A7A" w:rsidP="00527A7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u w:val="single"/>
        </w:rPr>
      </w:pPr>
      <w:r w:rsidRPr="0014161F">
        <w:rPr>
          <w:rFonts w:eastAsia="Calibri" w:cstheme="minorHAnsi"/>
          <w:b/>
          <w:u w:val="single"/>
        </w:rPr>
        <w:t>L</w:t>
      </w:r>
      <w:r w:rsidRPr="00527A7A">
        <w:rPr>
          <w:rFonts w:eastAsia="Calibri" w:cstheme="minorHAnsi"/>
          <w:u w:val="single"/>
        </w:rPr>
        <w:t>ife Saving Interventions</w:t>
      </w:r>
    </w:p>
    <w:p w14:paraId="3C7A8621" w14:textId="77777777" w:rsidR="00527A7A" w:rsidRPr="00527A7A" w:rsidRDefault="00527A7A" w:rsidP="00527A7A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527A7A">
        <w:rPr>
          <w:rFonts w:eastAsia="Calibri" w:cstheme="minorHAnsi"/>
        </w:rPr>
        <w:t>Only correct life-threatening problems during triage.</w:t>
      </w:r>
    </w:p>
    <w:p w14:paraId="43787315" w14:textId="77777777" w:rsidR="00527A7A" w:rsidRPr="00527A7A" w:rsidRDefault="00527A7A" w:rsidP="0014161F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527A7A">
        <w:rPr>
          <w:rFonts w:eastAsia="Calibri" w:cstheme="minorHAnsi"/>
        </w:rPr>
        <w:t>Control major hemorrhage</w:t>
      </w:r>
    </w:p>
    <w:p w14:paraId="7EE3D753" w14:textId="77777777" w:rsidR="00527A7A" w:rsidRPr="00527A7A" w:rsidRDefault="00527A7A" w:rsidP="0014161F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527A7A">
        <w:rPr>
          <w:rFonts w:eastAsia="Calibri" w:cstheme="minorHAnsi"/>
        </w:rPr>
        <w:t>Open airway (if child, consider giving two rescue breaths)</w:t>
      </w:r>
    </w:p>
    <w:p w14:paraId="05C87E2C" w14:textId="77777777" w:rsidR="00527A7A" w:rsidRPr="00527A7A" w:rsidRDefault="00527A7A" w:rsidP="0014161F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527A7A">
        <w:rPr>
          <w:rFonts w:eastAsia="Calibri" w:cstheme="minorHAnsi"/>
        </w:rPr>
        <w:t>Needle chest decompression</w:t>
      </w:r>
    </w:p>
    <w:p w14:paraId="779D0A90" w14:textId="6243632A" w:rsidR="00527A7A" w:rsidRDefault="00527A7A" w:rsidP="0014161F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527A7A">
        <w:rPr>
          <w:rFonts w:eastAsia="Calibri" w:cstheme="minorHAnsi"/>
        </w:rPr>
        <w:t>Auto injector antidotes</w:t>
      </w:r>
    </w:p>
    <w:p w14:paraId="4E404083" w14:textId="0597D33D" w:rsidR="00934ABC" w:rsidRDefault="00934ABC" w:rsidP="0014161F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See “3017.5 Special Situations</w:t>
      </w:r>
      <w:r w:rsidR="00B24846">
        <w:rPr>
          <w:rFonts w:eastAsia="Calibri" w:cstheme="minorHAnsi"/>
        </w:rPr>
        <w:t>”</w:t>
      </w:r>
    </w:p>
    <w:p w14:paraId="6914B26B" w14:textId="77777777" w:rsidR="00934ABC" w:rsidRPr="000F73BF" w:rsidRDefault="00934ABC" w:rsidP="00934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rPr>
          <w:rFonts w:eastAsia="Calibri" w:cstheme="minorHAnsi"/>
        </w:rPr>
      </w:pPr>
    </w:p>
    <w:p w14:paraId="7AC0F97B" w14:textId="63211198" w:rsidR="0014161F" w:rsidRPr="0014161F" w:rsidRDefault="0014161F" w:rsidP="0014161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14161F">
        <w:rPr>
          <w:rFonts w:eastAsia="Calibri" w:cstheme="minorHAnsi"/>
          <w:b/>
          <w:u w:val="single"/>
        </w:rPr>
        <w:t>T</w:t>
      </w:r>
      <w:r w:rsidRPr="0014161F">
        <w:rPr>
          <w:rFonts w:eastAsia="Calibri" w:cstheme="minorHAnsi"/>
          <w:u w:val="single"/>
        </w:rPr>
        <w:t>reatment/Transport</w:t>
      </w:r>
    </w:p>
    <w:p w14:paraId="31D97F8C" w14:textId="77777777" w:rsidR="0014161F" w:rsidRDefault="0014161F" w:rsidP="0014161F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14161F">
        <w:rPr>
          <w:rFonts w:eastAsia="Calibri" w:cstheme="minorHAnsi"/>
        </w:rPr>
        <w:t>Transport/treatment priority is typically given</w:t>
      </w:r>
      <w:r>
        <w:rPr>
          <w:rFonts w:eastAsia="Calibri" w:cstheme="minorHAnsi"/>
        </w:rPr>
        <w:t xml:space="preserve"> (in order)</w:t>
      </w:r>
      <w:r w:rsidRPr="0014161F">
        <w:rPr>
          <w:rFonts w:eastAsia="Calibri" w:cstheme="minorHAnsi"/>
        </w:rPr>
        <w:t xml:space="preserve"> to </w:t>
      </w:r>
    </w:p>
    <w:p w14:paraId="55CF7267" w14:textId="77777777" w:rsidR="0014161F" w:rsidRDefault="0014161F" w:rsidP="0014161F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14161F">
        <w:rPr>
          <w:rFonts w:eastAsia="Calibri" w:cstheme="minorHAnsi"/>
          <w:b/>
          <w:color w:val="FF0000"/>
        </w:rPr>
        <w:t>RED</w:t>
      </w:r>
      <w:r w:rsidRPr="0014161F">
        <w:rPr>
          <w:rFonts w:eastAsia="Calibri" w:cstheme="minorHAnsi"/>
          <w:color w:val="FF0000"/>
        </w:rPr>
        <w:t xml:space="preserve"> (Immediate)</w:t>
      </w:r>
    </w:p>
    <w:p w14:paraId="14702125" w14:textId="77777777" w:rsidR="0014161F" w:rsidRDefault="0014161F" w:rsidP="0014161F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14161F">
        <w:rPr>
          <w:rFonts w:eastAsia="Calibri" w:cstheme="minorHAnsi"/>
          <w:b/>
          <w:color w:val="FF9900"/>
        </w:rPr>
        <w:t>YELLOW</w:t>
      </w:r>
      <w:r w:rsidRPr="0014161F">
        <w:rPr>
          <w:rFonts w:eastAsia="Calibri" w:cstheme="minorHAnsi"/>
          <w:color w:val="FF9900"/>
        </w:rPr>
        <w:t xml:space="preserve"> (Delayed)</w:t>
      </w:r>
    </w:p>
    <w:p w14:paraId="582FCD68" w14:textId="084CF21C" w:rsidR="0014161F" w:rsidRPr="0014161F" w:rsidRDefault="0014161F" w:rsidP="0014161F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14161F">
        <w:rPr>
          <w:rFonts w:eastAsia="Calibri" w:cstheme="minorHAnsi"/>
          <w:b/>
          <w:color w:val="008000"/>
        </w:rPr>
        <w:t xml:space="preserve">GREEN </w:t>
      </w:r>
      <w:r>
        <w:rPr>
          <w:rFonts w:eastAsia="Calibri" w:cstheme="minorHAnsi"/>
          <w:color w:val="008000"/>
        </w:rPr>
        <w:t>(Minimal)</w:t>
      </w:r>
    </w:p>
    <w:p w14:paraId="3CE7F403" w14:textId="42368990" w:rsidR="0014161F" w:rsidRPr="0014161F" w:rsidRDefault="00934ABC" w:rsidP="0014161F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CE4106">
        <w:rPr>
          <w:rFonts w:eastAsia="Calibri" w:cstheme="minorHAnsi"/>
          <w:bCs/>
          <w:color w:val="595959" w:themeColor="text1" w:themeTint="A6"/>
        </w:rPr>
        <w:lastRenderedPageBreak/>
        <w:t>However,</w:t>
      </w:r>
      <w:r>
        <w:rPr>
          <w:rFonts w:eastAsia="Calibri" w:cstheme="minorHAnsi"/>
          <w:b/>
          <w:color w:val="595959" w:themeColor="text1" w:themeTint="A6"/>
        </w:rPr>
        <w:t xml:space="preserve"> </w:t>
      </w:r>
      <w:r w:rsidR="0014161F" w:rsidRPr="00BF3A57">
        <w:rPr>
          <w:rFonts w:eastAsia="Calibri" w:cstheme="minorHAnsi"/>
          <w:b/>
          <w:color w:val="595959" w:themeColor="text1" w:themeTint="A6"/>
        </w:rPr>
        <w:t xml:space="preserve">GRAY </w:t>
      </w:r>
      <w:r w:rsidR="0014161F" w:rsidRPr="00BF3A57">
        <w:rPr>
          <w:rFonts w:eastAsia="Calibri" w:cstheme="minorHAnsi"/>
          <w:color w:val="595959" w:themeColor="text1" w:themeTint="A6"/>
        </w:rPr>
        <w:t xml:space="preserve">(Expectant) </w:t>
      </w:r>
      <w:r w:rsidR="0014161F">
        <w:rPr>
          <w:rFonts w:eastAsia="Calibri" w:cstheme="minorHAnsi"/>
        </w:rPr>
        <w:t xml:space="preserve">patients should be treated and </w:t>
      </w:r>
      <w:r w:rsidR="0014161F" w:rsidRPr="0014161F">
        <w:rPr>
          <w:rFonts w:eastAsia="Calibri" w:cstheme="minorHAnsi"/>
        </w:rPr>
        <w:t>transported as resources allow</w:t>
      </w:r>
      <w:r>
        <w:rPr>
          <w:rFonts w:eastAsia="Calibri" w:cstheme="minorHAnsi"/>
        </w:rPr>
        <w:t xml:space="preserve"> and in consideration of condition</w:t>
      </w:r>
      <w:r w:rsidR="0014161F" w:rsidRPr="0014161F">
        <w:rPr>
          <w:rFonts w:eastAsia="Calibri" w:cstheme="minorHAnsi"/>
        </w:rPr>
        <w:t xml:space="preserve">. </w:t>
      </w:r>
    </w:p>
    <w:p w14:paraId="6A5688BA" w14:textId="6E9FDCB1" w:rsidR="0014161F" w:rsidRDefault="0014161F" w:rsidP="000B39F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eastAsia="Calibri" w:cstheme="minorHAnsi"/>
        </w:rPr>
      </w:pPr>
    </w:p>
    <w:p w14:paraId="20A8B3FE" w14:textId="2B2E3348" w:rsidR="000B39F0" w:rsidRPr="000B39F0" w:rsidRDefault="00EB063C" w:rsidP="0014161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General</w:t>
      </w:r>
      <w:r w:rsidRPr="0014161F">
        <w:rPr>
          <w:rFonts w:eastAsia="Calibri" w:cstheme="minorHAnsi"/>
          <w:b/>
        </w:rPr>
        <w:t xml:space="preserve"> </w:t>
      </w:r>
      <w:r w:rsidR="0014161F" w:rsidRPr="0014161F">
        <w:rPr>
          <w:rFonts w:eastAsia="Calibri" w:cstheme="minorHAnsi"/>
          <w:b/>
        </w:rPr>
        <w:t>Considerations</w:t>
      </w:r>
      <w:r w:rsidR="000B39F0" w:rsidRPr="000B39F0">
        <w:rPr>
          <w:rFonts w:eastAsia="Calibri" w:cstheme="minorHAnsi"/>
        </w:rPr>
        <w:t xml:space="preserve"> </w:t>
      </w:r>
    </w:p>
    <w:p w14:paraId="50393F34" w14:textId="26722800" w:rsidR="0014161F" w:rsidRPr="000B39F0" w:rsidRDefault="000B39F0" w:rsidP="000B39F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  <w:r w:rsidRPr="0014161F">
        <w:rPr>
          <w:rFonts w:eastAsia="Calibri" w:cstheme="minorHAnsi"/>
        </w:rPr>
        <w:t xml:space="preserve">Patients </w:t>
      </w:r>
      <w:r w:rsidR="00934ABC">
        <w:rPr>
          <w:rFonts w:eastAsia="Calibri" w:cstheme="minorHAnsi"/>
        </w:rPr>
        <w:t>must</w:t>
      </w:r>
      <w:r w:rsidR="00934ABC" w:rsidRPr="0014161F">
        <w:rPr>
          <w:rFonts w:eastAsia="Calibri" w:cstheme="minorHAnsi"/>
        </w:rPr>
        <w:t xml:space="preserve"> </w:t>
      </w:r>
      <w:r w:rsidRPr="0014161F">
        <w:rPr>
          <w:rFonts w:eastAsia="Calibri" w:cstheme="minorHAnsi"/>
        </w:rPr>
        <w:t>be reassessed periodically, including when moved to the CCP, or when their condition or resources change.</w:t>
      </w:r>
    </w:p>
    <w:p w14:paraId="464155BA" w14:textId="2DB410F3" w:rsidR="000B39F0" w:rsidRDefault="000B39F0" w:rsidP="000B39F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B39F0">
        <w:rPr>
          <w:rFonts w:eastAsia="Calibri" w:cstheme="minorHAnsi"/>
        </w:rPr>
        <w:t>Even after applying Triage Tags, the main indicator of patient condition is the Triage Ribbon.</w:t>
      </w:r>
    </w:p>
    <w:p w14:paraId="57D22BBA" w14:textId="2AEB111F" w:rsidR="00527A7A" w:rsidRPr="00AC0142" w:rsidRDefault="000B39F0" w:rsidP="00527A7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u w:val="single"/>
        </w:rPr>
      </w:pPr>
      <w:r w:rsidRPr="000B39F0">
        <w:rPr>
          <w:rFonts w:eastAsia="Calibri" w:cstheme="minorHAnsi"/>
        </w:rPr>
        <w:t>Continue to use the same tag, even if the condition changes repeatedly, changing the ribbon to indicate the patient’s current condition.</w:t>
      </w:r>
    </w:p>
    <w:p w14:paraId="48322B0D" w14:textId="5DF539B5" w:rsidR="00AC0142" w:rsidRDefault="00AC0142" w:rsidP="00AC014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AC0142">
        <w:rPr>
          <w:rFonts w:eastAsia="Calibri" w:cstheme="minorHAnsi"/>
        </w:rPr>
        <w:t>If the patient’s condition or the triage priority changes, indicate that on the tag.</w:t>
      </w:r>
    </w:p>
    <w:p w14:paraId="23B3BCC2" w14:textId="77777777" w:rsidR="00EB063C" w:rsidRPr="000F73BF" w:rsidRDefault="00EB063C" w:rsidP="00EB06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</w:rPr>
      </w:pPr>
    </w:p>
    <w:p w14:paraId="4E16DBA5" w14:textId="453B197B" w:rsidR="00EB063C" w:rsidRPr="004A0989" w:rsidRDefault="00EB063C" w:rsidP="00EB063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  <w:r w:rsidRPr="004A0989">
        <w:rPr>
          <w:rFonts w:eastAsia="Calibri" w:cstheme="minorHAnsi"/>
          <w:b/>
          <w:bCs/>
        </w:rPr>
        <w:t>Special Situations</w:t>
      </w:r>
    </w:p>
    <w:p w14:paraId="074D5E6D" w14:textId="64BFA5C8" w:rsidR="00EB063C" w:rsidRDefault="00EB063C" w:rsidP="000F73B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SALT is a clinical guideline, not an absolute.</w:t>
      </w:r>
    </w:p>
    <w:p w14:paraId="2747E8D0" w14:textId="23533368" w:rsidR="00EB063C" w:rsidRDefault="00EB063C" w:rsidP="000F73B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Every MCI is extraordinary - use </w:t>
      </w:r>
      <w:r w:rsidR="00CE4106">
        <w:rPr>
          <w:rFonts w:eastAsia="Calibri" w:cstheme="minorHAnsi"/>
        </w:rPr>
        <w:t xml:space="preserve">your </w:t>
      </w:r>
      <w:r>
        <w:rPr>
          <w:rFonts w:eastAsia="Calibri" w:cstheme="minorHAnsi"/>
        </w:rPr>
        <w:t>clinical judgement</w:t>
      </w:r>
    </w:p>
    <w:p w14:paraId="6AAEC75F" w14:textId="6FF18E6A" w:rsidR="00EB063C" w:rsidRDefault="00EB063C" w:rsidP="000F73B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A patient </w:t>
      </w:r>
      <w:r w:rsidR="008F2835">
        <w:rPr>
          <w:rFonts w:eastAsia="Calibri" w:cstheme="minorHAnsi"/>
        </w:rPr>
        <w:t>who is Gray initially can become Red as soon as resources are available.</w:t>
      </w:r>
    </w:p>
    <w:p w14:paraId="7FE36FFF" w14:textId="66610E49" w:rsidR="008F2835" w:rsidRDefault="008F2835" w:rsidP="000F73B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MCIs with patients suffering traumatic (aka, compression) asphyxia who are not breathing initially, may start breathing after just a few ventilations.  In a situation such </w:t>
      </w:r>
      <w:r w:rsidR="003B173A">
        <w:rPr>
          <w:rFonts w:eastAsia="Calibri" w:cstheme="minorHAnsi"/>
        </w:rPr>
        <w:t xml:space="preserve">crowding and </w:t>
      </w:r>
      <w:r>
        <w:rPr>
          <w:rFonts w:eastAsia="Calibri" w:cstheme="minorHAnsi"/>
        </w:rPr>
        <w:t xml:space="preserve">as the </w:t>
      </w:r>
      <w:r w:rsidR="003B173A">
        <w:rPr>
          <w:rFonts w:eastAsia="Calibri" w:cstheme="minorHAnsi"/>
        </w:rPr>
        <w:t xml:space="preserve">crowd surge a the </w:t>
      </w:r>
      <w:r>
        <w:rPr>
          <w:rFonts w:eastAsia="Calibri" w:cstheme="minorHAnsi"/>
        </w:rPr>
        <w:t>Houston Astroworld Fest, it is worth attempting a few ventilations during the LSI step, even in adults.</w:t>
      </w:r>
    </w:p>
    <w:p w14:paraId="58BC52F2" w14:textId="0EE79084" w:rsidR="00510FEB" w:rsidRPr="004A0989" w:rsidRDefault="008F2835" w:rsidP="00C45405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4A0989">
        <w:rPr>
          <w:rFonts w:eastAsia="Calibri" w:cstheme="minorHAnsi"/>
        </w:rPr>
        <w:t>In MCIs due to lightning strikes, the pathology can be very complex.  Consider attempting ventilation or defibrillation, depending on resources and the conditions of other victims.</w:t>
      </w:r>
      <w:r w:rsidR="004A0989">
        <w:rPr>
          <w:rFonts w:ascii="TimesNewRomanPSMT" w:hAnsi="TimesNewRomanPSMT" w:cs="TimesNewRomanPSMT"/>
          <w:color w:val="000000"/>
        </w:rPr>
        <w:object w:dxaOrig="9300" w:dyaOrig="6975" w14:anchorId="55CA6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39.75pt" o:ole="">
            <v:imagedata r:id="rId9" o:title=""/>
          </v:shape>
          <o:OLEObject Type="Embed" ProgID="PowerPoint.Slide.12" ShapeID="_x0000_i1025" DrawAspect="Content" ObjectID="_1707914537" r:id="rId10"/>
        </w:object>
      </w:r>
    </w:p>
    <w:p w14:paraId="7FDE8D3E" w14:textId="57399F31" w:rsidR="00510FEB" w:rsidRPr="000F73BF" w:rsidRDefault="00510FEB" w:rsidP="000F73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tbl>
      <w:tblPr>
        <w:tblStyle w:val="TableGrid1"/>
        <w:tblpPr w:leftFromText="180" w:rightFromText="180" w:vertAnchor="text" w:horzAnchor="margin" w:tblpY="113"/>
        <w:tblW w:w="1818" w:type="dxa"/>
        <w:tblLayout w:type="fixed"/>
        <w:tblLook w:val="04A0" w:firstRow="1" w:lastRow="0" w:firstColumn="1" w:lastColumn="0" w:noHBand="0" w:noVBand="1"/>
      </w:tblPr>
      <w:tblGrid>
        <w:gridCol w:w="1818"/>
      </w:tblGrid>
      <w:tr w:rsidR="00FC1732" w14:paraId="6F65061B" w14:textId="77777777" w:rsidTr="00FC1732">
        <w:tc>
          <w:tcPr>
            <w:tcW w:w="1818" w:type="dxa"/>
            <w:tcBorders>
              <w:left w:val="single" w:sz="4" w:space="0" w:color="auto"/>
            </w:tcBorders>
          </w:tcPr>
          <w:p w14:paraId="510CB412" w14:textId="77777777" w:rsidR="00FC1732" w:rsidRDefault="00FC1732" w:rsidP="00FC1732">
            <w:pPr>
              <w:rPr>
                <w:b/>
              </w:rPr>
            </w:pPr>
            <w:r>
              <w:rPr>
                <w:b/>
              </w:rPr>
              <w:t>END OF SECTION</w:t>
            </w:r>
          </w:p>
        </w:tc>
      </w:tr>
    </w:tbl>
    <w:p w14:paraId="3D852494" w14:textId="77777777" w:rsidR="007B53D8" w:rsidRDefault="007B53D8">
      <w:pPr>
        <w:tabs>
          <w:tab w:val="left" w:pos="3230"/>
        </w:tabs>
        <w:rPr>
          <w:b/>
        </w:rPr>
      </w:pPr>
    </w:p>
    <w:sectPr w:rsidR="007B53D8" w:rsidSect="0014026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C99D" w14:textId="77777777" w:rsidR="007B45CB" w:rsidRDefault="007B45CB" w:rsidP="009429BB">
      <w:pPr>
        <w:spacing w:after="0" w:line="240" w:lineRule="auto"/>
      </w:pPr>
      <w:r>
        <w:separator/>
      </w:r>
    </w:p>
  </w:endnote>
  <w:endnote w:type="continuationSeparator" w:id="0">
    <w:p w14:paraId="0B8679AB" w14:textId="77777777" w:rsidR="007B45CB" w:rsidRDefault="007B45CB" w:rsidP="0094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92A4" w14:textId="77777777" w:rsidR="006D2E54" w:rsidRDefault="006D2E54">
    <w:pPr>
      <w:pStyle w:val="Footer"/>
    </w:pPr>
    <w:r w:rsidRPr="009408A8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6D338C" wp14:editId="7A5F80DC">
              <wp:simplePos x="0" y="0"/>
              <wp:positionH relativeFrom="margin">
                <wp:align>center</wp:align>
              </wp:positionH>
              <wp:positionV relativeFrom="line">
                <wp:posOffset>-132080</wp:posOffset>
              </wp:positionV>
              <wp:extent cx="7366635" cy="280035"/>
              <wp:effectExtent l="0" t="0" r="24765" b="24765"/>
              <wp:wrapTopAndBottom/>
              <wp:docPr id="1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280035"/>
                        <a:chOff x="321" y="14850"/>
                        <a:chExt cx="11601" cy="547"/>
                      </a:xfrm>
                    </wpg:grpSpPr>
                    <wps:wsp>
                      <wps:cNvPr id="1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709" cy="432"/>
                        </a:xfrm>
                        <a:prstGeom prst="rect">
                          <a:avLst/>
                        </a:prstGeom>
                        <a:solidFill>
                          <a:srgbClr val="00319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F8FB8" w14:textId="702503A5" w:rsidR="006D2E54" w:rsidRPr="006B5BEA" w:rsidRDefault="007D070E" w:rsidP="009408A8">
                            <w:pPr>
                              <w:pStyle w:val="Head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16"/>
                              </w:rPr>
                              <w:t>3017</w:t>
                            </w:r>
                            <w:r w:rsidR="006D2E54">
                              <w:rPr>
                                <w:rFonts w:ascii="Arial" w:eastAsiaTheme="majorEastAsia" w:hAnsi="Arial" w:cs="Arial"/>
                                <w:sz w:val="16"/>
                              </w:rPr>
                              <w:t xml:space="preserve"> – SALT Triage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8"/>
                      <wps:cNvSpPr>
                        <a:spLocks noChangeArrowheads="1"/>
                      </wps:cNvSpPr>
                      <wps:spPr bwMode="auto">
                        <a:xfrm>
                          <a:off x="10136" y="14903"/>
                          <a:ext cx="1729" cy="432"/>
                        </a:xfrm>
                        <a:prstGeom prst="rect">
                          <a:avLst/>
                        </a:prstGeom>
                        <a:solidFill>
                          <a:srgbClr val="00319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7FC3" w14:textId="77777777" w:rsidR="006D2E54" w:rsidRPr="006B5BEA" w:rsidRDefault="006D2E54" w:rsidP="009408A8">
                            <w:pPr>
                              <w:pStyle w:val="Footer"/>
                              <w:jc w:val="righ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6B5BEA">
                              <w:rPr>
                                <w:rFonts w:ascii="Arial" w:eastAsiaTheme="majorEastAsia" w:hAnsi="Arial" w:cs="Arial"/>
                                <w:sz w:val="16"/>
                              </w:rPr>
                              <w:t>Page</w:t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fldChar w:fldCharType="begin"/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instrText xml:space="preserve"> PAGE  \* Arabic  \* MERGEFORMAT </w:instrText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fldChar w:fldCharType="separate"/>
                            </w:r>
                            <w:r w:rsidR="00087172">
                              <w:rPr>
                                <w:rFonts w:ascii="Arial" w:eastAsiaTheme="majorEastAsia" w:hAnsi="Arial" w:cs="Arial"/>
                                <w:b/>
                                <w:noProof/>
                                <w:sz w:val="16"/>
                              </w:rPr>
                              <w:t>3</w:t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fldChar w:fldCharType="end"/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sz w:val="16"/>
                              </w:rPr>
                              <w:t xml:space="preserve"> of </w:t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fldChar w:fldCharType="begin"/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instrText xml:space="preserve"> NUMPAGES  \* Arabic  \* MERGEFORMAT </w:instrText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fldChar w:fldCharType="separate"/>
                            </w:r>
                            <w:r w:rsidR="00087172">
                              <w:rPr>
                                <w:rFonts w:ascii="Arial" w:eastAsiaTheme="majorEastAsia" w:hAnsi="Arial" w:cs="Arial"/>
                                <w:b/>
                                <w:noProof/>
                                <w:sz w:val="16"/>
                              </w:rPr>
                              <w:t>3</w:t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6D338C" id="Group 156" o:spid="_x0000_s1027" style="position:absolute;margin-left:0;margin-top:-10.4pt;width:580.05pt;height:22.05pt;z-index:251663360;mso-position-horizontal:center;mso-position-horizontal-relative:margin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">
              <v:rect id="Rectangle 157" o:spid="_x0000_s1028" style="position:absolute;left:374;top:14903;width:970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" fillcolor="#003192" stroked="f">
                <v:textbox>
                  <w:txbxContent>
                    <w:p w14:paraId="425F8FB8" w14:textId="702503A5" w:rsidR="006D2E54" w:rsidRPr="006B5BEA" w:rsidRDefault="007D070E" w:rsidP="009408A8">
                      <w:pPr>
                        <w:pStyle w:val="Head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16"/>
                        </w:rPr>
                        <w:t>3017</w:t>
                      </w:r>
                      <w:r w:rsidR="006D2E54">
                        <w:rPr>
                          <w:rFonts w:ascii="Arial" w:eastAsiaTheme="majorEastAsia" w:hAnsi="Arial" w:cs="Arial"/>
                          <w:sz w:val="16"/>
                        </w:rPr>
                        <w:t xml:space="preserve"> – SALT Triage System</w:t>
                      </w:r>
                    </w:p>
                  </w:txbxContent>
                </v:textbox>
              </v:rect>
              <v:rect id="Rectangle 158" o:spid="_x0000_s1029" style="position:absolute;left:10136;top:14903;width:172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" fillcolor="#003192" stroked="f">
                <v:textbox>
                  <w:txbxContent>
                    <w:p w14:paraId="54BA7FC3" w14:textId="77777777" w:rsidR="006D2E54" w:rsidRPr="006B5BEA" w:rsidRDefault="006D2E54" w:rsidP="009408A8">
                      <w:pPr>
                        <w:pStyle w:val="Footer"/>
                        <w:jc w:val="right"/>
                        <w:rPr>
                          <w:color w:val="FFFFFF" w:themeColor="background1"/>
                          <w:sz w:val="20"/>
                        </w:rPr>
                      </w:pPr>
                      <w:r w:rsidRPr="006B5BEA">
                        <w:rPr>
                          <w:rFonts w:ascii="Arial" w:eastAsiaTheme="majorEastAsia" w:hAnsi="Arial" w:cs="Arial"/>
                          <w:sz w:val="16"/>
                        </w:rPr>
                        <w:t>Page</w:t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t xml:space="preserve"> </w:t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fldChar w:fldCharType="begin"/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instrText xml:space="preserve"> PAGE  \* Arabic  \* MERGEFORMAT </w:instrText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fldChar w:fldCharType="separate"/>
                      </w:r>
                      <w:r w:rsidR="00087172">
                        <w:rPr>
                          <w:rFonts w:ascii="Arial" w:eastAsiaTheme="majorEastAsia" w:hAnsi="Arial" w:cs="Arial"/>
                          <w:b/>
                          <w:noProof/>
                          <w:sz w:val="16"/>
                        </w:rPr>
                        <w:t>3</w:t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fldChar w:fldCharType="end"/>
                      </w:r>
                      <w:r w:rsidRPr="006B5BEA">
                        <w:rPr>
                          <w:rFonts w:ascii="Arial" w:eastAsiaTheme="majorEastAsia" w:hAnsi="Arial" w:cs="Arial"/>
                          <w:sz w:val="16"/>
                        </w:rPr>
                        <w:t xml:space="preserve"> of </w:t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fldChar w:fldCharType="begin"/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instrText xml:space="preserve"> NUMPAGES  \* Arabic  \* MERGEFORMAT </w:instrText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fldChar w:fldCharType="separate"/>
                      </w:r>
                      <w:r w:rsidR="00087172">
                        <w:rPr>
                          <w:rFonts w:ascii="Arial" w:eastAsiaTheme="majorEastAsia" w:hAnsi="Arial" w:cs="Arial"/>
                          <w:b/>
                          <w:noProof/>
                          <w:sz w:val="16"/>
                        </w:rPr>
                        <w:t>3</w:t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" filled="f" strokecolor="blue"/>
              <w10:wrap type="topAndBottom" anchorx="margin" anchory="lin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71F4" w14:textId="4574E347" w:rsidR="006D2E54" w:rsidRDefault="006D2E54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F41E5F" wp14:editId="759B9BDF">
              <wp:simplePos x="0" y="0"/>
              <wp:positionH relativeFrom="column">
                <wp:posOffset>5388610</wp:posOffset>
              </wp:positionH>
              <wp:positionV relativeFrom="paragraph">
                <wp:posOffset>75565</wp:posOffset>
              </wp:positionV>
              <wp:extent cx="546100" cy="2413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3DFB13" w14:textId="77777777" w:rsidR="006D2E54" w:rsidRDefault="006D2E54" w:rsidP="00196755">
                          <w:pPr>
                            <w:rPr>
                              <w:color w:val="8DB3E2" w:themeColor="text2" w:themeTint="66"/>
                            </w:rPr>
                          </w:pPr>
                          <w:r>
                            <w:rPr>
                              <w:color w:val="8DB3E2" w:themeColor="text2" w:themeTint="66"/>
                            </w:rPr>
                            <w:t>OVER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41E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24.3pt;margin-top:5.95pt;width:43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" filled="f" stroked="f" strokeweight=".5pt">
              <v:textbox>
                <w:txbxContent>
                  <w:p w14:paraId="563DFB13" w14:textId="77777777" w:rsidR="006D2E54" w:rsidRDefault="006D2E54" w:rsidP="00196755">
                    <w:pPr>
                      <w:rPr>
                        <w:color w:val="8DB3E2" w:themeColor="text2" w:themeTint="66"/>
                      </w:rPr>
                    </w:pPr>
                    <w:r>
                      <w:rPr>
                        <w:color w:val="8DB3E2" w:themeColor="text2" w:themeTint="66"/>
                      </w:rPr>
                      <w:t>OVER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618026A" wp14:editId="32214BA4">
              <wp:simplePos x="0" y="0"/>
              <wp:positionH relativeFrom="margin">
                <wp:align>center</wp:align>
              </wp:positionH>
              <wp:positionV relativeFrom="line">
                <wp:posOffset>60960</wp:posOffset>
              </wp:positionV>
              <wp:extent cx="7366635" cy="280035"/>
              <wp:effectExtent l="0" t="0" r="24765" b="2476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28003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709" cy="432"/>
                        </a:xfrm>
                        <a:prstGeom prst="rect">
                          <a:avLst/>
                        </a:prstGeom>
                        <a:solidFill>
                          <a:srgbClr val="003192"/>
                        </a:solidFill>
                        <a:ln w="9525">
                          <a:solidFill>
                            <a:srgbClr val="0031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CE8BB" w14:textId="4A6EB4A6" w:rsidR="006D2E54" w:rsidRPr="006B5BEA" w:rsidRDefault="006D2E54" w:rsidP="009408A8">
                            <w:pPr>
                              <w:pStyle w:val="Head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16"/>
                              </w:rPr>
                              <w:t>3019 – SALT Triage System</w:t>
                            </w:r>
                            <w:r>
                              <w:rPr>
                                <w:rFonts w:ascii="Arial" w:eastAsiaTheme="majorEastAsia" w:hAnsi="Arial" w:cs="Arial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10136" y="14903"/>
                          <a:ext cx="1729" cy="432"/>
                        </a:xfrm>
                        <a:prstGeom prst="rect">
                          <a:avLst/>
                        </a:prstGeom>
                        <a:solidFill>
                          <a:srgbClr val="003192"/>
                        </a:solidFill>
                        <a:ln w="9525">
                          <a:solidFill>
                            <a:srgbClr val="0031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538A" w14:textId="77777777" w:rsidR="006D2E54" w:rsidRPr="006B5BEA" w:rsidRDefault="006D2E54" w:rsidP="009408A8">
                            <w:pPr>
                              <w:pStyle w:val="Footer"/>
                              <w:jc w:val="righ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6B5BEA">
                              <w:rPr>
                                <w:rFonts w:ascii="Arial" w:eastAsiaTheme="majorEastAsia" w:hAnsi="Arial" w:cs="Arial"/>
                                <w:sz w:val="16"/>
                              </w:rPr>
                              <w:t>Page</w:t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fldChar w:fldCharType="begin"/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instrText xml:space="preserve"> PAGE  \* Arabic  \* MERGEFORMAT </w:instrText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fldChar w:fldCharType="separate"/>
                            </w:r>
                            <w:r w:rsidR="0014026D">
                              <w:rPr>
                                <w:rFonts w:ascii="Arial" w:eastAsiaTheme="majorEastAsia" w:hAnsi="Arial" w:cs="Arial"/>
                                <w:b/>
                                <w:noProof/>
                                <w:sz w:val="16"/>
                              </w:rPr>
                              <w:t>1</w:t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fldChar w:fldCharType="end"/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sz w:val="16"/>
                              </w:rPr>
                              <w:t xml:space="preserve"> of </w:t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fldChar w:fldCharType="begin"/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instrText xml:space="preserve"> NUMPAGES  \* Arabic  \* MERGEFORMAT </w:instrText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fldChar w:fldCharType="separate"/>
                            </w:r>
                            <w:r w:rsidR="00087172">
                              <w:rPr>
                                <w:rFonts w:ascii="Arial" w:eastAsiaTheme="majorEastAsia" w:hAnsi="Arial" w:cs="Arial"/>
                                <w:b/>
                                <w:noProof/>
                                <w:sz w:val="16"/>
                              </w:rPr>
                              <w:t>3</w:t>
                            </w:r>
                            <w:r w:rsidRPr="006B5BEA">
                              <w:rPr>
                                <w:rFonts w:ascii="Arial" w:eastAsiaTheme="majorEastAsia" w:hAnsi="Arial" w:cs="Arial"/>
                                <w:b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1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18026A" id="_x0000_s1032" style="position:absolute;margin-left:0;margin-top:4.8pt;width:580.05pt;height:22.05pt;z-index:251665408;mso-position-horizontal:center;mso-position-horizontal-relative:margin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">
              <v:rect id="Rectangle 157" o:spid="_x0000_s1033" style="position:absolute;left:374;top:14903;width:970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" fillcolor="#003192" strokecolor="#003192">
                <v:textbox>
                  <w:txbxContent>
                    <w:p w14:paraId="2F0CE8BB" w14:textId="4A6EB4A6" w:rsidR="006D2E54" w:rsidRPr="006B5BEA" w:rsidRDefault="006D2E54" w:rsidP="009408A8">
                      <w:pPr>
                        <w:pStyle w:val="Head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sz w:val="16"/>
                        </w:rPr>
                        <w:t>3019 – SALT Triage System</w:t>
                      </w:r>
                      <w:r>
                        <w:rPr>
                          <w:rFonts w:ascii="Arial" w:eastAsiaTheme="majorEastAsia" w:hAnsi="Arial" w:cs="Arial"/>
                          <w:sz w:val="16"/>
                        </w:rPr>
                        <w:tab/>
                      </w:r>
                    </w:p>
                  </w:txbxContent>
                </v:textbox>
              </v:rect>
              <v:rect id="Rectangle 158" o:spid="_x0000_s1034" style="position:absolute;left:10136;top:14903;width:172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" fillcolor="#003192" strokecolor="#003192">
                <v:textbox>
                  <w:txbxContent>
                    <w:p w14:paraId="16CD538A" w14:textId="77777777" w:rsidR="006D2E54" w:rsidRPr="006B5BEA" w:rsidRDefault="006D2E54" w:rsidP="009408A8">
                      <w:pPr>
                        <w:pStyle w:val="Footer"/>
                        <w:jc w:val="right"/>
                        <w:rPr>
                          <w:color w:val="FFFFFF" w:themeColor="background1"/>
                          <w:sz w:val="20"/>
                        </w:rPr>
                      </w:pPr>
                      <w:r w:rsidRPr="006B5BEA">
                        <w:rPr>
                          <w:rFonts w:ascii="Arial" w:eastAsiaTheme="majorEastAsia" w:hAnsi="Arial" w:cs="Arial"/>
                          <w:sz w:val="16"/>
                        </w:rPr>
                        <w:t>Page</w:t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t xml:space="preserve"> </w:t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fldChar w:fldCharType="begin"/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instrText xml:space="preserve"> PAGE  \* Arabic  \* MERGEFORMAT </w:instrText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fldChar w:fldCharType="separate"/>
                      </w:r>
                      <w:r w:rsidR="0014026D">
                        <w:rPr>
                          <w:rFonts w:ascii="Arial" w:eastAsiaTheme="majorEastAsia" w:hAnsi="Arial" w:cs="Arial"/>
                          <w:b/>
                          <w:noProof/>
                          <w:sz w:val="16"/>
                        </w:rPr>
                        <w:t>1</w:t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fldChar w:fldCharType="end"/>
                      </w:r>
                      <w:r w:rsidRPr="006B5BEA">
                        <w:rPr>
                          <w:rFonts w:ascii="Arial" w:eastAsiaTheme="majorEastAsia" w:hAnsi="Arial" w:cs="Arial"/>
                          <w:sz w:val="16"/>
                        </w:rPr>
                        <w:t xml:space="preserve"> of </w:t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fldChar w:fldCharType="begin"/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instrText xml:space="preserve"> NUMPAGES  \* Arabic  \* MERGEFORMAT </w:instrText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fldChar w:fldCharType="separate"/>
                      </w:r>
                      <w:r w:rsidR="00087172">
                        <w:rPr>
                          <w:rFonts w:ascii="Arial" w:eastAsiaTheme="majorEastAsia" w:hAnsi="Arial" w:cs="Arial"/>
                          <w:b/>
                          <w:noProof/>
                          <w:sz w:val="16"/>
                        </w:rPr>
                        <w:t>3</w:t>
                      </w:r>
                      <w:r w:rsidRPr="006B5BEA">
                        <w:rPr>
                          <w:rFonts w:ascii="Arial" w:eastAsiaTheme="majorEastAsia" w:hAnsi="Arial" w:cs="Arial"/>
                          <w:b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5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" filled="f" strokecolor="#003192"/>
              <w10:wrap type="topAndBottom" anchorx="margin" anchory="line"/>
            </v:group>
          </w:pict>
        </mc:Fallback>
      </mc:AlternateContent>
    </w:r>
  </w:p>
  <w:p w14:paraId="5B9C8F28" w14:textId="0F5831A3" w:rsidR="006D2E54" w:rsidRDefault="006D2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92A8" w14:textId="77777777" w:rsidR="007B45CB" w:rsidRDefault="007B45CB" w:rsidP="009429BB">
      <w:pPr>
        <w:spacing w:after="0" w:line="240" w:lineRule="auto"/>
      </w:pPr>
      <w:r>
        <w:separator/>
      </w:r>
    </w:p>
  </w:footnote>
  <w:footnote w:type="continuationSeparator" w:id="0">
    <w:p w14:paraId="2F413738" w14:textId="77777777" w:rsidR="007B45CB" w:rsidRDefault="007B45CB" w:rsidP="0094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871"/>
      <w:gridCol w:w="3948"/>
      <w:gridCol w:w="989"/>
      <w:gridCol w:w="1751"/>
      <w:gridCol w:w="1419"/>
      <w:gridCol w:w="626"/>
      <w:gridCol w:w="1150"/>
    </w:tblGrid>
    <w:tr w:rsidR="006D2E54" w14:paraId="05E90106" w14:textId="77777777" w:rsidTr="006D2E54">
      <w:trPr>
        <w:trHeight w:val="440"/>
      </w:trPr>
      <w:tc>
        <w:tcPr>
          <w:tcW w:w="4968" w:type="dxa"/>
          <w:gridSpan w:val="2"/>
          <w:tcBorders>
            <w:top w:val="single" w:sz="18" w:space="0" w:color="auto"/>
            <w:left w:val="single" w:sz="18" w:space="0" w:color="auto"/>
          </w:tcBorders>
          <w:shd w:val="clear" w:color="auto" w:fill="003399"/>
        </w:tcPr>
        <w:p w14:paraId="32E1B825" w14:textId="77777777" w:rsidR="006D2E54" w:rsidRDefault="006D2E54" w:rsidP="006D2E54"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17B06BA7" wp14:editId="661E95EB">
                <wp:simplePos x="0" y="0"/>
                <wp:positionH relativeFrom="column">
                  <wp:posOffset>121375</wp:posOffset>
                </wp:positionH>
                <wp:positionV relativeFrom="paragraph">
                  <wp:posOffset>4640</wp:posOffset>
                </wp:positionV>
                <wp:extent cx="2827348" cy="305708"/>
                <wp:effectExtent l="0" t="0" r="0" b="0"/>
                <wp:wrapNone/>
                <wp:docPr id="3" name="Picture 3" descr="https://www.gmvemsc.org/files/gmvemsclogo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https://www.gmvemsc.org/files/gmvemsclogoheade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348" cy="30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88" w:type="dxa"/>
          <w:gridSpan w:val="4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1862284E" w14:textId="77777777" w:rsidR="006D2E54" w:rsidRPr="00B52D19" w:rsidRDefault="006D2E54" w:rsidP="006D2E54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40"/>
              <w:szCs w:val="36"/>
            </w:rPr>
            <w:t xml:space="preserve">Trauma </w:t>
          </w:r>
          <w:r w:rsidRPr="00B52D19">
            <w:rPr>
              <w:b/>
              <w:sz w:val="40"/>
              <w:szCs w:val="36"/>
            </w:rPr>
            <w:t>Protocol</w:t>
          </w:r>
        </w:p>
      </w:tc>
      <w:tc>
        <w:tcPr>
          <w:tcW w:w="1160" w:type="dxa"/>
          <w:tcBorders>
            <w:left w:val="single" w:sz="12" w:space="0" w:color="auto"/>
          </w:tcBorders>
          <w:shd w:val="clear" w:color="auto" w:fill="984806" w:themeFill="accent6" w:themeFillShade="80"/>
          <w:vAlign w:val="center"/>
        </w:tcPr>
        <w:p w14:paraId="08B0E90B" w14:textId="0EF1F568" w:rsidR="006D2E54" w:rsidRPr="00897CC6" w:rsidRDefault="007D070E" w:rsidP="00FE6AAE">
          <w:pPr>
            <w:jc w:val="center"/>
            <w:rPr>
              <w:b/>
            </w:rPr>
          </w:pPr>
          <w:r>
            <w:rPr>
              <w:b/>
              <w:color w:val="FFFFFF" w:themeColor="background1"/>
              <w:sz w:val="36"/>
            </w:rPr>
            <w:t>3017</w:t>
          </w:r>
        </w:p>
      </w:tc>
    </w:tr>
    <w:tr w:rsidR="006D2E54" w14:paraId="52295BB7" w14:textId="77777777" w:rsidTr="007D070E">
      <w:trPr>
        <w:trHeight w:val="440"/>
      </w:trPr>
      <w:tc>
        <w:tcPr>
          <w:tcW w:w="871" w:type="dxa"/>
          <w:tcBorders>
            <w:right w:val="nil"/>
          </w:tcBorders>
          <w:vAlign w:val="center"/>
        </w:tcPr>
        <w:p w14:paraId="56D8F53B" w14:textId="77777777" w:rsidR="006D2E54" w:rsidRDefault="006D2E54" w:rsidP="006D2E54">
          <w:r w:rsidRPr="00B52D19">
            <w:rPr>
              <w:sz w:val="20"/>
            </w:rPr>
            <w:t>Subject:</w:t>
          </w:r>
          <w:r w:rsidRPr="00897CC6">
            <w:rPr>
              <w:sz w:val="18"/>
            </w:rPr>
            <w:t xml:space="preserve"> </w:t>
          </w:r>
          <w:r>
            <w:rPr>
              <w:sz w:val="18"/>
            </w:rPr>
            <w:br/>
          </w:r>
          <w:r>
            <w:t xml:space="preserve">                          </w:t>
          </w:r>
        </w:p>
      </w:tc>
      <w:tc>
        <w:tcPr>
          <w:tcW w:w="4097" w:type="dxa"/>
          <w:tcBorders>
            <w:left w:val="nil"/>
            <w:right w:val="single" w:sz="12" w:space="0" w:color="auto"/>
          </w:tcBorders>
          <w:vAlign w:val="center"/>
        </w:tcPr>
        <w:p w14:paraId="5C44BF29" w14:textId="77777777" w:rsidR="006D2E54" w:rsidRDefault="006D2E54" w:rsidP="006D2E54">
          <w:r>
            <w:rPr>
              <w:sz w:val="28"/>
            </w:rPr>
            <w:t>SALT Triage System</w:t>
          </w:r>
        </w:p>
      </w:tc>
      <w:tc>
        <w:tcPr>
          <w:tcW w:w="990" w:type="dxa"/>
          <w:tcBorders>
            <w:left w:val="single" w:sz="12" w:space="0" w:color="auto"/>
            <w:right w:val="nil"/>
          </w:tcBorders>
        </w:tcPr>
        <w:p w14:paraId="546662DB" w14:textId="77777777" w:rsidR="006D2E54" w:rsidRDefault="006D2E54" w:rsidP="006D2E54">
          <w:r>
            <w:rPr>
              <w:sz w:val="20"/>
            </w:rPr>
            <w:t>Effective</w:t>
          </w:r>
          <w:r w:rsidRPr="00B52D19">
            <w:rPr>
              <w:sz w:val="20"/>
            </w:rPr>
            <w:t>:</w:t>
          </w:r>
        </w:p>
      </w:tc>
      <w:tc>
        <w:tcPr>
          <w:tcW w:w="1800" w:type="dxa"/>
          <w:tcBorders>
            <w:left w:val="nil"/>
            <w:right w:val="single" w:sz="12" w:space="0" w:color="auto"/>
          </w:tcBorders>
          <w:vAlign w:val="center"/>
        </w:tcPr>
        <w:p w14:paraId="76EB5907" w14:textId="77777777" w:rsidR="006D2E54" w:rsidRPr="009429BB" w:rsidRDefault="006D2E54" w:rsidP="006D2E54">
          <w:pPr>
            <w:rPr>
              <w:sz w:val="28"/>
            </w:rPr>
          </w:pPr>
          <w:r w:rsidRPr="009429BB">
            <w:rPr>
              <w:sz w:val="28"/>
            </w:rPr>
            <w:t>June 1, 2021</w:t>
          </w:r>
        </w:p>
      </w:tc>
      <w:tc>
        <w:tcPr>
          <w:tcW w:w="1440" w:type="dxa"/>
          <w:tcBorders>
            <w:left w:val="single" w:sz="12" w:space="0" w:color="auto"/>
            <w:right w:val="nil"/>
          </w:tcBorders>
        </w:tcPr>
        <w:p w14:paraId="3DC349D8" w14:textId="77777777" w:rsidR="006D2E54" w:rsidRDefault="006D2E54" w:rsidP="006D2E54">
          <w:r>
            <w:rPr>
              <w:sz w:val="20"/>
            </w:rPr>
            <w:t>Last Modified</w:t>
          </w:r>
          <w:r w:rsidRPr="00B52D19">
            <w:rPr>
              <w:sz w:val="20"/>
            </w:rPr>
            <w:t>:</w:t>
          </w:r>
        </w:p>
      </w:tc>
      <w:tc>
        <w:tcPr>
          <w:tcW w:w="1818" w:type="dxa"/>
          <w:gridSpan w:val="2"/>
          <w:tcBorders>
            <w:left w:val="nil"/>
          </w:tcBorders>
          <w:vAlign w:val="center"/>
        </w:tcPr>
        <w:p w14:paraId="07F4B751" w14:textId="5EC3BBA3" w:rsidR="006D2E54" w:rsidRDefault="00043FE5" w:rsidP="006D2E54">
          <w:r>
            <w:rPr>
              <w:sz w:val="28"/>
            </w:rPr>
            <w:t xml:space="preserve">Dec. </w:t>
          </w:r>
          <w:r w:rsidR="00617D71">
            <w:rPr>
              <w:sz w:val="28"/>
            </w:rPr>
            <w:t>24</w:t>
          </w:r>
          <w:r w:rsidR="007D070E">
            <w:rPr>
              <w:sz w:val="28"/>
            </w:rPr>
            <w:t>, 2021</w:t>
          </w:r>
        </w:p>
      </w:tc>
    </w:tr>
  </w:tbl>
  <w:p w14:paraId="40ABD065" w14:textId="77777777" w:rsidR="006D2E54" w:rsidRDefault="006D2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871"/>
      <w:gridCol w:w="3948"/>
      <w:gridCol w:w="989"/>
      <w:gridCol w:w="1836"/>
      <w:gridCol w:w="1419"/>
      <w:gridCol w:w="541"/>
      <w:gridCol w:w="1150"/>
    </w:tblGrid>
    <w:tr w:rsidR="006D2E54" w14:paraId="3D62D70D" w14:textId="77777777" w:rsidTr="006A16F7">
      <w:trPr>
        <w:trHeight w:val="440"/>
      </w:trPr>
      <w:tc>
        <w:tcPr>
          <w:tcW w:w="4968" w:type="dxa"/>
          <w:gridSpan w:val="2"/>
          <w:tcBorders>
            <w:top w:val="single" w:sz="18" w:space="0" w:color="auto"/>
            <w:left w:val="single" w:sz="18" w:space="0" w:color="auto"/>
          </w:tcBorders>
          <w:shd w:val="clear" w:color="auto" w:fill="003399"/>
        </w:tcPr>
        <w:p w14:paraId="2116127F" w14:textId="77777777" w:rsidR="006D2E54" w:rsidRDefault="006D2E54" w:rsidP="006D2E54"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3CDF738E" wp14:editId="6360DD55">
                <wp:simplePos x="0" y="0"/>
                <wp:positionH relativeFrom="column">
                  <wp:posOffset>121375</wp:posOffset>
                </wp:positionH>
                <wp:positionV relativeFrom="paragraph">
                  <wp:posOffset>4640</wp:posOffset>
                </wp:positionV>
                <wp:extent cx="2827348" cy="305708"/>
                <wp:effectExtent l="0" t="0" r="0" b="0"/>
                <wp:wrapNone/>
                <wp:docPr id="7" name="Picture 7" descr="https://www.gmvemsc.org/files/gmvemsclogo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https://www.gmvemsc.org/files/gmvemsclogoheade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348" cy="30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88" w:type="dxa"/>
          <w:gridSpan w:val="4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66D06741" w14:textId="77777777" w:rsidR="006D2E54" w:rsidRPr="00B52D19" w:rsidRDefault="006D2E54" w:rsidP="008B332A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40"/>
              <w:szCs w:val="36"/>
            </w:rPr>
            <w:t xml:space="preserve">Trauma </w:t>
          </w:r>
          <w:r w:rsidRPr="00B52D19">
            <w:rPr>
              <w:b/>
              <w:sz w:val="40"/>
              <w:szCs w:val="36"/>
            </w:rPr>
            <w:t>Protocol</w:t>
          </w:r>
        </w:p>
      </w:tc>
      <w:tc>
        <w:tcPr>
          <w:tcW w:w="1160" w:type="dxa"/>
          <w:tcBorders>
            <w:left w:val="single" w:sz="12" w:space="0" w:color="auto"/>
          </w:tcBorders>
          <w:shd w:val="clear" w:color="auto" w:fill="984806" w:themeFill="accent6" w:themeFillShade="80"/>
          <w:vAlign w:val="center"/>
        </w:tcPr>
        <w:p w14:paraId="64160FA3" w14:textId="3A24C46F" w:rsidR="006D2E54" w:rsidRPr="00897CC6" w:rsidRDefault="006D2E54" w:rsidP="00FE6AAE">
          <w:pPr>
            <w:jc w:val="center"/>
            <w:rPr>
              <w:b/>
            </w:rPr>
          </w:pPr>
          <w:r>
            <w:rPr>
              <w:b/>
              <w:color w:val="FFFFFF" w:themeColor="background1"/>
              <w:sz w:val="36"/>
            </w:rPr>
            <w:t>3019</w:t>
          </w:r>
        </w:p>
      </w:tc>
    </w:tr>
    <w:tr w:rsidR="006D2E54" w14:paraId="18262BCC" w14:textId="77777777" w:rsidTr="006D2E54">
      <w:trPr>
        <w:trHeight w:val="440"/>
      </w:trPr>
      <w:tc>
        <w:tcPr>
          <w:tcW w:w="871" w:type="dxa"/>
          <w:tcBorders>
            <w:right w:val="nil"/>
          </w:tcBorders>
          <w:vAlign w:val="center"/>
        </w:tcPr>
        <w:p w14:paraId="13E0EAB6" w14:textId="77777777" w:rsidR="006D2E54" w:rsidRDefault="006D2E54" w:rsidP="006D2E54">
          <w:r w:rsidRPr="00B52D19">
            <w:rPr>
              <w:sz w:val="20"/>
            </w:rPr>
            <w:t>Subject:</w:t>
          </w:r>
          <w:r w:rsidRPr="00897CC6">
            <w:rPr>
              <w:sz w:val="18"/>
            </w:rPr>
            <w:t xml:space="preserve"> </w:t>
          </w:r>
          <w:r>
            <w:rPr>
              <w:sz w:val="18"/>
            </w:rPr>
            <w:br/>
          </w:r>
          <w:r>
            <w:t xml:space="preserve">                          </w:t>
          </w:r>
        </w:p>
      </w:tc>
      <w:tc>
        <w:tcPr>
          <w:tcW w:w="4097" w:type="dxa"/>
          <w:tcBorders>
            <w:left w:val="nil"/>
            <w:right w:val="single" w:sz="12" w:space="0" w:color="auto"/>
          </w:tcBorders>
          <w:vAlign w:val="center"/>
        </w:tcPr>
        <w:p w14:paraId="36990B8E" w14:textId="03276DA3" w:rsidR="006D2E54" w:rsidRDefault="006D2E54" w:rsidP="009251F7">
          <w:r>
            <w:rPr>
              <w:sz w:val="28"/>
            </w:rPr>
            <w:t>SALT Triage System</w:t>
          </w:r>
        </w:p>
      </w:tc>
      <w:tc>
        <w:tcPr>
          <w:tcW w:w="990" w:type="dxa"/>
          <w:tcBorders>
            <w:left w:val="single" w:sz="12" w:space="0" w:color="auto"/>
            <w:right w:val="nil"/>
          </w:tcBorders>
        </w:tcPr>
        <w:p w14:paraId="285D0C59" w14:textId="77777777" w:rsidR="006D2E54" w:rsidRDefault="006D2E54" w:rsidP="006D2E54">
          <w:r>
            <w:rPr>
              <w:sz w:val="20"/>
            </w:rPr>
            <w:t>Effective</w:t>
          </w:r>
          <w:r w:rsidRPr="00B52D19">
            <w:rPr>
              <w:sz w:val="20"/>
            </w:rPr>
            <w:t>:</w:t>
          </w:r>
        </w:p>
      </w:tc>
      <w:tc>
        <w:tcPr>
          <w:tcW w:w="1890" w:type="dxa"/>
          <w:tcBorders>
            <w:left w:val="nil"/>
            <w:right w:val="single" w:sz="12" w:space="0" w:color="auto"/>
          </w:tcBorders>
          <w:vAlign w:val="center"/>
        </w:tcPr>
        <w:p w14:paraId="14AF69EF" w14:textId="77777777" w:rsidR="006D2E54" w:rsidRPr="009429BB" w:rsidRDefault="006D2E54" w:rsidP="006D2E54">
          <w:pPr>
            <w:rPr>
              <w:sz w:val="28"/>
            </w:rPr>
          </w:pPr>
          <w:r w:rsidRPr="009429BB">
            <w:rPr>
              <w:sz w:val="28"/>
            </w:rPr>
            <w:t>June 1, 2021</w:t>
          </w:r>
        </w:p>
      </w:tc>
      <w:tc>
        <w:tcPr>
          <w:tcW w:w="1440" w:type="dxa"/>
          <w:tcBorders>
            <w:left w:val="single" w:sz="12" w:space="0" w:color="auto"/>
            <w:right w:val="nil"/>
          </w:tcBorders>
        </w:tcPr>
        <w:p w14:paraId="287FA0C3" w14:textId="77777777" w:rsidR="006D2E54" w:rsidRDefault="006D2E54" w:rsidP="006D2E54">
          <w:r>
            <w:rPr>
              <w:sz w:val="20"/>
            </w:rPr>
            <w:t>Last Modified</w:t>
          </w:r>
          <w:r w:rsidRPr="00B52D19">
            <w:rPr>
              <w:sz w:val="20"/>
            </w:rPr>
            <w:t>:</w:t>
          </w:r>
        </w:p>
      </w:tc>
      <w:tc>
        <w:tcPr>
          <w:tcW w:w="1728" w:type="dxa"/>
          <w:gridSpan w:val="2"/>
          <w:tcBorders>
            <w:left w:val="nil"/>
          </w:tcBorders>
          <w:vAlign w:val="center"/>
        </w:tcPr>
        <w:p w14:paraId="43470F63" w14:textId="77777777" w:rsidR="006D2E54" w:rsidRDefault="006D2E54" w:rsidP="006D2E54">
          <w:r w:rsidRPr="009429BB">
            <w:rPr>
              <w:sz w:val="28"/>
            </w:rPr>
            <w:t>June 1, 2021</w:t>
          </w:r>
        </w:p>
      </w:tc>
    </w:tr>
  </w:tbl>
  <w:p w14:paraId="0B6AFAFE" w14:textId="77777777" w:rsidR="006D2E54" w:rsidRDefault="006D2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</w:abstractNum>
  <w:abstractNum w:abstractNumId="4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C74784F"/>
    <w:multiLevelType w:val="multilevel"/>
    <w:tmpl w:val="99FE362E"/>
    <w:lvl w:ilvl="0">
      <w:start w:val="1"/>
      <w:numFmt w:val="decimal"/>
      <w:lvlText w:val="3017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"/>
      <w:lvlJc w:val="left"/>
      <w:pPr>
        <w:ind w:left="2160" w:hanging="180"/>
      </w:pPr>
      <w:rPr>
        <w:rFonts w:ascii="Symbol" w:hAnsi="Symbol" w:hint="default"/>
        <w:b/>
        <w:color w:val="FF00F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DC91206"/>
    <w:multiLevelType w:val="multilevel"/>
    <w:tmpl w:val="D14E1E2E"/>
    <w:lvl w:ilvl="0">
      <w:start w:val="1"/>
      <w:numFmt w:val="decimal"/>
      <w:lvlText w:val="3017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E0E6481"/>
    <w:multiLevelType w:val="multilevel"/>
    <w:tmpl w:val="014E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4D022F"/>
    <w:multiLevelType w:val="multilevel"/>
    <w:tmpl w:val="0308CB5C"/>
    <w:lvl w:ilvl="0">
      <w:start w:val="1"/>
      <w:numFmt w:val="decimal"/>
      <w:lvlText w:val="3019.%1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563197F"/>
    <w:multiLevelType w:val="multilevel"/>
    <w:tmpl w:val="AB00B5FC"/>
    <w:lvl w:ilvl="0">
      <w:start w:val="1"/>
      <w:numFmt w:val="decimal"/>
      <w:lvlText w:val="3017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A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DF62A91"/>
    <w:multiLevelType w:val="multilevel"/>
    <w:tmpl w:val="93EEA4FC"/>
    <w:lvl w:ilvl="0">
      <w:start w:val="1"/>
      <w:numFmt w:val="decimal"/>
      <w:lvlText w:val="3017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4B72D3"/>
    <w:multiLevelType w:val="multilevel"/>
    <w:tmpl w:val="CFB4B8A6"/>
    <w:lvl w:ilvl="0">
      <w:start w:val="1"/>
      <w:numFmt w:val="decimal"/>
      <w:lvlText w:val="3017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G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0"/>
        <w:u w:color="FFFFFF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653BAC"/>
    <w:multiLevelType w:val="hybridMultilevel"/>
    <w:tmpl w:val="DA24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7E0C">
      <w:start w:val="1"/>
      <w:numFmt w:val="bullet"/>
      <w:lvlText w:val="G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0"/>
        <w:u w:color="FFFFFF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81EB3"/>
    <w:multiLevelType w:val="multilevel"/>
    <w:tmpl w:val="FACC082E"/>
    <w:lvl w:ilvl="0">
      <w:start w:val="1"/>
      <w:numFmt w:val="decimal"/>
      <w:lvlText w:val="3017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07934BE"/>
    <w:multiLevelType w:val="multilevel"/>
    <w:tmpl w:val="3106050E"/>
    <w:lvl w:ilvl="0">
      <w:start w:val="1"/>
      <w:numFmt w:val="decimal"/>
      <w:lvlText w:val="3017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0CA4222"/>
    <w:multiLevelType w:val="multilevel"/>
    <w:tmpl w:val="C77A16A4"/>
    <w:lvl w:ilvl="0">
      <w:start w:val="1"/>
      <w:numFmt w:val="decimal"/>
      <w:lvlText w:val="3018.%1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"/>
      <w:lvlJc w:val="left"/>
      <w:pPr>
        <w:ind w:left="1440" w:hanging="360"/>
      </w:pPr>
      <w:rPr>
        <w:rFonts w:ascii="Symbol" w:hAnsi="Symbol" w:hint="default"/>
        <w:b/>
        <w:color w:val="FF00FF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4AC3A7F"/>
    <w:multiLevelType w:val="multilevel"/>
    <w:tmpl w:val="9098913E"/>
    <w:lvl w:ilvl="0">
      <w:start w:val="1"/>
      <w:numFmt w:val="decimal"/>
      <w:lvlText w:val="3019.%1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"/>
      <w:lvlJc w:val="left"/>
      <w:pPr>
        <w:ind w:left="1440" w:hanging="360"/>
      </w:pPr>
      <w:rPr>
        <w:rFonts w:ascii="Symbol" w:hAnsi="Symbol" w:hint="default"/>
        <w:b/>
        <w:color w:val="FF00FF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86516A9"/>
    <w:multiLevelType w:val="hybridMultilevel"/>
    <w:tmpl w:val="134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901E6"/>
    <w:multiLevelType w:val="multilevel"/>
    <w:tmpl w:val="168A33A8"/>
    <w:lvl w:ilvl="0">
      <w:start w:val="1"/>
      <w:numFmt w:val="decimal"/>
      <w:lvlText w:val="3019.%1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63D38D8"/>
    <w:multiLevelType w:val="hybridMultilevel"/>
    <w:tmpl w:val="D274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65ADA"/>
    <w:multiLevelType w:val="multilevel"/>
    <w:tmpl w:val="71C40904"/>
    <w:lvl w:ilvl="0">
      <w:start w:val="1"/>
      <w:numFmt w:val="decimal"/>
      <w:lvlText w:val="3017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G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0"/>
        <w:u w:color="FFFFFF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00266C1"/>
    <w:multiLevelType w:val="hybridMultilevel"/>
    <w:tmpl w:val="6C18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EBDDE">
      <w:start w:val="1"/>
      <w:numFmt w:val="bullet"/>
      <w:lvlText w:val=""/>
      <w:lvlJc w:val="left"/>
      <w:pPr>
        <w:ind w:left="1440" w:hanging="360"/>
      </w:pPr>
      <w:rPr>
        <w:rFonts w:ascii="Symbol" w:hAnsi="Symbol" w:hint="default"/>
        <w:b/>
        <w:color w:val="FF00FF"/>
      </w:rPr>
    </w:lvl>
    <w:lvl w:ilvl="2" w:tplc="560EBDDE">
      <w:start w:val="1"/>
      <w:numFmt w:val="bullet"/>
      <w:lvlText w:val=""/>
      <w:lvlJc w:val="left"/>
      <w:pPr>
        <w:ind w:left="2160" w:hanging="360"/>
      </w:pPr>
      <w:rPr>
        <w:rFonts w:ascii="Symbol" w:hAnsi="Symbol" w:hint="default"/>
        <w:b/>
        <w:color w:val="FF00F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3525F"/>
    <w:multiLevelType w:val="multilevel"/>
    <w:tmpl w:val="7EEE15E0"/>
    <w:lvl w:ilvl="0">
      <w:start w:val="1"/>
      <w:numFmt w:val="decimal"/>
      <w:lvlText w:val="3017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"/>
      <w:lvlJc w:val="left"/>
      <w:pPr>
        <w:ind w:left="1440" w:hanging="360"/>
      </w:pPr>
      <w:rPr>
        <w:rFonts w:ascii="Symbol" w:hAnsi="Symbol" w:hint="default"/>
        <w:b/>
        <w:color w:val="FF00FF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6B6313B"/>
    <w:multiLevelType w:val="hybridMultilevel"/>
    <w:tmpl w:val="A194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57493"/>
    <w:multiLevelType w:val="multilevel"/>
    <w:tmpl w:val="FF8E740E"/>
    <w:lvl w:ilvl="0">
      <w:start w:val="1"/>
      <w:numFmt w:val="decimal"/>
      <w:lvlText w:val="3018.%1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G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0"/>
        <w:u w:color="FFFFFF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E9D4502"/>
    <w:multiLevelType w:val="hybridMultilevel"/>
    <w:tmpl w:val="315E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6C7E0C">
      <w:start w:val="1"/>
      <w:numFmt w:val="bullet"/>
      <w:lvlText w:val="G"/>
      <w:lvlJc w:val="left"/>
      <w:pPr>
        <w:ind w:left="21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0"/>
        <w:u w:color="FFFFFF"/>
        <w:vertAlign w:val="baseline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C0BDC"/>
    <w:multiLevelType w:val="multilevel"/>
    <w:tmpl w:val="5D54D2DA"/>
    <w:lvl w:ilvl="0">
      <w:start w:val="1"/>
      <w:numFmt w:val="decimal"/>
      <w:lvlText w:val="3017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trike w:val="0"/>
        <w:dstrike w:val="0"/>
        <w:color w:val="auto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79D1F5B"/>
    <w:multiLevelType w:val="multilevel"/>
    <w:tmpl w:val="5D90D09C"/>
    <w:lvl w:ilvl="0">
      <w:start w:val="1"/>
      <w:numFmt w:val="decimal"/>
      <w:lvlText w:val="3017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"/>
      <w:lvlJc w:val="left"/>
      <w:pPr>
        <w:ind w:left="1440" w:hanging="360"/>
      </w:pPr>
      <w:rPr>
        <w:rFonts w:ascii="Symbol" w:hAnsi="Symbol" w:hint="default"/>
        <w:b/>
        <w:color w:val="FF00FF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CF648DD"/>
    <w:multiLevelType w:val="multilevel"/>
    <w:tmpl w:val="331E7136"/>
    <w:lvl w:ilvl="0">
      <w:start w:val="1"/>
      <w:numFmt w:val="decimal"/>
      <w:lvlText w:val="3017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23"/>
  </w:num>
  <w:num w:numId="5">
    <w:abstractNumId w:val="12"/>
  </w:num>
  <w:num w:numId="6">
    <w:abstractNumId w:val="14"/>
  </w:num>
  <w:num w:numId="7">
    <w:abstractNumId w:val="28"/>
  </w:num>
  <w:num w:numId="8">
    <w:abstractNumId w:val="21"/>
  </w:num>
  <w:num w:numId="9">
    <w:abstractNumId w:val="11"/>
  </w:num>
  <w:num w:numId="10">
    <w:abstractNumId w:val="6"/>
  </w:num>
  <w:num w:numId="11">
    <w:abstractNumId w:val="24"/>
  </w:num>
  <w:num w:numId="12">
    <w:abstractNumId w:val="20"/>
  </w:num>
  <w:num w:numId="13">
    <w:abstractNumId w:val="18"/>
  </w:num>
  <w:num w:numId="14">
    <w:abstractNumId w:val="13"/>
  </w:num>
  <w:num w:numId="15">
    <w:abstractNumId w:val="22"/>
  </w:num>
  <w:num w:numId="16">
    <w:abstractNumId w:val="26"/>
  </w:num>
  <w:num w:numId="17">
    <w:abstractNumId w:val="27"/>
  </w:num>
  <w:num w:numId="18">
    <w:abstractNumId w:val="25"/>
  </w:num>
  <w:num w:numId="19">
    <w:abstractNumId w:val="16"/>
  </w:num>
  <w:num w:numId="20">
    <w:abstractNumId w:val="9"/>
  </w:num>
  <w:num w:numId="21">
    <w:abstractNumId w:val="17"/>
  </w:num>
  <w:num w:numId="22">
    <w:abstractNumId w:val="19"/>
  </w:num>
  <w:num w:numId="23">
    <w:abstractNumId w:val="29"/>
  </w:num>
  <w:num w:numId="2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C6"/>
    <w:rsid w:val="00005947"/>
    <w:rsid w:val="00010FBA"/>
    <w:rsid w:val="00035C1F"/>
    <w:rsid w:val="0004177D"/>
    <w:rsid w:val="00043B4B"/>
    <w:rsid w:val="00043FE5"/>
    <w:rsid w:val="0005302A"/>
    <w:rsid w:val="00056E88"/>
    <w:rsid w:val="00063F54"/>
    <w:rsid w:val="00076DB2"/>
    <w:rsid w:val="00080B8D"/>
    <w:rsid w:val="000826CB"/>
    <w:rsid w:val="00087172"/>
    <w:rsid w:val="00093BCA"/>
    <w:rsid w:val="000A290A"/>
    <w:rsid w:val="000B39F0"/>
    <w:rsid w:val="000B5C36"/>
    <w:rsid w:val="000C3662"/>
    <w:rsid w:val="000D0CEE"/>
    <w:rsid w:val="000D3FBE"/>
    <w:rsid w:val="000E2784"/>
    <w:rsid w:val="000E4A3C"/>
    <w:rsid w:val="000F73BF"/>
    <w:rsid w:val="00110832"/>
    <w:rsid w:val="00130EF5"/>
    <w:rsid w:val="0014026D"/>
    <w:rsid w:val="0014161F"/>
    <w:rsid w:val="001618E3"/>
    <w:rsid w:val="001666A5"/>
    <w:rsid w:val="00196755"/>
    <w:rsid w:val="001B7C38"/>
    <w:rsid w:val="00211E90"/>
    <w:rsid w:val="0022359D"/>
    <w:rsid w:val="002368B9"/>
    <w:rsid w:val="0024213A"/>
    <w:rsid w:val="002436FB"/>
    <w:rsid w:val="00246B9D"/>
    <w:rsid w:val="00257AEA"/>
    <w:rsid w:val="00267FBA"/>
    <w:rsid w:val="002809D6"/>
    <w:rsid w:val="00283A2D"/>
    <w:rsid w:val="002957EC"/>
    <w:rsid w:val="002969CE"/>
    <w:rsid w:val="002D2219"/>
    <w:rsid w:val="002F43EB"/>
    <w:rsid w:val="00305B0E"/>
    <w:rsid w:val="00307403"/>
    <w:rsid w:val="00326813"/>
    <w:rsid w:val="0033203E"/>
    <w:rsid w:val="0035192A"/>
    <w:rsid w:val="003675C5"/>
    <w:rsid w:val="00371634"/>
    <w:rsid w:val="0038530A"/>
    <w:rsid w:val="003B173A"/>
    <w:rsid w:val="003B59AE"/>
    <w:rsid w:val="003D0936"/>
    <w:rsid w:val="003E3A12"/>
    <w:rsid w:val="004003C2"/>
    <w:rsid w:val="0044764E"/>
    <w:rsid w:val="004478AB"/>
    <w:rsid w:val="00462B63"/>
    <w:rsid w:val="0048481A"/>
    <w:rsid w:val="004A0989"/>
    <w:rsid w:val="004A21B3"/>
    <w:rsid w:val="004A7A55"/>
    <w:rsid w:val="004C5AFB"/>
    <w:rsid w:val="00510FEB"/>
    <w:rsid w:val="00524DB8"/>
    <w:rsid w:val="0052661E"/>
    <w:rsid w:val="0052730E"/>
    <w:rsid w:val="00527A7A"/>
    <w:rsid w:val="00533776"/>
    <w:rsid w:val="00543D57"/>
    <w:rsid w:val="005731DC"/>
    <w:rsid w:val="00576DB9"/>
    <w:rsid w:val="005902B9"/>
    <w:rsid w:val="005A5D03"/>
    <w:rsid w:val="005F46A9"/>
    <w:rsid w:val="00617D71"/>
    <w:rsid w:val="00630533"/>
    <w:rsid w:val="006415D5"/>
    <w:rsid w:val="00670275"/>
    <w:rsid w:val="006762D5"/>
    <w:rsid w:val="00676500"/>
    <w:rsid w:val="00676615"/>
    <w:rsid w:val="0069610F"/>
    <w:rsid w:val="006A16F7"/>
    <w:rsid w:val="006B5BEA"/>
    <w:rsid w:val="006C4502"/>
    <w:rsid w:val="006D2E54"/>
    <w:rsid w:val="006D487C"/>
    <w:rsid w:val="006E0539"/>
    <w:rsid w:val="00730939"/>
    <w:rsid w:val="0078425B"/>
    <w:rsid w:val="007859EA"/>
    <w:rsid w:val="007A4C84"/>
    <w:rsid w:val="007B45CB"/>
    <w:rsid w:val="007B53D8"/>
    <w:rsid w:val="007C4167"/>
    <w:rsid w:val="007D070E"/>
    <w:rsid w:val="007D3973"/>
    <w:rsid w:val="007D77A4"/>
    <w:rsid w:val="007E4CFC"/>
    <w:rsid w:val="007F4211"/>
    <w:rsid w:val="00802E8B"/>
    <w:rsid w:val="008272F0"/>
    <w:rsid w:val="00827C13"/>
    <w:rsid w:val="0085122C"/>
    <w:rsid w:val="00883E6B"/>
    <w:rsid w:val="00892B15"/>
    <w:rsid w:val="00897CA6"/>
    <w:rsid w:val="00897CC6"/>
    <w:rsid w:val="008A2EB4"/>
    <w:rsid w:val="008B332A"/>
    <w:rsid w:val="008F2835"/>
    <w:rsid w:val="009251F7"/>
    <w:rsid w:val="00927EDB"/>
    <w:rsid w:val="00934ABC"/>
    <w:rsid w:val="009408A8"/>
    <w:rsid w:val="00940FD1"/>
    <w:rsid w:val="0094110A"/>
    <w:rsid w:val="009429BB"/>
    <w:rsid w:val="00944DEE"/>
    <w:rsid w:val="00987063"/>
    <w:rsid w:val="00987746"/>
    <w:rsid w:val="009A0DDA"/>
    <w:rsid w:val="009A5CEE"/>
    <w:rsid w:val="009C77C9"/>
    <w:rsid w:val="009F29C8"/>
    <w:rsid w:val="00A40F5C"/>
    <w:rsid w:val="00A75003"/>
    <w:rsid w:val="00A7729E"/>
    <w:rsid w:val="00A90CD1"/>
    <w:rsid w:val="00AC0142"/>
    <w:rsid w:val="00B24846"/>
    <w:rsid w:val="00B52D19"/>
    <w:rsid w:val="00B56C9B"/>
    <w:rsid w:val="00B610BE"/>
    <w:rsid w:val="00B66ED4"/>
    <w:rsid w:val="00B67D4A"/>
    <w:rsid w:val="00B74C41"/>
    <w:rsid w:val="00B90930"/>
    <w:rsid w:val="00B90AA4"/>
    <w:rsid w:val="00B975ED"/>
    <w:rsid w:val="00BA1356"/>
    <w:rsid w:val="00BC052B"/>
    <w:rsid w:val="00BC4233"/>
    <w:rsid w:val="00BD09CB"/>
    <w:rsid w:val="00BD316D"/>
    <w:rsid w:val="00BE54E7"/>
    <w:rsid w:val="00BF13AA"/>
    <w:rsid w:val="00BF3A57"/>
    <w:rsid w:val="00BF7731"/>
    <w:rsid w:val="00C17385"/>
    <w:rsid w:val="00C23C49"/>
    <w:rsid w:val="00C36253"/>
    <w:rsid w:val="00C42F1F"/>
    <w:rsid w:val="00C7551E"/>
    <w:rsid w:val="00C82D6F"/>
    <w:rsid w:val="00C83C7E"/>
    <w:rsid w:val="00CB0179"/>
    <w:rsid w:val="00CC12B9"/>
    <w:rsid w:val="00CE4106"/>
    <w:rsid w:val="00D0323E"/>
    <w:rsid w:val="00D17A75"/>
    <w:rsid w:val="00D44818"/>
    <w:rsid w:val="00D52AEA"/>
    <w:rsid w:val="00D7460A"/>
    <w:rsid w:val="00D772B4"/>
    <w:rsid w:val="00D937BD"/>
    <w:rsid w:val="00D957CE"/>
    <w:rsid w:val="00DB13B4"/>
    <w:rsid w:val="00DC1ED3"/>
    <w:rsid w:val="00DC2717"/>
    <w:rsid w:val="00DF2559"/>
    <w:rsid w:val="00E24CF6"/>
    <w:rsid w:val="00E5618F"/>
    <w:rsid w:val="00E90B30"/>
    <w:rsid w:val="00EB063C"/>
    <w:rsid w:val="00EB1793"/>
    <w:rsid w:val="00EC5042"/>
    <w:rsid w:val="00ED3BD4"/>
    <w:rsid w:val="00F41618"/>
    <w:rsid w:val="00F7052F"/>
    <w:rsid w:val="00F7088B"/>
    <w:rsid w:val="00FC1732"/>
    <w:rsid w:val="00FC6B9C"/>
    <w:rsid w:val="00FE4244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06A60"/>
  <w15:docId w15:val="{2AF38A67-078C-4E8A-B469-F91E90C6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75"/>
  </w:style>
  <w:style w:type="paragraph" w:styleId="Heading1">
    <w:name w:val="heading 1"/>
    <w:basedOn w:val="Normal"/>
    <w:link w:val="Heading1Char"/>
    <w:uiPriority w:val="9"/>
    <w:qFormat/>
    <w:rsid w:val="007B5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B5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53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BB"/>
  </w:style>
  <w:style w:type="paragraph" w:styleId="Footer">
    <w:name w:val="footer"/>
    <w:basedOn w:val="Normal"/>
    <w:link w:val="FooterChar"/>
    <w:uiPriority w:val="99"/>
    <w:unhideWhenUsed/>
    <w:rsid w:val="0094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BB"/>
  </w:style>
  <w:style w:type="paragraph" w:customStyle="1" w:styleId="2909F619802848F09E01365C32F34654">
    <w:name w:val="2909F619802848F09E01365C32F34654"/>
    <w:rsid w:val="006B5BEA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7D77A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415D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D9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A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11E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4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60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53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B53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53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header--authname--izhyo">
    <w:name w:val="articleheader--authname--izhyo"/>
    <w:basedOn w:val="DefaultParagraphFont"/>
    <w:rsid w:val="007B53D8"/>
  </w:style>
  <w:style w:type="paragraph" w:customStyle="1" w:styleId="storyhighlights--storyhighlightslistitem--29pww">
    <w:name w:val="storyhighlights--storyhighlightslistitem--29pww"/>
    <w:basedOn w:val="Normal"/>
    <w:rsid w:val="007B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B53D8"/>
    <w:rPr>
      <w:i/>
      <w:iCs/>
    </w:rPr>
  </w:style>
  <w:style w:type="character" w:customStyle="1" w:styleId="dyjrff">
    <w:name w:val="dyjrff"/>
    <w:basedOn w:val="DefaultParagraphFont"/>
    <w:rsid w:val="007B53D8"/>
  </w:style>
  <w:style w:type="character" w:customStyle="1" w:styleId="muxgbd">
    <w:name w:val="muxgbd"/>
    <w:basedOn w:val="DefaultParagraphFont"/>
    <w:rsid w:val="007B53D8"/>
  </w:style>
  <w:style w:type="character" w:styleId="FollowedHyperlink">
    <w:name w:val="FollowedHyperlink"/>
    <w:basedOn w:val="DefaultParagraphFont"/>
    <w:uiPriority w:val="99"/>
    <w:semiHidden/>
    <w:unhideWhenUsed/>
    <w:rsid w:val="003B1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Current%20DFD%20Projects\3021%20-%20Regional%20Hospital%20Notification%20System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PowerPoint_Slide.sl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95B9-B595-4DE1-B12D-6C999C75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Bruggeman</dc:creator>
  <cp:lastModifiedBy>Gerstner, David</cp:lastModifiedBy>
  <cp:revision>20</cp:revision>
  <cp:lastPrinted>2021-11-16T06:00:00Z</cp:lastPrinted>
  <dcterms:created xsi:type="dcterms:W3CDTF">2021-12-28T21:27:00Z</dcterms:created>
  <dcterms:modified xsi:type="dcterms:W3CDTF">2022-03-04T20:56:00Z</dcterms:modified>
</cp:coreProperties>
</file>