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4CA50" w14:textId="77777777" w:rsidR="00153BFF" w:rsidRPr="00F62592" w:rsidRDefault="00153BFF" w:rsidP="005E7F11">
      <w:pPr>
        <w:spacing w:line="280" w:lineRule="exact"/>
        <w:rPr>
          <w:b/>
          <w:sz w:val="20"/>
          <w:szCs w:val="20"/>
        </w:rPr>
      </w:pPr>
      <w:r w:rsidRPr="00F62592">
        <w:rPr>
          <w:b/>
          <w:sz w:val="20"/>
          <w:szCs w:val="20"/>
        </w:rPr>
        <w:t>Application for Garden Plot Renewal and Rules Agreement</w:t>
      </w:r>
    </w:p>
    <w:p w14:paraId="47822665" w14:textId="3845DBDB" w:rsidR="00153BFF" w:rsidRPr="00F62592" w:rsidRDefault="00A519E1" w:rsidP="00153BFF">
      <w:pPr>
        <w:spacing w:line="280" w:lineRule="exact"/>
        <w:jc w:val="center"/>
        <w:rPr>
          <w:b/>
          <w:sz w:val="20"/>
          <w:szCs w:val="20"/>
        </w:rPr>
      </w:pPr>
      <w:r>
        <w:rPr>
          <w:b/>
          <w:sz w:val="20"/>
          <w:szCs w:val="20"/>
        </w:rPr>
        <w:t>202</w:t>
      </w:r>
      <w:r w:rsidR="0044570C">
        <w:rPr>
          <w:b/>
          <w:sz w:val="20"/>
          <w:szCs w:val="20"/>
        </w:rPr>
        <w:t>5</w:t>
      </w:r>
    </w:p>
    <w:p w14:paraId="6707C788" w14:textId="77777777" w:rsidR="00153BFF" w:rsidRPr="00F62592" w:rsidRDefault="00153BFF" w:rsidP="00153BFF">
      <w:pPr>
        <w:spacing w:line="280" w:lineRule="exact"/>
        <w:jc w:val="center"/>
        <w:rPr>
          <w:sz w:val="20"/>
          <w:szCs w:val="20"/>
        </w:rPr>
      </w:pPr>
      <w:r w:rsidRPr="00F62592">
        <w:rPr>
          <w:sz w:val="20"/>
          <w:szCs w:val="20"/>
        </w:rPr>
        <w:t>Butler Township Community Garden</w:t>
      </w:r>
    </w:p>
    <w:p w14:paraId="307E9A41" w14:textId="660DCA36" w:rsidR="00153BFF" w:rsidRDefault="00153BFF" w:rsidP="00153BFF">
      <w:pPr>
        <w:spacing w:line="280" w:lineRule="exact"/>
        <w:ind w:left="-180" w:right="-180"/>
        <w:jc w:val="center"/>
        <w:rPr>
          <w:b/>
          <w:color w:val="FF0000"/>
          <w:sz w:val="20"/>
          <w:szCs w:val="20"/>
        </w:rPr>
      </w:pPr>
      <w:r w:rsidRPr="00F62592">
        <w:rPr>
          <w:b/>
          <w:color w:val="FF0000"/>
          <w:sz w:val="20"/>
          <w:szCs w:val="20"/>
        </w:rPr>
        <w:t xml:space="preserve">RETURN FORMS AND FEE NO LATER THAN </w:t>
      </w:r>
      <w:r w:rsidRPr="00F62592">
        <w:rPr>
          <w:b/>
          <w:color w:val="FF0000"/>
          <w:sz w:val="20"/>
          <w:szCs w:val="20"/>
          <w:u w:val="single"/>
        </w:rPr>
        <w:t xml:space="preserve">MARCH </w:t>
      </w:r>
      <w:r w:rsidR="00F933CE">
        <w:rPr>
          <w:b/>
          <w:color w:val="FF0000"/>
          <w:sz w:val="20"/>
          <w:szCs w:val="20"/>
          <w:u w:val="single"/>
        </w:rPr>
        <w:t>31</w:t>
      </w:r>
      <w:r w:rsidRPr="00F62592">
        <w:rPr>
          <w:b/>
          <w:color w:val="FF0000"/>
          <w:sz w:val="20"/>
          <w:szCs w:val="20"/>
          <w:u w:val="single"/>
        </w:rPr>
        <w:t>, 20</w:t>
      </w:r>
      <w:r w:rsidR="00F863FF">
        <w:rPr>
          <w:b/>
          <w:color w:val="FF0000"/>
          <w:sz w:val="20"/>
          <w:szCs w:val="20"/>
          <w:u w:val="single"/>
        </w:rPr>
        <w:t>2</w:t>
      </w:r>
      <w:r w:rsidR="0044570C">
        <w:rPr>
          <w:b/>
          <w:color w:val="FF0000"/>
          <w:sz w:val="20"/>
          <w:szCs w:val="20"/>
          <w:u w:val="single"/>
        </w:rPr>
        <w:t>5</w:t>
      </w:r>
      <w:r w:rsidR="00C210CF">
        <w:rPr>
          <w:b/>
          <w:color w:val="FF0000"/>
          <w:sz w:val="20"/>
          <w:szCs w:val="20"/>
          <w:u w:val="single"/>
        </w:rPr>
        <w:t xml:space="preserve"> </w:t>
      </w:r>
      <w:r w:rsidRPr="00F62592">
        <w:rPr>
          <w:b/>
          <w:color w:val="FF0000"/>
          <w:sz w:val="20"/>
          <w:szCs w:val="20"/>
        </w:rPr>
        <w:t>TO GUARANTEE YOUR PLOT</w:t>
      </w:r>
    </w:p>
    <w:p w14:paraId="5E1072F0" w14:textId="2109AA27" w:rsidR="005C670C" w:rsidRPr="002224E6" w:rsidRDefault="00197FC2" w:rsidP="002224E6">
      <w:pPr>
        <w:spacing w:line="280" w:lineRule="exact"/>
        <w:ind w:left="-180" w:right="-180"/>
        <w:jc w:val="center"/>
        <w:rPr>
          <w:b/>
          <w:sz w:val="20"/>
          <w:szCs w:val="20"/>
          <w:u w:val="single"/>
        </w:rPr>
      </w:pPr>
      <w:r w:rsidRPr="003C7932">
        <w:rPr>
          <w:b/>
          <w:sz w:val="20"/>
          <w:szCs w:val="20"/>
          <w:u w:val="single"/>
        </w:rPr>
        <w:t>RETURN THE FIRST 2 PAGES</w:t>
      </w:r>
      <w:r w:rsidR="003C7932" w:rsidRPr="003C7932">
        <w:rPr>
          <w:b/>
          <w:sz w:val="20"/>
          <w:szCs w:val="20"/>
          <w:u w:val="single"/>
        </w:rPr>
        <w:t xml:space="preserve">  ONL</w:t>
      </w:r>
      <w:r w:rsidR="00157966">
        <w:rPr>
          <w:b/>
          <w:sz w:val="20"/>
          <w:szCs w:val="20"/>
          <w:u w:val="single"/>
        </w:rPr>
        <w:t>Y</w:t>
      </w:r>
      <w:r w:rsidRPr="003C7932">
        <w:rPr>
          <w:b/>
          <w:sz w:val="20"/>
          <w:szCs w:val="20"/>
          <w:u w:val="single"/>
        </w:rPr>
        <w:t>.  THE REMAINING PAGES</w:t>
      </w:r>
      <w:r w:rsidR="003C7932" w:rsidRPr="003C7932">
        <w:rPr>
          <w:b/>
          <w:sz w:val="20"/>
          <w:szCs w:val="20"/>
          <w:u w:val="single"/>
        </w:rPr>
        <w:t xml:space="preserve"> ARE THE RULE</w:t>
      </w:r>
      <w:r w:rsidR="002224E6">
        <w:rPr>
          <w:b/>
          <w:sz w:val="20"/>
          <w:szCs w:val="20"/>
          <w:u w:val="single"/>
        </w:rPr>
        <w:t>S</w:t>
      </w:r>
    </w:p>
    <w:p w14:paraId="03F06E08" w14:textId="77777777" w:rsidR="009B7FD1" w:rsidRPr="00F62592" w:rsidRDefault="009B7FD1">
      <w:pPr>
        <w:rPr>
          <w:sz w:val="20"/>
          <w:szCs w:val="20"/>
        </w:rPr>
      </w:pPr>
    </w:p>
    <w:p w14:paraId="39B9E825" w14:textId="77777777" w:rsidR="00153BFF" w:rsidRPr="00F62592" w:rsidRDefault="00153BFF">
      <w:pPr>
        <w:rPr>
          <w:sz w:val="20"/>
          <w:szCs w:val="20"/>
        </w:rPr>
      </w:pPr>
      <w:r w:rsidRPr="00F62592">
        <w:rPr>
          <w:sz w:val="20"/>
          <w:szCs w:val="20"/>
        </w:rPr>
        <w:t>Name: _______________________________                         Date: _____________________</w:t>
      </w:r>
    </w:p>
    <w:p w14:paraId="2C0BB8F9" w14:textId="77777777" w:rsidR="00153BFF" w:rsidRPr="00F62592" w:rsidRDefault="00153BFF">
      <w:pPr>
        <w:rPr>
          <w:sz w:val="20"/>
          <w:szCs w:val="20"/>
        </w:rPr>
      </w:pPr>
    </w:p>
    <w:p w14:paraId="58C3E0A7" w14:textId="77777777" w:rsidR="00153BFF" w:rsidRPr="00F62592" w:rsidRDefault="00153BFF">
      <w:pPr>
        <w:rPr>
          <w:sz w:val="20"/>
          <w:szCs w:val="20"/>
        </w:rPr>
      </w:pPr>
      <w:r w:rsidRPr="00F62592">
        <w:rPr>
          <w:sz w:val="20"/>
          <w:szCs w:val="20"/>
        </w:rPr>
        <w:t>Address: ____________________________________________________________________</w:t>
      </w:r>
    </w:p>
    <w:p w14:paraId="6D8E4959" w14:textId="77777777" w:rsidR="00153BFF" w:rsidRPr="00F62592" w:rsidRDefault="00153BFF">
      <w:pPr>
        <w:rPr>
          <w:sz w:val="20"/>
          <w:szCs w:val="20"/>
        </w:rPr>
      </w:pPr>
    </w:p>
    <w:p w14:paraId="06A0BDA4" w14:textId="77777777" w:rsidR="00153BFF" w:rsidRPr="00F62592" w:rsidRDefault="00153BFF">
      <w:pPr>
        <w:rPr>
          <w:sz w:val="20"/>
          <w:szCs w:val="20"/>
        </w:rPr>
      </w:pPr>
      <w:r w:rsidRPr="00F62592">
        <w:rPr>
          <w:sz w:val="20"/>
          <w:szCs w:val="20"/>
        </w:rPr>
        <w:t>Phone: (Home): ________________________       (Cell): _____________________________</w:t>
      </w:r>
    </w:p>
    <w:p w14:paraId="5F97FC0A" w14:textId="77777777" w:rsidR="00153BFF" w:rsidRPr="00F62592" w:rsidRDefault="00153BFF">
      <w:pPr>
        <w:rPr>
          <w:sz w:val="20"/>
          <w:szCs w:val="20"/>
        </w:rPr>
      </w:pPr>
    </w:p>
    <w:p w14:paraId="64AD0610" w14:textId="77777777" w:rsidR="00153BFF" w:rsidRPr="00F62592" w:rsidRDefault="00153BFF">
      <w:pPr>
        <w:rPr>
          <w:sz w:val="20"/>
          <w:szCs w:val="20"/>
        </w:rPr>
      </w:pPr>
      <w:r w:rsidRPr="00F62592">
        <w:rPr>
          <w:sz w:val="20"/>
          <w:szCs w:val="20"/>
        </w:rPr>
        <w:t>Email Address: _________________________________________</w:t>
      </w:r>
    </w:p>
    <w:p w14:paraId="5CCE8C5F" w14:textId="77777777" w:rsidR="00153BFF" w:rsidRPr="00F62592" w:rsidRDefault="00153BFF">
      <w:pPr>
        <w:rPr>
          <w:sz w:val="20"/>
          <w:szCs w:val="20"/>
        </w:rPr>
      </w:pPr>
    </w:p>
    <w:p w14:paraId="7AEBFC50" w14:textId="2ED3D75B" w:rsidR="00153BFF" w:rsidRPr="00F62592" w:rsidRDefault="00153BFF">
      <w:pPr>
        <w:rPr>
          <w:sz w:val="20"/>
          <w:szCs w:val="20"/>
        </w:rPr>
      </w:pPr>
      <w:r w:rsidRPr="00F62592">
        <w:rPr>
          <w:sz w:val="20"/>
          <w:szCs w:val="20"/>
        </w:rPr>
        <w:t xml:space="preserve">If you </w:t>
      </w:r>
      <w:r w:rsidR="00BE2839" w:rsidRPr="00F62592">
        <w:rPr>
          <w:sz w:val="20"/>
          <w:szCs w:val="20"/>
        </w:rPr>
        <w:t xml:space="preserve">are </w:t>
      </w:r>
      <w:r w:rsidRPr="00F62592">
        <w:rPr>
          <w:sz w:val="20"/>
          <w:szCs w:val="20"/>
        </w:rPr>
        <w:t xml:space="preserve">renting the same plot(s) that you maintained last year, please check the “Renew” line and include your plot number(s).  If you wish to apply for an additional plot or a different plot, check the “New Plot” and indicate the size of the plot you wish to rent and any preference you may have for location.  </w:t>
      </w:r>
      <w:r w:rsidR="00BE2839" w:rsidRPr="00F62592">
        <w:rPr>
          <w:sz w:val="20"/>
          <w:szCs w:val="20"/>
        </w:rPr>
        <w:t xml:space="preserve">If you are a new gardener, just check the third option and indicate the plot size you are interested in. </w:t>
      </w:r>
      <w:r w:rsidRPr="00F62592">
        <w:rPr>
          <w:sz w:val="20"/>
          <w:szCs w:val="20"/>
        </w:rPr>
        <w:t>You can call Jo Robbins at 570-578-4773</w:t>
      </w:r>
      <w:r w:rsidR="007D27AF">
        <w:rPr>
          <w:sz w:val="20"/>
          <w:szCs w:val="20"/>
        </w:rPr>
        <w:t>(TEXT IS PREFERED</w:t>
      </w:r>
      <w:r w:rsidR="00D14250">
        <w:rPr>
          <w:sz w:val="20"/>
          <w:szCs w:val="20"/>
        </w:rPr>
        <w:t>)</w:t>
      </w:r>
      <w:r w:rsidRPr="00F62592">
        <w:rPr>
          <w:sz w:val="20"/>
          <w:szCs w:val="20"/>
        </w:rPr>
        <w:t xml:space="preserve"> or email: </w:t>
      </w:r>
      <w:hyperlink r:id="rId6" w:history="1">
        <w:r w:rsidRPr="00F62592">
          <w:rPr>
            <w:rStyle w:val="Hyperlink"/>
            <w:sz w:val="20"/>
            <w:szCs w:val="20"/>
          </w:rPr>
          <w:t>ualjo1@yahoo.com</w:t>
        </w:r>
      </w:hyperlink>
      <w:r w:rsidRPr="00F62592">
        <w:rPr>
          <w:sz w:val="20"/>
          <w:szCs w:val="20"/>
        </w:rPr>
        <w:t xml:space="preserve"> if you have any questions.</w:t>
      </w:r>
    </w:p>
    <w:p w14:paraId="4A3B872B" w14:textId="77777777" w:rsidR="00153BFF" w:rsidRPr="00F62592" w:rsidRDefault="00153BFF">
      <w:pPr>
        <w:rPr>
          <w:sz w:val="20"/>
          <w:szCs w:val="20"/>
        </w:rPr>
      </w:pPr>
    </w:p>
    <w:p w14:paraId="68BD4B12" w14:textId="77777777" w:rsidR="00153BFF" w:rsidRPr="00F62592" w:rsidRDefault="00153BFF">
      <w:pPr>
        <w:rPr>
          <w:sz w:val="20"/>
          <w:szCs w:val="20"/>
        </w:rPr>
      </w:pPr>
      <w:r w:rsidRPr="00F62592">
        <w:rPr>
          <w:sz w:val="20"/>
          <w:szCs w:val="20"/>
        </w:rPr>
        <w:t>Renew __</w:t>
      </w:r>
      <w:r w:rsidRPr="00F62592">
        <w:rPr>
          <w:sz w:val="20"/>
          <w:szCs w:val="20"/>
        </w:rPr>
        <w:tab/>
        <w:t>Plot Number(s)_________         Requesting additional or different plot __</w:t>
      </w:r>
    </w:p>
    <w:p w14:paraId="40F5D232" w14:textId="77777777" w:rsidR="00153BFF" w:rsidRPr="00F62592" w:rsidRDefault="00153BFF">
      <w:pPr>
        <w:rPr>
          <w:sz w:val="20"/>
          <w:szCs w:val="20"/>
        </w:rPr>
      </w:pPr>
      <w:r w:rsidRPr="00F62592">
        <w:rPr>
          <w:sz w:val="20"/>
          <w:szCs w:val="20"/>
        </w:rPr>
        <w:t xml:space="preserve">Size of </w:t>
      </w:r>
      <w:r w:rsidR="00BE2839" w:rsidRPr="00F62592">
        <w:rPr>
          <w:sz w:val="20"/>
          <w:szCs w:val="20"/>
        </w:rPr>
        <w:t xml:space="preserve">the </w:t>
      </w:r>
      <w:r w:rsidRPr="00F62592">
        <w:rPr>
          <w:sz w:val="20"/>
          <w:szCs w:val="20"/>
        </w:rPr>
        <w:t xml:space="preserve">plot are you interested in and location preference: _________________________   </w:t>
      </w:r>
    </w:p>
    <w:p w14:paraId="318DAE25" w14:textId="77777777" w:rsidR="00153BFF" w:rsidRPr="00F62592" w:rsidRDefault="00153BFF">
      <w:pPr>
        <w:rPr>
          <w:sz w:val="20"/>
          <w:szCs w:val="20"/>
        </w:rPr>
      </w:pPr>
    </w:p>
    <w:p w14:paraId="235E7D16" w14:textId="116C654B" w:rsidR="00153BFF" w:rsidRPr="001A0EA7" w:rsidRDefault="00153BFF">
      <w:pPr>
        <w:rPr>
          <w:b/>
          <w:color w:val="FF0000"/>
          <w:sz w:val="20"/>
          <w:szCs w:val="20"/>
        </w:rPr>
      </w:pPr>
      <w:r w:rsidRPr="00F62592">
        <w:rPr>
          <w:b/>
          <w:sz w:val="20"/>
          <w:szCs w:val="20"/>
        </w:rPr>
        <w:t>Rental Fees:</w:t>
      </w:r>
      <w:r w:rsidR="001A0EA7">
        <w:rPr>
          <w:b/>
          <w:sz w:val="20"/>
          <w:szCs w:val="20"/>
        </w:rPr>
        <w:t xml:space="preserve">              </w:t>
      </w:r>
    </w:p>
    <w:p w14:paraId="7AF17EF1" w14:textId="77777777" w:rsidR="00153BFF" w:rsidRPr="00F62592" w:rsidRDefault="00153BFF">
      <w:pPr>
        <w:rPr>
          <w:sz w:val="20"/>
          <w:szCs w:val="20"/>
        </w:rPr>
      </w:pPr>
    </w:p>
    <w:p w14:paraId="2D6F05F3" w14:textId="2AB42EB7" w:rsidR="0029078D" w:rsidRDefault="00153BFF">
      <w:pPr>
        <w:rPr>
          <w:sz w:val="20"/>
          <w:szCs w:val="20"/>
        </w:rPr>
      </w:pPr>
      <w:r w:rsidRPr="00F62592">
        <w:rPr>
          <w:sz w:val="20"/>
          <w:szCs w:val="20"/>
        </w:rPr>
        <w:t>____  Small: $</w:t>
      </w:r>
      <w:r w:rsidR="005B3F3B">
        <w:rPr>
          <w:sz w:val="20"/>
          <w:szCs w:val="20"/>
        </w:rPr>
        <w:t>14</w:t>
      </w:r>
      <w:r w:rsidRPr="00F62592">
        <w:rPr>
          <w:sz w:val="20"/>
          <w:szCs w:val="20"/>
        </w:rPr>
        <w:t xml:space="preserve"> </w:t>
      </w:r>
      <w:r w:rsidR="00D100A4">
        <w:rPr>
          <w:sz w:val="20"/>
          <w:szCs w:val="20"/>
        </w:rPr>
        <w:tab/>
      </w:r>
      <w:r w:rsidR="00AD6C54">
        <w:rPr>
          <w:sz w:val="20"/>
          <w:szCs w:val="20"/>
        </w:rPr>
        <w:t xml:space="preserve"> </w:t>
      </w:r>
      <w:r w:rsidR="0029078D">
        <w:rPr>
          <w:sz w:val="20"/>
          <w:szCs w:val="20"/>
        </w:rPr>
        <w:tab/>
      </w:r>
      <w:r w:rsidR="00AD6C54">
        <w:rPr>
          <w:sz w:val="20"/>
          <w:szCs w:val="20"/>
        </w:rPr>
        <w:t xml:space="preserve">  ____ Raised Bed $16</w:t>
      </w:r>
      <w:r w:rsidR="00994200">
        <w:rPr>
          <w:sz w:val="20"/>
          <w:szCs w:val="20"/>
        </w:rPr>
        <w:tab/>
      </w:r>
      <w:r w:rsidR="00932923">
        <w:rPr>
          <w:sz w:val="20"/>
          <w:szCs w:val="20"/>
        </w:rPr>
        <w:tab/>
      </w:r>
      <w:r w:rsidR="00932923">
        <w:rPr>
          <w:sz w:val="20"/>
          <w:szCs w:val="20"/>
        </w:rPr>
        <w:tab/>
      </w:r>
      <w:r w:rsidR="00AF0B0C">
        <w:rPr>
          <w:sz w:val="20"/>
          <w:szCs w:val="20"/>
        </w:rPr>
        <w:t>____ Medium $20</w:t>
      </w:r>
    </w:p>
    <w:p w14:paraId="1B8C4272" w14:textId="4E4298DD" w:rsidR="00153BFF" w:rsidRPr="00F62592" w:rsidRDefault="0099420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153BFF" w:rsidRPr="00F62592">
        <w:rPr>
          <w:sz w:val="20"/>
          <w:szCs w:val="20"/>
        </w:rPr>
        <w:t xml:space="preserve"> </w:t>
      </w:r>
      <w:r w:rsidR="00D100A4">
        <w:rPr>
          <w:sz w:val="20"/>
          <w:szCs w:val="20"/>
        </w:rPr>
        <w:tab/>
      </w:r>
      <w:r w:rsidR="00D100A4">
        <w:rPr>
          <w:sz w:val="20"/>
          <w:szCs w:val="20"/>
        </w:rPr>
        <w:tab/>
      </w:r>
    </w:p>
    <w:p w14:paraId="6EDDC283" w14:textId="319365DC" w:rsidR="00153BFF" w:rsidRPr="00F62592" w:rsidRDefault="00153BFF">
      <w:pPr>
        <w:rPr>
          <w:sz w:val="20"/>
          <w:szCs w:val="20"/>
        </w:rPr>
      </w:pPr>
      <w:r w:rsidRPr="00F62592">
        <w:rPr>
          <w:sz w:val="20"/>
          <w:szCs w:val="20"/>
        </w:rPr>
        <w:t>____  Large $2</w:t>
      </w:r>
      <w:r w:rsidR="005B3F3B">
        <w:rPr>
          <w:sz w:val="20"/>
          <w:szCs w:val="20"/>
        </w:rPr>
        <w:t>6</w:t>
      </w:r>
      <w:r w:rsidRPr="00F62592">
        <w:rPr>
          <w:sz w:val="20"/>
          <w:szCs w:val="20"/>
        </w:rPr>
        <w:t xml:space="preserve">                   ____  X-Large</w:t>
      </w:r>
      <w:r w:rsidR="00A204B7" w:rsidRPr="00F62592">
        <w:rPr>
          <w:sz w:val="20"/>
          <w:szCs w:val="20"/>
        </w:rPr>
        <w:t>:  $3</w:t>
      </w:r>
      <w:r w:rsidR="005B3F3B">
        <w:rPr>
          <w:sz w:val="20"/>
          <w:szCs w:val="20"/>
        </w:rPr>
        <w:t>2</w:t>
      </w:r>
    </w:p>
    <w:p w14:paraId="4C7C1725" w14:textId="77777777" w:rsidR="00A204B7" w:rsidRPr="00F62592" w:rsidRDefault="00A204B7">
      <w:pPr>
        <w:rPr>
          <w:sz w:val="20"/>
          <w:szCs w:val="20"/>
        </w:rPr>
      </w:pPr>
    </w:p>
    <w:p w14:paraId="4F90D483" w14:textId="77777777" w:rsidR="00A204B7" w:rsidRPr="00F62592" w:rsidRDefault="00A204B7">
      <w:pPr>
        <w:rPr>
          <w:sz w:val="20"/>
          <w:szCs w:val="20"/>
        </w:rPr>
      </w:pPr>
    </w:p>
    <w:p w14:paraId="023578EA" w14:textId="77777777" w:rsidR="00A204B7" w:rsidRPr="00F62592" w:rsidRDefault="00A204B7">
      <w:pPr>
        <w:rPr>
          <w:b/>
          <w:sz w:val="20"/>
          <w:szCs w:val="20"/>
        </w:rPr>
      </w:pPr>
      <w:r w:rsidRPr="00F62592">
        <w:rPr>
          <w:b/>
          <w:sz w:val="20"/>
          <w:szCs w:val="20"/>
        </w:rPr>
        <w:t>Mushroom Soil</w:t>
      </w:r>
    </w:p>
    <w:p w14:paraId="586C5BE2" w14:textId="409414E9" w:rsidR="00A204B7" w:rsidRPr="00F62592" w:rsidRDefault="00A204B7">
      <w:pPr>
        <w:rPr>
          <w:sz w:val="20"/>
          <w:szCs w:val="20"/>
        </w:rPr>
      </w:pPr>
      <w:r w:rsidRPr="00F62592">
        <w:rPr>
          <w:sz w:val="20"/>
          <w:szCs w:val="20"/>
        </w:rPr>
        <w:t>____ 1 tractor scoop o</w:t>
      </w:r>
      <w:r w:rsidR="000B2CE3">
        <w:rPr>
          <w:sz w:val="20"/>
          <w:szCs w:val="20"/>
        </w:rPr>
        <w:t xml:space="preserve">f </w:t>
      </w:r>
      <w:r w:rsidR="00A90BA9">
        <w:rPr>
          <w:sz w:val="20"/>
          <w:szCs w:val="20"/>
        </w:rPr>
        <w:t xml:space="preserve">compost </w:t>
      </w:r>
      <w:r w:rsidRPr="00F62592">
        <w:rPr>
          <w:sz w:val="20"/>
          <w:szCs w:val="20"/>
        </w:rPr>
        <w:t>soil $</w:t>
      </w:r>
      <w:r w:rsidR="001A181F">
        <w:rPr>
          <w:sz w:val="20"/>
          <w:szCs w:val="20"/>
        </w:rPr>
        <w:t>1</w:t>
      </w:r>
      <w:r w:rsidRPr="00F62592">
        <w:rPr>
          <w:sz w:val="20"/>
          <w:szCs w:val="20"/>
        </w:rPr>
        <w:t>5.00</w:t>
      </w:r>
    </w:p>
    <w:p w14:paraId="500DD3C1" w14:textId="77777777" w:rsidR="00A204B7" w:rsidRPr="00F62592" w:rsidRDefault="00A204B7">
      <w:pPr>
        <w:rPr>
          <w:sz w:val="20"/>
          <w:szCs w:val="20"/>
        </w:rPr>
      </w:pPr>
    </w:p>
    <w:p w14:paraId="3D817E1D" w14:textId="77777777" w:rsidR="00A204B7" w:rsidRPr="00F62592" w:rsidRDefault="00A204B7">
      <w:pPr>
        <w:rPr>
          <w:sz w:val="20"/>
          <w:szCs w:val="20"/>
        </w:rPr>
      </w:pPr>
    </w:p>
    <w:p w14:paraId="2BCFE0B3" w14:textId="77777777" w:rsidR="00A204B7" w:rsidRPr="00F62592" w:rsidRDefault="00A204B7">
      <w:pPr>
        <w:rPr>
          <w:rFonts w:eastAsia="Times New Roman"/>
          <w:sz w:val="20"/>
          <w:szCs w:val="20"/>
        </w:rPr>
      </w:pPr>
    </w:p>
    <w:p w14:paraId="60EBF56A" w14:textId="2B1DF1F1" w:rsidR="00A204B7" w:rsidRPr="00636499" w:rsidRDefault="00591474">
      <w:pPr>
        <w:rPr>
          <w:rFonts w:eastAsia="Times New Roman"/>
          <w:sz w:val="20"/>
          <w:szCs w:val="20"/>
          <w:highlight w:val="yellow"/>
          <w:u w:val="single"/>
        </w:rPr>
      </w:pPr>
      <w:r w:rsidRPr="00636499">
        <w:rPr>
          <w:rFonts w:eastAsia="Times New Roman"/>
          <w:sz w:val="20"/>
          <w:szCs w:val="20"/>
          <w:highlight w:val="yellow"/>
          <w:u w:val="single"/>
        </w:rPr>
        <w:t>Complete the first 2 pages of this document and submit them with your payment. R</w:t>
      </w:r>
      <w:r w:rsidR="00883CB2" w:rsidRPr="00636499">
        <w:rPr>
          <w:rFonts w:eastAsia="Times New Roman"/>
          <w:sz w:val="20"/>
          <w:szCs w:val="20"/>
          <w:highlight w:val="yellow"/>
          <w:u w:val="single"/>
        </w:rPr>
        <w:t>etain the Rules</w:t>
      </w:r>
      <w:r w:rsidRPr="00636499">
        <w:rPr>
          <w:rFonts w:eastAsia="Times New Roman"/>
          <w:sz w:val="20"/>
          <w:szCs w:val="20"/>
          <w:highlight w:val="yellow"/>
          <w:u w:val="single"/>
        </w:rPr>
        <w:t>/Lease info</w:t>
      </w:r>
      <w:r w:rsidR="00883CB2" w:rsidRPr="00636499">
        <w:rPr>
          <w:rFonts w:eastAsia="Times New Roman"/>
          <w:sz w:val="20"/>
          <w:szCs w:val="20"/>
          <w:highlight w:val="yellow"/>
          <w:u w:val="single"/>
        </w:rPr>
        <w:t xml:space="preserve"> for your reference</w:t>
      </w:r>
      <w:r w:rsidRPr="00636499">
        <w:rPr>
          <w:rFonts w:eastAsia="Times New Roman"/>
          <w:sz w:val="20"/>
          <w:szCs w:val="20"/>
          <w:highlight w:val="yellow"/>
          <w:u w:val="single"/>
        </w:rPr>
        <w:t xml:space="preserve">. </w:t>
      </w:r>
      <w:r w:rsidR="00733C06" w:rsidRPr="00636499">
        <w:rPr>
          <w:rFonts w:eastAsia="Times New Roman"/>
          <w:sz w:val="20"/>
          <w:szCs w:val="20"/>
          <w:highlight w:val="yellow"/>
          <w:u w:val="single"/>
        </w:rPr>
        <w:t xml:space="preserve"> </w:t>
      </w:r>
      <w:r w:rsidR="000F0EB0" w:rsidRPr="00636499">
        <w:rPr>
          <w:rFonts w:eastAsia="Times New Roman"/>
          <w:sz w:val="20"/>
          <w:szCs w:val="20"/>
          <w:highlight w:val="yellow"/>
          <w:u w:val="single"/>
        </w:rPr>
        <w:t xml:space="preserve">Plot rental is not valid until </w:t>
      </w:r>
      <w:r w:rsidR="00F62592" w:rsidRPr="00636499">
        <w:rPr>
          <w:rFonts w:eastAsia="Times New Roman"/>
          <w:sz w:val="20"/>
          <w:szCs w:val="20"/>
          <w:highlight w:val="yellow"/>
          <w:u w:val="single"/>
        </w:rPr>
        <w:t xml:space="preserve">payment is made and </w:t>
      </w:r>
      <w:r w:rsidR="000F0EB0" w:rsidRPr="00636499">
        <w:rPr>
          <w:rFonts w:eastAsia="Times New Roman"/>
          <w:sz w:val="20"/>
          <w:szCs w:val="20"/>
          <w:highlight w:val="yellow"/>
          <w:u w:val="single"/>
        </w:rPr>
        <w:t>the form</w:t>
      </w:r>
      <w:r w:rsidR="00F62592" w:rsidRPr="00636499">
        <w:rPr>
          <w:rFonts w:eastAsia="Times New Roman"/>
          <w:sz w:val="20"/>
          <w:szCs w:val="20"/>
          <w:highlight w:val="yellow"/>
          <w:u w:val="single"/>
        </w:rPr>
        <w:t xml:space="preserve"> is sign</w:t>
      </w:r>
      <w:r w:rsidR="000F0EB0" w:rsidRPr="00636499">
        <w:rPr>
          <w:rFonts w:eastAsia="Times New Roman"/>
          <w:sz w:val="20"/>
          <w:szCs w:val="20"/>
          <w:highlight w:val="yellow"/>
          <w:u w:val="single"/>
        </w:rPr>
        <w:t>ed and returned.</w:t>
      </w:r>
      <w:r w:rsidR="00F62592" w:rsidRPr="00636499">
        <w:rPr>
          <w:rFonts w:eastAsia="Times New Roman"/>
          <w:sz w:val="20"/>
          <w:szCs w:val="20"/>
          <w:highlight w:val="yellow"/>
          <w:u w:val="single"/>
        </w:rPr>
        <w:t xml:space="preserve">  Mail your completed and signed application with payment to Jo Robbins,  223 Shingle Mill Dr., Drums, PA 18222.  </w:t>
      </w:r>
    </w:p>
    <w:p w14:paraId="5732BACC" w14:textId="15FFAF6A" w:rsidR="00A204B7" w:rsidRDefault="00A204B7">
      <w:pPr>
        <w:rPr>
          <w:rFonts w:eastAsia="Times New Roman"/>
          <w:sz w:val="22"/>
          <w:szCs w:val="22"/>
        </w:rPr>
      </w:pPr>
      <w:r w:rsidRPr="00636499">
        <w:rPr>
          <w:rFonts w:eastAsia="Times New Roman"/>
          <w:sz w:val="22"/>
          <w:szCs w:val="22"/>
          <w:highlight w:val="yellow"/>
        </w:rPr>
        <w:t xml:space="preserve">Checks are to be made </w:t>
      </w:r>
      <w:r w:rsidRPr="00636499">
        <w:rPr>
          <w:rFonts w:eastAsia="Times New Roman"/>
          <w:b/>
          <w:sz w:val="22"/>
          <w:szCs w:val="22"/>
          <w:highlight w:val="yellow"/>
        </w:rPr>
        <w:t>payable to: CLDS</w:t>
      </w:r>
      <w:r w:rsidRPr="00636499">
        <w:rPr>
          <w:rFonts w:eastAsia="Times New Roman"/>
          <w:sz w:val="22"/>
          <w:szCs w:val="22"/>
          <w:highlight w:val="yellow"/>
        </w:rPr>
        <w:t>.</w:t>
      </w:r>
    </w:p>
    <w:p w14:paraId="50351566" w14:textId="77777777" w:rsidR="00D177D4" w:rsidRDefault="00D177D4">
      <w:pPr>
        <w:rPr>
          <w:rFonts w:eastAsia="Times New Roman"/>
          <w:sz w:val="22"/>
          <w:szCs w:val="22"/>
        </w:rPr>
      </w:pPr>
    </w:p>
    <w:p w14:paraId="1F82DC79" w14:textId="77777777" w:rsidR="00D177D4" w:rsidRDefault="00D177D4">
      <w:pPr>
        <w:rPr>
          <w:rFonts w:eastAsia="Times New Roman"/>
          <w:sz w:val="22"/>
          <w:szCs w:val="22"/>
        </w:rPr>
      </w:pPr>
    </w:p>
    <w:p w14:paraId="7A50CF71" w14:textId="48993A68" w:rsidR="00D177D4" w:rsidRDefault="00D177D4">
      <w:pPr>
        <w:rPr>
          <w:rFonts w:eastAsia="Times New Roman"/>
          <w:sz w:val="22"/>
          <w:szCs w:val="22"/>
        </w:rPr>
      </w:pPr>
      <w:r w:rsidRPr="000F0EB0">
        <w:rPr>
          <w:rFonts w:eastAsia="Times New Roman"/>
          <w:b/>
          <w:sz w:val="22"/>
          <w:szCs w:val="22"/>
        </w:rPr>
        <w:t>Common Areas Maintenance:</w:t>
      </w:r>
      <w:r>
        <w:rPr>
          <w:rFonts w:eastAsia="Times New Roman"/>
          <w:sz w:val="22"/>
          <w:szCs w:val="22"/>
        </w:rPr>
        <w:t xml:space="preserve"> </w:t>
      </w:r>
      <w:r w:rsidRPr="007D3A14">
        <w:rPr>
          <w:rFonts w:eastAsia="Times New Roman"/>
          <w:sz w:val="22"/>
          <w:szCs w:val="22"/>
          <w:highlight w:val="yellow"/>
        </w:rPr>
        <w:t xml:space="preserve">In order to help maintain the garden, </w:t>
      </w:r>
      <w:r w:rsidRPr="007D3A14">
        <w:rPr>
          <w:rFonts w:eastAsia="Times New Roman"/>
          <w:sz w:val="22"/>
          <w:szCs w:val="22"/>
          <w:highlight w:val="yellow"/>
          <w:u w:val="single"/>
        </w:rPr>
        <w:t>every community gardener must agree to sign up for a two week period</w:t>
      </w:r>
      <w:r w:rsidRPr="007D3A14">
        <w:rPr>
          <w:rFonts w:eastAsia="Times New Roman"/>
          <w:sz w:val="22"/>
          <w:szCs w:val="22"/>
          <w:highlight w:val="yellow"/>
        </w:rPr>
        <w:t xml:space="preserve"> during which it will be his/her responsibility to perform maintenance for the selected area(s).</w:t>
      </w:r>
      <w:r w:rsidRPr="002A1E38">
        <w:rPr>
          <w:rFonts w:eastAsia="Times New Roman"/>
          <w:sz w:val="22"/>
          <w:szCs w:val="22"/>
        </w:rPr>
        <w:t xml:space="preserve"> Feel free to sign up for more! If you do not sign up for a slot, one will be assigned to you. Please remember that these assignments are in addition to keeping your garden and pathways weed free</w:t>
      </w:r>
      <w:r w:rsidR="00883CB2">
        <w:rPr>
          <w:rFonts w:eastAsia="Times New Roman"/>
          <w:sz w:val="22"/>
          <w:szCs w:val="22"/>
        </w:rPr>
        <w:t xml:space="preserve"> and mandatory</w:t>
      </w:r>
      <w:r w:rsidRPr="002A1E38">
        <w:rPr>
          <w:rFonts w:eastAsia="Times New Roman"/>
          <w:sz w:val="22"/>
          <w:szCs w:val="22"/>
        </w:rPr>
        <w:t>.</w:t>
      </w:r>
      <w:r>
        <w:rPr>
          <w:rFonts w:eastAsia="Times New Roman"/>
          <w:sz w:val="22"/>
          <w:szCs w:val="22"/>
        </w:rPr>
        <w:t xml:space="preserve"> We will do our best to keep the garden weed whacker and mower in opera</w:t>
      </w:r>
      <w:r w:rsidR="00883CB2">
        <w:rPr>
          <w:rFonts w:eastAsia="Times New Roman"/>
          <w:sz w:val="22"/>
          <w:szCs w:val="22"/>
        </w:rPr>
        <w:t>ting</w:t>
      </w:r>
      <w:r>
        <w:rPr>
          <w:rFonts w:eastAsia="Times New Roman"/>
          <w:sz w:val="22"/>
          <w:szCs w:val="22"/>
        </w:rPr>
        <w:t xml:space="preserve"> condition, but if these are not working during your time slot</w:t>
      </w:r>
      <w:r w:rsidR="00883CB2">
        <w:rPr>
          <w:rFonts w:eastAsia="Times New Roman"/>
          <w:sz w:val="22"/>
          <w:szCs w:val="22"/>
        </w:rPr>
        <w:t>;</w:t>
      </w:r>
      <w:r>
        <w:rPr>
          <w:rFonts w:eastAsia="Times New Roman"/>
          <w:sz w:val="22"/>
          <w:szCs w:val="22"/>
        </w:rPr>
        <w:t xml:space="preserve"> </w:t>
      </w:r>
      <w:r w:rsidR="00883CB2">
        <w:rPr>
          <w:rFonts w:eastAsia="Times New Roman"/>
          <w:sz w:val="22"/>
          <w:szCs w:val="22"/>
        </w:rPr>
        <w:t xml:space="preserve">ask for another assignment that does not require mechanical tools. </w:t>
      </w:r>
      <w:r>
        <w:rPr>
          <w:rFonts w:eastAsia="Times New Roman"/>
          <w:sz w:val="22"/>
          <w:szCs w:val="22"/>
        </w:rPr>
        <w:t>If your schedule changes you are responsible for switching with another gardener to perform your maintenance tasks.</w:t>
      </w:r>
    </w:p>
    <w:p w14:paraId="093318D1" w14:textId="36D77B66" w:rsidR="00D177D4" w:rsidRDefault="00D177D4">
      <w:pPr>
        <w:rPr>
          <w:rFonts w:eastAsia="Times New Roman"/>
          <w:sz w:val="22"/>
          <w:szCs w:val="22"/>
        </w:rPr>
      </w:pPr>
    </w:p>
    <w:p w14:paraId="03A5D186" w14:textId="0B63B083" w:rsidR="00591474" w:rsidRDefault="00591474">
      <w:pPr>
        <w:rPr>
          <w:rFonts w:eastAsia="Times New Roman"/>
          <w:sz w:val="22"/>
          <w:szCs w:val="22"/>
        </w:rPr>
      </w:pPr>
    </w:p>
    <w:p w14:paraId="0A77593A" w14:textId="77777777" w:rsidR="00591474" w:rsidRDefault="00591474">
      <w:pPr>
        <w:rPr>
          <w:rFonts w:eastAsia="Times New Roman"/>
          <w:sz w:val="22"/>
          <w:szCs w:val="22"/>
        </w:rPr>
      </w:pPr>
    </w:p>
    <w:p w14:paraId="1421B648" w14:textId="77777777" w:rsidR="00883CB2" w:rsidRDefault="00883CB2">
      <w:pPr>
        <w:rPr>
          <w:rFonts w:eastAsia="Times New Roman"/>
          <w:sz w:val="22"/>
          <w:szCs w:val="22"/>
        </w:rPr>
      </w:pPr>
    </w:p>
    <w:p w14:paraId="084BB9A9" w14:textId="26EA8C7A" w:rsidR="00D177D4" w:rsidRDefault="00D177D4" w:rsidP="00D177D4">
      <w:r w:rsidRPr="000F0EB0">
        <w:rPr>
          <w:b/>
        </w:rPr>
        <w:lastRenderedPageBreak/>
        <w:t>Weed Whacking</w:t>
      </w:r>
      <w:r>
        <w:t xml:space="preserve"> – this includes the perimeter of the garden and are</w:t>
      </w:r>
      <w:r w:rsidR="008627CC">
        <w:t>as that are not accessible by the mower</w:t>
      </w:r>
      <w:r w:rsidR="00576540">
        <w:t xml:space="preserve"> (around the fence, plots, </w:t>
      </w:r>
      <w:r w:rsidR="009F74AE">
        <w:t>green roof structure</w:t>
      </w:r>
      <w:r w:rsidR="008F2BCA">
        <w:t>, and bee enclosure</w:t>
      </w:r>
      <w:r w:rsidR="009F74AE">
        <w:t>)</w:t>
      </w:r>
    </w:p>
    <w:p w14:paraId="09011D63" w14:textId="607DC2B7" w:rsidR="009F74AE" w:rsidRDefault="00D177D4" w:rsidP="00D177D4">
      <w:r w:rsidRPr="000F0EB0">
        <w:rPr>
          <w:b/>
        </w:rPr>
        <w:t>Butterfly Garden</w:t>
      </w:r>
      <w:r>
        <w:t xml:space="preserve"> – weeding </w:t>
      </w:r>
      <w:r w:rsidR="00591474">
        <w:t>the ornamental grass area. The mulch and gravel areas are maintained separately</w:t>
      </w:r>
      <w:r>
        <w:t xml:space="preserve"> </w:t>
      </w:r>
    </w:p>
    <w:p w14:paraId="0D399F37" w14:textId="6DEF1B8F" w:rsidR="00D177D4" w:rsidRDefault="009A1DD7" w:rsidP="00D177D4">
      <w:r>
        <w:rPr>
          <w:b/>
        </w:rPr>
        <w:t>Shed area</w:t>
      </w:r>
      <w:r w:rsidR="00D177D4">
        <w:t xml:space="preserve"> – weeding the gravel </w:t>
      </w:r>
      <w:r w:rsidR="00D177D4" w:rsidRPr="0002669E">
        <w:rPr>
          <w:highlight w:val="yellow"/>
        </w:rPr>
        <w:t>area around the shed</w:t>
      </w:r>
      <w:r w:rsidR="00883CB2" w:rsidRPr="0002669E">
        <w:rPr>
          <w:highlight w:val="yellow"/>
        </w:rPr>
        <w:t xml:space="preserve"> and the areas in front and back of the shed</w:t>
      </w:r>
    </w:p>
    <w:p w14:paraId="769DBC78" w14:textId="000D0882" w:rsidR="00D177D4" w:rsidRDefault="00D177D4" w:rsidP="00D177D4">
      <w:r w:rsidRPr="000F0EB0">
        <w:rPr>
          <w:b/>
        </w:rPr>
        <w:t>Herb Garden</w:t>
      </w:r>
      <w:r>
        <w:t xml:space="preserve"> – weeding</w:t>
      </w:r>
      <w:r w:rsidR="006A10AB">
        <w:t xml:space="preserve">.  </w:t>
      </w:r>
    </w:p>
    <w:p w14:paraId="1C545057" w14:textId="77777777" w:rsidR="00D177D4" w:rsidRDefault="00D177D4" w:rsidP="00D177D4">
      <w:r w:rsidRPr="000F0EB0">
        <w:rPr>
          <w:b/>
        </w:rPr>
        <w:t>Rain Garden</w:t>
      </w:r>
      <w:r>
        <w:t xml:space="preserve"> – weeding</w:t>
      </w:r>
    </w:p>
    <w:p w14:paraId="699AE01C" w14:textId="63A50BB9" w:rsidR="00D177D4" w:rsidRDefault="00D177D4" w:rsidP="00D177D4">
      <w:r w:rsidRPr="000F0EB0">
        <w:rPr>
          <w:b/>
        </w:rPr>
        <w:t>Hose Areas</w:t>
      </w:r>
      <w:r>
        <w:t xml:space="preserve"> – weeding, weed whacking, mowing, or mulching, depending on the area</w:t>
      </w:r>
    </w:p>
    <w:p w14:paraId="4DBF915F" w14:textId="26954179" w:rsidR="005B3F3B" w:rsidRPr="005B3F3B" w:rsidRDefault="00EB0DCE" w:rsidP="00D177D4">
      <w:pPr>
        <w:rPr>
          <w:b/>
          <w:bCs/>
        </w:rPr>
      </w:pPr>
      <w:r>
        <w:rPr>
          <w:b/>
          <w:bCs/>
        </w:rPr>
        <w:t>Pavilion</w:t>
      </w:r>
      <w:r w:rsidR="005B3F3B">
        <w:rPr>
          <w:b/>
          <w:bCs/>
        </w:rPr>
        <w:t xml:space="preserve"> – </w:t>
      </w:r>
      <w:r w:rsidR="005B3F3B" w:rsidRPr="005B3F3B">
        <w:t>Weeding</w:t>
      </w:r>
      <w:r w:rsidR="00591474">
        <w:t xml:space="preserve">.  </w:t>
      </w:r>
    </w:p>
    <w:p w14:paraId="75948F73" w14:textId="77777777" w:rsidR="00F62592" w:rsidRDefault="00F62592" w:rsidP="00D177D4"/>
    <w:p w14:paraId="5F502397" w14:textId="2993E12F" w:rsidR="00D177D4" w:rsidRDefault="00D177D4" w:rsidP="00D177D4">
      <w:r w:rsidRPr="000F0EB0">
        <w:rPr>
          <w:b/>
        </w:rPr>
        <w:t>Please make THREE selections, numbering them 1, 2, 3</w:t>
      </w:r>
      <w:r w:rsidR="00173377" w:rsidRPr="000F0EB0">
        <w:rPr>
          <w:b/>
        </w:rPr>
        <w:t>.</w:t>
      </w:r>
      <w:r w:rsidR="00173377">
        <w:t xml:space="preserve">  We will do our best to accommodate your first preference</w:t>
      </w:r>
      <w:r w:rsidR="00422D40">
        <w:t xml:space="preserve">.  </w:t>
      </w:r>
      <w:r w:rsidR="00422D40" w:rsidRPr="00422D40">
        <w:rPr>
          <w:highlight w:val="yellow"/>
        </w:rPr>
        <w:t>Highlighted dates include a holiday weekend</w:t>
      </w:r>
    </w:p>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143"/>
        <w:gridCol w:w="1143"/>
        <w:gridCol w:w="1048"/>
        <w:gridCol w:w="1143"/>
        <w:gridCol w:w="1048"/>
        <w:gridCol w:w="952"/>
        <w:gridCol w:w="1048"/>
      </w:tblGrid>
      <w:tr w:rsidR="00D177D4" w:rsidRPr="00F62592" w14:paraId="460ECAC5" w14:textId="77777777" w:rsidTr="00362699">
        <w:trPr>
          <w:trHeight w:val="946"/>
        </w:trPr>
        <w:tc>
          <w:tcPr>
            <w:tcW w:w="1137" w:type="dxa"/>
            <w:shd w:val="clear" w:color="auto" w:fill="auto"/>
            <w:noWrap/>
            <w:vAlign w:val="bottom"/>
            <w:hideMark/>
          </w:tcPr>
          <w:p w14:paraId="20723897" w14:textId="61BEB03F" w:rsidR="00D177D4" w:rsidRPr="002F7B07" w:rsidRDefault="00310940" w:rsidP="00A40487">
            <w:pPr>
              <w:rPr>
                <w:rFonts w:ascii="Calibri" w:eastAsia="Times New Roman" w:hAnsi="Calibri"/>
                <w:b/>
                <w:color w:val="000000"/>
                <w:sz w:val="18"/>
                <w:szCs w:val="18"/>
                <w:lang w:eastAsia="en-US"/>
              </w:rPr>
            </w:pPr>
            <w:r>
              <w:rPr>
                <w:rFonts w:ascii="Calibri" w:eastAsia="Times New Roman" w:hAnsi="Calibri"/>
                <w:b/>
                <w:color w:val="000000"/>
                <w:sz w:val="18"/>
                <w:szCs w:val="18"/>
                <w:lang w:eastAsia="en-US"/>
              </w:rPr>
              <w:t>Two</w:t>
            </w:r>
            <w:r w:rsidR="00D23953">
              <w:rPr>
                <w:rFonts w:ascii="Calibri" w:eastAsia="Times New Roman" w:hAnsi="Calibri"/>
                <w:b/>
                <w:color w:val="000000"/>
                <w:sz w:val="18"/>
                <w:szCs w:val="18"/>
                <w:lang w:eastAsia="en-US"/>
              </w:rPr>
              <w:t xml:space="preserve"> week</w:t>
            </w:r>
            <w:r>
              <w:rPr>
                <w:rFonts w:ascii="Calibri" w:eastAsia="Times New Roman" w:hAnsi="Calibri"/>
                <w:b/>
                <w:color w:val="000000"/>
                <w:sz w:val="18"/>
                <w:szCs w:val="18"/>
                <w:lang w:eastAsia="en-US"/>
              </w:rPr>
              <w:t>s</w:t>
            </w:r>
            <w:r w:rsidR="00D23953">
              <w:rPr>
                <w:rFonts w:ascii="Calibri" w:eastAsia="Times New Roman" w:hAnsi="Calibri"/>
                <w:b/>
                <w:color w:val="000000"/>
                <w:sz w:val="18"/>
                <w:szCs w:val="18"/>
                <w:lang w:eastAsia="en-US"/>
              </w:rPr>
              <w:t xml:space="preserve"> beginning</w:t>
            </w:r>
          </w:p>
        </w:tc>
        <w:tc>
          <w:tcPr>
            <w:tcW w:w="1143" w:type="dxa"/>
            <w:shd w:val="clear" w:color="auto" w:fill="auto"/>
            <w:vAlign w:val="bottom"/>
          </w:tcPr>
          <w:p w14:paraId="58F1BF70" w14:textId="77777777" w:rsidR="00D177D4" w:rsidRPr="002F7B07" w:rsidRDefault="00D177D4" w:rsidP="00A40487">
            <w:pPr>
              <w:rPr>
                <w:rFonts w:ascii="Calibri" w:eastAsia="Times New Roman" w:hAnsi="Calibri"/>
                <w:b/>
                <w:color w:val="000000"/>
                <w:sz w:val="18"/>
                <w:szCs w:val="18"/>
                <w:lang w:eastAsia="en-US"/>
              </w:rPr>
            </w:pPr>
            <w:r w:rsidRPr="002F7B07">
              <w:rPr>
                <w:rFonts w:ascii="Calibri" w:eastAsia="Times New Roman" w:hAnsi="Calibri"/>
                <w:b/>
                <w:color w:val="000000"/>
                <w:sz w:val="18"/>
                <w:szCs w:val="18"/>
                <w:lang w:eastAsia="en-US"/>
              </w:rPr>
              <w:t>Weed Whacking</w:t>
            </w:r>
          </w:p>
        </w:tc>
        <w:tc>
          <w:tcPr>
            <w:tcW w:w="1143" w:type="dxa"/>
            <w:shd w:val="clear" w:color="auto" w:fill="auto"/>
            <w:noWrap/>
            <w:vAlign w:val="bottom"/>
            <w:hideMark/>
          </w:tcPr>
          <w:p w14:paraId="4D4A0992" w14:textId="77777777" w:rsidR="00D177D4" w:rsidRPr="002F7B07" w:rsidRDefault="00D177D4" w:rsidP="00A40487">
            <w:pPr>
              <w:rPr>
                <w:rFonts w:ascii="Calibri" w:eastAsia="Times New Roman" w:hAnsi="Calibri"/>
                <w:b/>
                <w:color w:val="000000"/>
                <w:sz w:val="18"/>
                <w:szCs w:val="18"/>
                <w:lang w:eastAsia="en-US"/>
              </w:rPr>
            </w:pPr>
            <w:r w:rsidRPr="002F7B07">
              <w:rPr>
                <w:rFonts w:ascii="Calibri" w:eastAsia="Times New Roman" w:hAnsi="Calibri"/>
                <w:b/>
                <w:color w:val="000000"/>
                <w:sz w:val="18"/>
                <w:szCs w:val="18"/>
                <w:lang w:eastAsia="en-US"/>
              </w:rPr>
              <w:t>Butterfly Garden</w:t>
            </w:r>
          </w:p>
        </w:tc>
        <w:tc>
          <w:tcPr>
            <w:tcW w:w="1048" w:type="dxa"/>
            <w:shd w:val="clear" w:color="auto" w:fill="auto"/>
            <w:noWrap/>
            <w:vAlign w:val="bottom"/>
            <w:hideMark/>
          </w:tcPr>
          <w:p w14:paraId="2C5E16BC" w14:textId="56F47E1F" w:rsidR="00D177D4" w:rsidRPr="002F7B07" w:rsidRDefault="002F7B07" w:rsidP="00A40487">
            <w:pPr>
              <w:rPr>
                <w:rFonts w:ascii="Calibri" w:eastAsia="Times New Roman" w:hAnsi="Calibri"/>
                <w:b/>
                <w:color w:val="000000"/>
                <w:sz w:val="18"/>
                <w:szCs w:val="18"/>
                <w:lang w:eastAsia="en-US"/>
              </w:rPr>
            </w:pPr>
            <w:r w:rsidRPr="002F7B07">
              <w:rPr>
                <w:rFonts w:ascii="Calibri" w:eastAsia="Times New Roman" w:hAnsi="Calibri"/>
                <w:b/>
                <w:color w:val="000000"/>
                <w:sz w:val="18"/>
                <w:szCs w:val="18"/>
                <w:lang w:eastAsia="en-US"/>
              </w:rPr>
              <w:t>Shed</w:t>
            </w:r>
            <w:r w:rsidR="00D177D4" w:rsidRPr="002F7B07">
              <w:rPr>
                <w:rFonts w:ascii="Calibri" w:eastAsia="Times New Roman" w:hAnsi="Calibri"/>
                <w:b/>
                <w:color w:val="000000"/>
                <w:sz w:val="18"/>
                <w:szCs w:val="18"/>
                <w:lang w:eastAsia="en-US"/>
              </w:rPr>
              <w:t xml:space="preserve"> Area</w:t>
            </w:r>
          </w:p>
        </w:tc>
        <w:tc>
          <w:tcPr>
            <w:tcW w:w="1143" w:type="dxa"/>
            <w:shd w:val="clear" w:color="auto" w:fill="auto"/>
            <w:noWrap/>
            <w:vAlign w:val="bottom"/>
            <w:hideMark/>
          </w:tcPr>
          <w:p w14:paraId="309AE4F8" w14:textId="77777777" w:rsidR="00D177D4" w:rsidRPr="002F7B07" w:rsidRDefault="00D177D4" w:rsidP="00A40487">
            <w:pPr>
              <w:rPr>
                <w:rFonts w:ascii="Calibri" w:eastAsia="Times New Roman" w:hAnsi="Calibri"/>
                <w:b/>
                <w:color w:val="000000"/>
                <w:sz w:val="18"/>
                <w:szCs w:val="18"/>
                <w:lang w:eastAsia="en-US"/>
              </w:rPr>
            </w:pPr>
            <w:r w:rsidRPr="002F7B07">
              <w:rPr>
                <w:rFonts w:ascii="Calibri" w:eastAsia="Times New Roman" w:hAnsi="Calibri"/>
                <w:b/>
                <w:color w:val="000000"/>
                <w:sz w:val="18"/>
                <w:szCs w:val="18"/>
                <w:lang w:eastAsia="en-US"/>
              </w:rPr>
              <w:t>Herb Garden</w:t>
            </w:r>
          </w:p>
        </w:tc>
        <w:tc>
          <w:tcPr>
            <w:tcW w:w="1048" w:type="dxa"/>
            <w:shd w:val="clear" w:color="auto" w:fill="auto"/>
            <w:vAlign w:val="bottom"/>
          </w:tcPr>
          <w:p w14:paraId="414EBA30" w14:textId="77777777" w:rsidR="00D177D4" w:rsidRPr="002F7B07" w:rsidRDefault="00D177D4" w:rsidP="00A40487">
            <w:pPr>
              <w:rPr>
                <w:rFonts w:ascii="Calibri" w:eastAsia="Times New Roman" w:hAnsi="Calibri"/>
                <w:b/>
                <w:color w:val="000000"/>
                <w:sz w:val="18"/>
                <w:szCs w:val="18"/>
                <w:lang w:eastAsia="en-US"/>
              </w:rPr>
            </w:pPr>
            <w:r w:rsidRPr="002F7B07">
              <w:rPr>
                <w:rFonts w:ascii="Calibri" w:eastAsia="Times New Roman" w:hAnsi="Calibri"/>
                <w:b/>
                <w:color w:val="000000"/>
                <w:sz w:val="18"/>
                <w:szCs w:val="18"/>
                <w:lang w:eastAsia="en-US"/>
              </w:rPr>
              <w:t>Rain Garden</w:t>
            </w:r>
          </w:p>
        </w:tc>
        <w:tc>
          <w:tcPr>
            <w:tcW w:w="952" w:type="dxa"/>
            <w:shd w:val="clear" w:color="auto" w:fill="auto"/>
            <w:noWrap/>
            <w:vAlign w:val="bottom"/>
            <w:hideMark/>
          </w:tcPr>
          <w:p w14:paraId="044990D8" w14:textId="77777777" w:rsidR="00D177D4" w:rsidRPr="002F7B07" w:rsidRDefault="00D177D4" w:rsidP="00A40487">
            <w:pPr>
              <w:rPr>
                <w:rFonts w:ascii="Calibri" w:eastAsia="Times New Roman" w:hAnsi="Calibri"/>
                <w:b/>
                <w:color w:val="000000"/>
                <w:sz w:val="18"/>
                <w:szCs w:val="18"/>
                <w:lang w:eastAsia="en-US"/>
              </w:rPr>
            </w:pPr>
            <w:r w:rsidRPr="002F7B07">
              <w:rPr>
                <w:rFonts w:ascii="Calibri" w:eastAsia="Times New Roman" w:hAnsi="Calibri"/>
                <w:b/>
                <w:color w:val="000000"/>
                <w:sz w:val="18"/>
                <w:szCs w:val="18"/>
                <w:lang w:eastAsia="en-US"/>
              </w:rPr>
              <w:t>Hose Areas</w:t>
            </w:r>
          </w:p>
        </w:tc>
        <w:tc>
          <w:tcPr>
            <w:tcW w:w="1048" w:type="dxa"/>
            <w:shd w:val="clear" w:color="auto" w:fill="auto"/>
            <w:vAlign w:val="bottom"/>
          </w:tcPr>
          <w:p w14:paraId="154653F0" w14:textId="5088F5F1" w:rsidR="00D177D4" w:rsidRPr="00D23953" w:rsidRDefault="00A7069B" w:rsidP="00A40487">
            <w:pPr>
              <w:rPr>
                <w:rFonts w:ascii="Calibri" w:eastAsia="Times New Roman" w:hAnsi="Calibri"/>
                <w:b/>
                <w:color w:val="000000"/>
                <w:sz w:val="18"/>
                <w:szCs w:val="18"/>
                <w:lang w:eastAsia="en-US"/>
              </w:rPr>
            </w:pPr>
            <w:r>
              <w:rPr>
                <w:rFonts w:ascii="Calibri" w:eastAsia="Times New Roman" w:hAnsi="Calibri"/>
                <w:b/>
                <w:color w:val="000000"/>
                <w:sz w:val="18"/>
                <w:szCs w:val="18"/>
                <w:lang w:eastAsia="en-US"/>
              </w:rPr>
              <w:t>Pavilion</w:t>
            </w:r>
          </w:p>
        </w:tc>
      </w:tr>
      <w:tr w:rsidR="00D177D4" w:rsidRPr="00F62592" w14:paraId="68A828F2" w14:textId="77777777" w:rsidTr="00362699">
        <w:trPr>
          <w:trHeight w:val="268"/>
        </w:trPr>
        <w:tc>
          <w:tcPr>
            <w:tcW w:w="1137" w:type="dxa"/>
            <w:shd w:val="clear" w:color="auto" w:fill="auto"/>
            <w:noWrap/>
            <w:vAlign w:val="bottom"/>
          </w:tcPr>
          <w:p w14:paraId="7848710A" w14:textId="77777777" w:rsidR="00BB25AB" w:rsidRDefault="00D1707A" w:rsidP="00201DA2">
            <w:pPr>
              <w:autoSpaceDE w:val="0"/>
              <w:autoSpaceDN w:val="0"/>
              <w:adjustRightInd w:val="0"/>
              <w:rPr>
                <w:rFonts w:ascii="Calibri" w:eastAsia="Times New Roman" w:hAnsi="Calibri"/>
                <w:bCs/>
                <w:color w:val="000000"/>
                <w:sz w:val="18"/>
                <w:szCs w:val="18"/>
                <w:lang w:eastAsia="en-US"/>
              </w:rPr>
            </w:pPr>
            <w:r w:rsidRPr="003D16F5">
              <w:rPr>
                <w:rFonts w:ascii="Calibri" w:eastAsia="Times New Roman" w:hAnsi="Calibri"/>
                <w:bCs/>
                <w:color w:val="000000"/>
                <w:sz w:val="18"/>
                <w:szCs w:val="18"/>
                <w:highlight w:val="yellow"/>
                <w:lang w:eastAsia="en-US"/>
              </w:rPr>
              <w:t>5/</w:t>
            </w:r>
            <w:r w:rsidR="00D12FEA">
              <w:rPr>
                <w:rFonts w:ascii="Calibri" w:eastAsia="Times New Roman" w:hAnsi="Calibri"/>
                <w:bCs/>
                <w:color w:val="000000"/>
                <w:sz w:val="18"/>
                <w:szCs w:val="18"/>
                <w:highlight w:val="yellow"/>
                <w:lang w:eastAsia="en-US"/>
              </w:rPr>
              <w:t>1</w:t>
            </w:r>
            <w:r w:rsidR="0042038C">
              <w:rPr>
                <w:rFonts w:ascii="Calibri" w:eastAsia="Times New Roman" w:hAnsi="Calibri"/>
                <w:bCs/>
                <w:color w:val="000000"/>
                <w:sz w:val="18"/>
                <w:szCs w:val="18"/>
                <w:highlight w:val="yellow"/>
                <w:lang w:eastAsia="en-US"/>
              </w:rPr>
              <w:t>8</w:t>
            </w:r>
            <w:r w:rsidR="00B2226C" w:rsidRPr="00CC0769">
              <w:rPr>
                <w:rFonts w:ascii="Calibri" w:eastAsia="Times New Roman" w:hAnsi="Calibri"/>
                <w:bCs/>
                <w:color w:val="000000"/>
                <w:sz w:val="18"/>
                <w:szCs w:val="18"/>
                <w:highlight w:val="yellow"/>
                <w:lang w:eastAsia="en-US"/>
              </w:rPr>
              <w:t>-</w:t>
            </w:r>
            <w:r w:rsidR="00CC0769" w:rsidRPr="00CC0769">
              <w:rPr>
                <w:rFonts w:ascii="Calibri" w:eastAsia="Times New Roman" w:hAnsi="Calibri"/>
                <w:bCs/>
                <w:color w:val="000000"/>
                <w:sz w:val="18"/>
                <w:szCs w:val="18"/>
                <w:highlight w:val="yellow"/>
                <w:lang w:eastAsia="en-US"/>
              </w:rPr>
              <w:t>5/31</w:t>
            </w:r>
          </w:p>
          <w:p w14:paraId="4085C454" w14:textId="1DAB5EE0" w:rsidR="00701E62" w:rsidRPr="00F62592" w:rsidRDefault="00701E62" w:rsidP="00201DA2">
            <w:pPr>
              <w:autoSpaceDE w:val="0"/>
              <w:autoSpaceDN w:val="0"/>
              <w:adjustRightInd w:val="0"/>
              <w:rPr>
                <w:rFonts w:ascii="Calibri" w:eastAsia="Times New Roman" w:hAnsi="Calibri"/>
                <w:bCs/>
                <w:color w:val="000000"/>
                <w:sz w:val="18"/>
                <w:szCs w:val="18"/>
                <w:lang w:eastAsia="en-US"/>
              </w:rPr>
            </w:pPr>
          </w:p>
        </w:tc>
        <w:tc>
          <w:tcPr>
            <w:tcW w:w="1143" w:type="dxa"/>
            <w:shd w:val="clear" w:color="auto" w:fill="auto"/>
            <w:vAlign w:val="bottom"/>
          </w:tcPr>
          <w:p w14:paraId="66C99F68" w14:textId="16073027"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5FF55144" w14:textId="7FEBD995"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noWrap/>
            <w:vAlign w:val="bottom"/>
          </w:tcPr>
          <w:p w14:paraId="613B7A8A" w14:textId="38D5DF7F"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41D8DBFF"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377C93A3" w14:textId="70B708B4" w:rsidR="00D177D4" w:rsidRPr="00F62592" w:rsidRDefault="00D177D4" w:rsidP="00A40487">
            <w:pPr>
              <w:rPr>
                <w:rFonts w:ascii="Calibri" w:eastAsia="Times New Roman" w:hAnsi="Calibri"/>
                <w:bCs/>
                <w:color w:val="000000"/>
                <w:sz w:val="18"/>
                <w:szCs w:val="18"/>
                <w:lang w:eastAsia="en-US"/>
              </w:rPr>
            </w:pPr>
          </w:p>
        </w:tc>
        <w:tc>
          <w:tcPr>
            <w:tcW w:w="952" w:type="dxa"/>
            <w:shd w:val="clear" w:color="auto" w:fill="auto"/>
            <w:noWrap/>
            <w:vAlign w:val="bottom"/>
          </w:tcPr>
          <w:p w14:paraId="4138B16D"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36FB7AF0" w14:textId="0B7A3748" w:rsidR="00D177D4" w:rsidRPr="00F62592" w:rsidRDefault="00D177D4" w:rsidP="00A40487">
            <w:pPr>
              <w:rPr>
                <w:rFonts w:ascii="Calibri" w:eastAsia="Times New Roman" w:hAnsi="Calibri"/>
                <w:b/>
                <w:bCs/>
                <w:color w:val="000000"/>
                <w:sz w:val="18"/>
                <w:szCs w:val="18"/>
                <w:lang w:eastAsia="en-US"/>
              </w:rPr>
            </w:pPr>
          </w:p>
        </w:tc>
      </w:tr>
      <w:tr w:rsidR="00D177D4" w:rsidRPr="00F62592" w14:paraId="526BCAED" w14:textId="77777777" w:rsidTr="00362699">
        <w:trPr>
          <w:trHeight w:val="268"/>
        </w:trPr>
        <w:tc>
          <w:tcPr>
            <w:tcW w:w="1137" w:type="dxa"/>
            <w:shd w:val="clear" w:color="auto" w:fill="auto"/>
            <w:noWrap/>
            <w:vAlign w:val="bottom"/>
          </w:tcPr>
          <w:p w14:paraId="5AAB1C64" w14:textId="441B174B" w:rsidR="00D177D4" w:rsidRDefault="00111B92" w:rsidP="00A40487">
            <w:pPr>
              <w:rPr>
                <w:rFonts w:ascii="Calibri" w:eastAsia="Times New Roman" w:hAnsi="Calibri"/>
                <w:bCs/>
                <w:color w:val="000000"/>
                <w:sz w:val="18"/>
                <w:szCs w:val="18"/>
                <w:lang w:eastAsia="en-US"/>
              </w:rPr>
            </w:pPr>
            <w:r>
              <w:rPr>
                <w:rFonts w:ascii="Calibri" w:eastAsia="Times New Roman" w:hAnsi="Calibri"/>
                <w:bCs/>
                <w:color w:val="000000"/>
                <w:sz w:val="18"/>
                <w:szCs w:val="18"/>
                <w:lang w:eastAsia="en-US"/>
              </w:rPr>
              <w:t>6/</w:t>
            </w:r>
            <w:r w:rsidR="00D12FEA">
              <w:rPr>
                <w:rFonts w:ascii="Calibri" w:eastAsia="Times New Roman" w:hAnsi="Calibri"/>
                <w:bCs/>
                <w:color w:val="000000"/>
                <w:sz w:val="18"/>
                <w:szCs w:val="18"/>
                <w:lang w:eastAsia="en-US"/>
              </w:rPr>
              <w:t>0</w:t>
            </w:r>
            <w:r w:rsidR="00C5333A">
              <w:rPr>
                <w:rFonts w:ascii="Calibri" w:eastAsia="Times New Roman" w:hAnsi="Calibri"/>
                <w:bCs/>
                <w:color w:val="000000"/>
                <w:sz w:val="18"/>
                <w:szCs w:val="18"/>
                <w:lang w:eastAsia="en-US"/>
              </w:rPr>
              <w:t>1</w:t>
            </w:r>
            <w:r w:rsidR="00D12FEA">
              <w:rPr>
                <w:rFonts w:ascii="Calibri" w:eastAsia="Times New Roman" w:hAnsi="Calibri"/>
                <w:bCs/>
                <w:color w:val="000000"/>
                <w:sz w:val="18"/>
                <w:szCs w:val="18"/>
                <w:lang w:eastAsia="en-US"/>
              </w:rPr>
              <w:t>-6/1</w:t>
            </w:r>
            <w:r w:rsidR="003E627A">
              <w:rPr>
                <w:rFonts w:ascii="Calibri" w:eastAsia="Times New Roman" w:hAnsi="Calibri"/>
                <w:bCs/>
                <w:color w:val="000000"/>
                <w:sz w:val="18"/>
                <w:szCs w:val="18"/>
                <w:lang w:eastAsia="en-US"/>
              </w:rPr>
              <w:t>4</w:t>
            </w:r>
          </w:p>
          <w:p w14:paraId="1637AB00" w14:textId="4D29E10A" w:rsidR="00BB25AB" w:rsidRPr="00F62592" w:rsidRDefault="00BB25AB" w:rsidP="00A40487">
            <w:pPr>
              <w:rPr>
                <w:rFonts w:ascii="Calibri" w:eastAsia="Times New Roman" w:hAnsi="Calibri"/>
                <w:bCs/>
                <w:color w:val="000000"/>
                <w:sz w:val="18"/>
                <w:szCs w:val="18"/>
                <w:lang w:eastAsia="en-US"/>
              </w:rPr>
            </w:pPr>
          </w:p>
        </w:tc>
        <w:tc>
          <w:tcPr>
            <w:tcW w:w="1143" w:type="dxa"/>
            <w:shd w:val="clear" w:color="auto" w:fill="auto"/>
            <w:vAlign w:val="bottom"/>
          </w:tcPr>
          <w:p w14:paraId="70A7E5BB" w14:textId="3F21291C"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742522C1" w14:textId="040140D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noWrap/>
            <w:vAlign w:val="bottom"/>
          </w:tcPr>
          <w:p w14:paraId="4FB32EA3" w14:textId="12633BFE"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28110C0B" w14:textId="2975419F"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3107B9E5" w14:textId="2A340A20" w:rsidR="00D177D4" w:rsidRPr="00F62592" w:rsidRDefault="00D177D4" w:rsidP="00A40487">
            <w:pPr>
              <w:rPr>
                <w:rFonts w:ascii="Calibri" w:eastAsia="Times New Roman" w:hAnsi="Calibri"/>
                <w:bCs/>
                <w:color w:val="000000"/>
                <w:sz w:val="18"/>
                <w:szCs w:val="18"/>
                <w:lang w:eastAsia="en-US"/>
              </w:rPr>
            </w:pPr>
          </w:p>
        </w:tc>
        <w:tc>
          <w:tcPr>
            <w:tcW w:w="952" w:type="dxa"/>
            <w:shd w:val="clear" w:color="auto" w:fill="auto"/>
            <w:noWrap/>
            <w:vAlign w:val="bottom"/>
          </w:tcPr>
          <w:p w14:paraId="10734D00"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325DC56E" w14:textId="326D67CE" w:rsidR="00D177D4" w:rsidRPr="00F62592" w:rsidRDefault="00D177D4" w:rsidP="00A40487">
            <w:pPr>
              <w:rPr>
                <w:rFonts w:ascii="Calibri" w:eastAsia="Times New Roman" w:hAnsi="Calibri"/>
                <w:bCs/>
                <w:color w:val="000000"/>
                <w:sz w:val="18"/>
                <w:szCs w:val="18"/>
                <w:lang w:eastAsia="en-US"/>
              </w:rPr>
            </w:pPr>
          </w:p>
        </w:tc>
      </w:tr>
      <w:tr w:rsidR="00D177D4" w:rsidRPr="00F62592" w14:paraId="0C019DED" w14:textId="77777777" w:rsidTr="00362699">
        <w:trPr>
          <w:trHeight w:val="268"/>
        </w:trPr>
        <w:tc>
          <w:tcPr>
            <w:tcW w:w="1137" w:type="dxa"/>
            <w:shd w:val="clear" w:color="auto" w:fill="auto"/>
            <w:noWrap/>
            <w:vAlign w:val="bottom"/>
          </w:tcPr>
          <w:p w14:paraId="7EC2343D" w14:textId="2EF1D05A" w:rsidR="00D177D4" w:rsidRDefault="00111B92" w:rsidP="00A40487">
            <w:pPr>
              <w:rPr>
                <w:rFonts w:ascii="Calibri" w:eastAsia="Times New Roman" w:hAnsi="Calibri"/>
                <w:bCs/>
                <w:color w:val="000000"/>
                <w:sz w:val="18"/>
                <w:szCs w:val="18"/>
                <w:lang w:eastAsia="en-US"/>
              </w:rPr>
            </w:pPr>
            <w:r w:rsidRPr="00422D40">
              <w:rPr>
                <w:rFonts w:ascii="Calibri" w:eastAsia="Times New Roman" w:hAnsi="Calibri"/>
                <w:bCs/>
                <w:color w:val="000000"/>
                <w:sz w:val="18"/>
                <w:szCs w:val="18"/>
                <w:lang w:eastAsia="en-US"/>
              </w:rPr>
              <w:t>6/1</w:t>
            </w:r>
            <w:r w:rsidR="003E627A">
              <w:rPr>
                <w:rFonts w:ascii="Calibri" w:eastAsia="Times New Roman" w:hAnsi="Calibri"/>
                <w:bCs/>
                <w:color w:val="000000"/>
                <w:sz w:val="18"/>
                <w:szCs w:val="18"/>
                <w:lang w:eastAsia="en-US"/>
              </w:rPr>
              <w:t>5</w:t>
            </w:r>
            <w:r w:rsidR="00D12FEA">
              <w:rPr>
                <w:rFonts w:ascii="Calibri" w:eastAsia="Times New Roman" w:hAnsi="Calibri"/>
                <w:bCs/>
                <w:color w:val="000000"/>
                <w:sz w:val="18"/>
                <w:szCs w:val="18"/>
                <w:lang w:eastAsia="en-US"/>
              </w:rPr>
              <w:t>-6/2</w:t>
            </w:r>
            <w:r w:rsidR="00AD6A00">
              <w:rPr>
                <w:rFonts w:ascii="Calibri" w:eastAsia="Times New Roman" w:hAnsi="Calibri"/>
                <w:bCs/>
                <w:color w:val="000000"/>
                <w:sz w:val="18"/>
                <w:szCs w:val="18"/>
                <w:lang w:eastAsia="en-US"/>
              </w:rPr>
              <w:t>8</w:t>
            </w:r>
          </w:p>
          <w:p w14:paraId="0C54C842" w14:textId="716D0769" w:rsidR="00BB25AB" w:rsidRPr="00F62592" w:rsidRDefault="00BB25AB" w:rsidP="00A40487">
            <w:pPr>
              <w:rPr>
                <w:rFonts w:ascii="Calibri" w:eastAsia="Times New Roman" w:hAnsi="Calibri"/>
                <w:bCs/>
                <w:color w:val="000000"/>
                <w:sz w:val="18"/>
                <w:szCs w:val="18"/>
                <w:lang w:eastAsia="en-US"/>
              </w:rPr>
            </w:pPr>
          </w:p>
        </w:tc>
        <w:tc>
          <w:tcPr>
            <w:tcW w:w="1143" w:type="dxa"/>
            <w:shd w:val="clear" w:color="auto" w:fill="auto"/>
            <w:vAlign w:val="bottom"/>
          </w:tcPr>
          <w:p w14:paraId="2B933D81" w14:textId="1B2344F3"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4AAB5A2D" w14:textId="4C3B5471"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noWrap/>
            <w:vAlign w:val="bottom"/>
          </w:tcPr>
          <w:p w14:paraId="2AAF41CC" w14:textId="4A2A1A2F"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207BF399" w14:textId="5D56132A"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4E3CE8CE" w14:textId="76D826D1" w:rsidR="00D177D4" w:rsidRPr="00F62592" w:rsidRDefault="00D177D4" w:rsidP="00A40487">
            <w:pPr>
              <w:rPr>
                <w:rFonts w:ascii="Calibri" w:eastAsia="Times New Roman" w:hAnsi="Calibri"/>
                <w:bCs/>
                <w:color w:val="000000"/>
                <w:sz w:val="18"/>
                <w:szCs w:val="18"/>
                <w:lang w:eastAsia="en-US"/>
              </w:rPr>
            </w:pPr>
          </w:p>
        </w:tc>
        <w:tc>
          <w:tcPr>
            <w:tcW w:w="952" w:type="dxa"/>
            <w:shd w:val="clear" w:color="auto" w:fill="auto"/>
            <w:noWrap/>
            <w:vAlign w:val="bottom"/>
          </w:tcPr>
          <w:p w14:paraId="11BC17D5" w14:textId="1A241F79"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77EAF68E" w14:textId="7632E911" w:rsidR="00D177D4" w:rsidRPr="00F62592" w:rsidRDefault="00D177D4" w:rsidP="00A40487">
            <w:pPr>
              <w:rPr>
                <w:rFonts w:ascii="Calibri" w:eastAsia="Times New Roman" w:hAnsi="Calibri"/>
                <w:bCs/>
                <w:color w:val="000000"/>
                <w:sz w:val="18"/>
                <w:szCs w:val="18"/>
                <w:lang w:eastAsia="en-US"/>
              </w:rPr>
            </w:pPr>
          </w:p>
        </w:tc>
      </w:tr>
      <w:tr w:rsidR="00D177D4" w:rsidRPr="00F62592" w14:paraId="75697630" w14:textId="77777777" w:rsidTr="00362699">
        <w:trPr>
          <w:trHeight w:val="268"/>
        </w:trPr>
        <w:tc>
          <w:tcPr>
            <w:tcW w:w="1137" w:type="dxa"/>
            <w:shd w:val="clear" w:color="auto" w:fill="auto"/>
            <w:noWrap/>
            <w:vAlign w:val="bottom"/>
          </w:tcPr>
          <w:p w14:paraId="6B4ECCB5" w14:textId="0F1FBE45" w:rsidR="00D177D4" w:rsidRPr="00422D40" w:rsidRDefault="00D12FEA" w:rsidP="00A40487">
            <w:pPr>
              <w:rPr>
                <w:rFonts w:ascii="Calibri" w:eastAsia="Times New Roman" w:hAnsi="Calibri"/>
                <w:bCs/>
                <w:color w:val="000000"/>
                <w:sz w:val="18"/>
                <w:szCs w:val="18"/>
                <w:highlight w:val="yellow"/>
                <w:lang w:eastAsia="en-US"/>
              </w:rPr>
            </w:pPr>
            <w:r>
              <w:rPr>
                <w:rFonts w:ascii="Calibri" w:eastAsia="Times New Roman" w:hAnsi="Calibri"/>
                <w:bCs/>
                <w:color w:val="000000"/>
                <w:sz w:val="18"/>
                <w:szCs w:val="18"/>
                <w:highlight w:val="yellow"/>
                <w:lang w:eastAsia="en-US"/>
              </w:rPr>
              <w:t>6/</w:t>
            </w:r>
            <w:r w:rsidR="00AD6A00">
              <w:rPr>
                <w:rFonts w:ascii="Calibri" w:eastAsia="Times New Roman" w:hAnsi="Calibri"/>
                <w:bCs/>
                <w:color w:val="000000"/>
                <w:sz w:val="18"/>
                <w:szCs w:val="18"/>
                <w:highlight w:val="yellow"/>
                <w:lang w:eastAsia="en-US"/>
              </w:rPr>
              <w:t>29</w:t>
            </w:r>
            <w:r>
              <w:rPr>
                <w:rFonts w:ascii="Calibri" w:eastAsia="Times New Roman" w:hAnsi="Calibri"/>
                <w:bCs/>
                <w:color w:val="000000"/>
                <w:sz w:val="18"/>
                <w:szCs w:val="18"/>
                <w:highlight w:val="yellow"/>
                <w:lang w:eastAsia="en-US"/>
              </w:rPr>
              <w:t>-7/1</w:t>
            </w:r>
            <w:r w:rsidR="003D10AB">
              <w:rPr>
                <w:rFonts w:ascii="Calibri" w:eastAsia="Times New Roman" w:hAnsi="Calibri"/>
                <w:bCs/>
                <w:color w:val="000000"/>
                <w:sz w:val="18"/>
                <w:szCs w:val="18"/>
                <w:highlight w:val="yellow"/>
                <w:lang w:eastAsia="en-US"/>
              </w:rPr>
              <w:t>2</w:t>
            </w:r>
          </w:p>
          <w:p w14:paraId="351435C9" w14:textId="7B5AF3FB" w:rsidR="00BB25AB" w:rsidRPr="00422D40" w:rsidRDefault="00BB25AB" w:rsidP="00A40487">
            <w:pPr>
              <w:rPr>
                <w:rFonts w:ascii="Calibri" w:eastAsia="Times New Roman" w:hAnsi="Calibri"/>
                <w:bCs/>
                <w:color w:val="000000"/>
                <w:sz w:val="18"/>
                <w:szCs w:val="18"/>
                <w:highlight w:val="yellow"/>
                <w:lang w:eastAsia="en-US"/>
              </w:rPr>
            </w:pPr>
          </w:p>
        </w:tc>
        <w:tc>
          <w:tcPr>
            <w:tcW w:w="1143" w:type="dxa"/>
            <w:shd w:val="clear" w:color="auto" w:fill="auto"/>
            <w:vAlign w:val="bottom"/>
          </w:tcPr>
          <w:p w14:paraId="63602BB2" w14:textId="77777777"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7B793708"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noWrap/>
            <w:vAlign w:val="bottom"/>
          </w:tcPr>
          <w:p w14:paraId="74413945" w14:textId="77777777"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053F0694"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5DEC0EA4" w14:textId="6C2D6CA1" w:rsidR="00D177D4" w:rsidRPr="00F62592" w:rsidRDefault="00D177D4" w:rsidP="00A40487">
            <w:pPr>
              <w:rPr>
                <w:rFonts w:ascii="Calibri" w:eastAsia="Times New Roman" w:hAnsi="Calibri"/>
                <w:bCs/>
                <w:color w:val="000000"/>
                <w:sz w:val="18"/>
                <w:szCs w:val="18"/>
                <w:lang w:eastAsia="en-US"/>
              </w:rPr>
            </w:pPr>
          </w:p>
        </w:tc>
        <w:tc>
          <w:tcPr>
            <w:tcW w:w="952" w:type="dxa"/>
            <w:shd w:val="clear" w:color="auto" w:fill="auto"/>
            <w:noWrap/>
            <w:vAlign w:val="bottom"/>
          </w:tcPr>
          <w:p w14:paraId="43FA903B"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7E7BFB6D" w14:textId="389094CF" w:rsidR="00D177D4" w:rsidRPr="00F62592" w:rsidRDefault="00D177D4" w:rsidP="00A40487">
            <w:pPr>
              <w:rPr>
                <w:rFonts w:ascii="Calibri" w:eastAsia="Times New Roman" w:hAnsi="Calibri"/>
                <w:b/>
                <w:bCs/>
                <w:color w:val="000000"/>
                <w:sz w:val="18"/>
                <w:szCs w:val="18"/>
                <w:lang w:eastAsia="en-US"/>
              </w:rPr>
            </w:pPr>
          </w:p>
        </w:tc>
      </w:tr>
      <w:tr w:rsidR="00D177D4" w:rsidRPr="00F62592" w14:paraId="0A922E48" w14:textId="77777777" w:rsidTr="00362699">
        <w:trPr>
          <w:trHeight w:val="268"/>
        </w:trPr>
        <w:tc>
          <w:tcPr>
            <w:tcW w:w="1137" w:type="dxa"/>
            <w:shd w:val="clear" w:color="auto" w:fill="auto"/>
            <w:noWrap/>
            <w:vAlign w:val="bottom"/>
          </w:tcPr>
          <w:p w14:paraId="0B58201B" w14:textId="6A586274" w:rsidR="00D177D4" w:rsidRDefault="00111B92" w:rsidP="00A40487">
            <w:pPr>
              <w:rPr>
                <w:rFonts w:ascii="Calibri" w:eastAsia="Times New Roman" w:hAnsi="Calibri"/>
                <w:bCs/>
                <w:color w:val="000000"/>
                <w:sz w:val="18"/>
                <w:szCs w:val="18"/>
                <w:lang w:eastAsia="en-US"/>
              </w:rPr>
            </w:pPr>
            <w:r>
              <w:rPr>
                <w:rFonts w:ascii="Calibri" w:eastAsia="Times New Roman" w:hAnsi="Calibri"/>
                <w:bCs/>
                <w:color w:val="000000"/>
                <w:sz w:val="18"/>
                <w:szCs w:val="18"/>
                <w:lang w:eastAsia="en-US"/>
              </w:rPr>
              <w:t>7/1</w:t>
            </w:r>
            <w:r w:rsidR="00A87448">
              <w:rPr>
                <w:rFonts w:ascii="Calibri" w:eastAsia="Times New Roman" w:hAnsi="Calibri"/>
                <w:bCs/>
                <w:color w:val="000000"/>
                <w:sz w:val="18"/>
                <w:szCs w:val="18"/>
                <w:lang w:eastAsia="en-US"/>
              </w:rPr>
              <w:t>3</w:t>
            </w:r>
            <w:r w:rsidR="00D12FEA">
              <w:rPr>
                <w:rFonts w:ascii="Calibri" w:eastAsia="Times New Roman" w:hAnsi="Calibri"/>
                <w:bCs/>
                <w:color w:val="000000"/>
                <w:sz w:val="18"/>
                <w:szCs w:val="18"/>
                <w:lang w:eastAsia="en-US"/>
              </w:rPr>
              <w:t>-7/2</w:t>
            </w:r>
            <w:r w:rsidR="00A87448">
              <w:rPr>
                <w:rFonts w:ascii="Calibri" w:eastAsia="Times New Roman" w:hAnsi="Calibri"/>
                <w:bCs/>
                <w:color w:val="000000"/>
                <w:sz w:val="18"/>
                <w:szCs w:val="18"/>
                <w:lang w:eastAsia="en-US"/>
              </w:rPr>
              <w:t>6</w:t>
            </w:r>
            <w:r w:rsidR="00CC02F7">
              <w:rPr>
                <w:rFonts w:ascii="Calibri" w:eastAsia="Times New Roman" w:hAnsi="Calibri"/>
                <w:bCs/>
                <w:color w:val="000000"/>
                <w:sz w:val="18"/>
                <w:szCs w:val="18"/>
                <w:lang w:eastAsia="en-US"/>
              </w:rPr>
              <w:t xml:space="preserve"> </w:t>
            </w:r>
          </w:p>
          <w:p w14:paraId="69E7F75C" w14:textId="49102494" w:rsidR="00BB25AB" w:rsidRPr="00F62592" w:rsidRDefault="00BB25AB" w:rsidP="00A40487">
            <w:pPr>
              <w:rPr>
                <w:rFonts w:ascii="Calibri" w:eastAsia="Times New Roman" w:hAnsi="Calibri"/>
                <w:bCs/>
                <w:color w:val="000000"/>
                <w:sz w:val="18"/>
                <w:szCs w:val="18"/>
                <w:lang w:eastAsia="en-US"/>
              </w:rPr>
            </w:pPr>
          </w:p>
        </w:tc>
        <w:tc>
          <w:tcPr>
            <w:tcW w:w="1143" w:type="dxa"/>
            <w:shd w:val="clear" w:color="auto" w:fill="auto"/>
            <w:vAlign w:val="bottom"/>
          </w:tcPr>
          <w:p w14:paraId="0309823B" w14:textId="3054FDC3"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1ED5C3F0"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noWrap/>
            <w:vAlign w:val="bottom"/>
          </w:tcPr>
          <w:p w14:paraId="09CA9201" w14:textId="77777777"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3B4FE33D" w14:textId="3E8C8848"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02CD81D1" w14:textId="77777777" w:rsidR="00D177D4" w:rsidRPr="00F62592" w:rsidRDefault="00D177D4" w:rsidP="00A40487">
            <w:pPr>
              <w:rPr>
                <w:rFonts w:ascii="Calibri" w:eastAsia="Times New Roman" w:hAnsi="Calibri"/>
                <w:bCs/>
                <w:color w:val="000000"/>
                <w:sz w:val="18"/>
                <w:szCs w:val="18"/>
                <w:lang w:eastAsia="en-US"/>
              </w:rPr>
            </w:pPr>
          </w:p>
        </w:tc>
        <w:tc>
          <w:tcPr>
            <w:tcW w:w="952" w:type="dxa"/>
            <w:shd w:val="clear" w:color="auto" w:fill="auto"/>
            <w:noWrap/>
            <w:vAlign w:val="bottom"/>
          </w:tcPr>
          <w:p w14:paraId="20F9DC8F" w14:textId="06D54389"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2C8F252E" w14:textId="25AD5CFE" w:rsidR="00D177D4" w:rsidRPr="00F62592" w:rsidRDefault="00D177D4" w:rsidP="00A40487">
            <w:pPr>
              <w:rPr>
                <w:rFonts w:ascii="Calibri" w:eastAsia="Times New Roman" w:hAnsi="Calibri"/>
                <w:bCs/>
                <w:color w:val="000000"/>
                <w:sz w:val="18"/>
                <w:szCs w:val="18"/>
                <w:lang w:eastAsia="en-US"/>
              </w:rPr>
            </w:pPr>
          </w:p>
        </w:tc>
      </w:tr>
      <w:tr w:rsidR="00D177D4" w:rsidRPr="00F62592" w14:paraId="2457F35A" w14:textId="77777777" w:rsidTr="00362699">
        <w:trPr>
          <w:trHeight w:val="268"/>
        </w:trPr>
        <w:tc>
          <w:tcPr>
            <w:tcW w:w="1137" w:type="dxa"/>
            <w:shd w:val="clear" w:color="auto" w:fill="auto"/>
            <w:noWrap/>
            <w:vAlign w:val="bottom"/>
          </w:tcPr>
          <w:p w14:paraId="42897A03" w14:textId="6C53C1B0" w:rsidR="00D177D4" w:rsidRDefault="00BB25AB" w:rsidP="00A40487">
            <w:pPr>
              <w:rPr>
                <w:rFonts w:ascii="Calibri" w:eastAsia="Times New Roman" w:hAnsi="Calibri"/>
                <w:bCs/>
                <w:color w:val="000000"/>
                <w:sz w:val="18"/>
                <w:szCs w:val="18"/>
                <w:lang w:eastAsia="en-US"/>
              </w:rPr>
            </w:pPr>
            <w:r>
              <w:rPr>
                <w:rFonts w:ascii="Calibri" w:eastAsia="Times New Roman" w:hAnsi="Calibri"/>
                <w:bCs/>
                <w:color w:val="000000"/>
                <w:sz w:val="18"/>
                <w:szCs w:val="18"/>
                <w:lang w:eastAsia="en-US"/>
              </w:rPr>
              <w:t>7/</w:t>
            </w:r>
            <w:r w:rsidR="00832522">
              <w:rPr>
                <w:rFonts w:ascii="Calibri" w:eastAsia="Times New Roman" w:hAnsi="Calibri"/>
                <w:bCs/>
                <w:color w:val="000000"/>
                <w:sz w:val="18"/>
                <w:szCs w:val="18"/>
                <w:lang w:eastAsia="en-US"/>
              </w:rPr>
              <w:t>27</w:t>
            </w:r>
            <w:r w:rsidR="00D12FEA">
              <w:rPr>
                <w:rFonts w:ascii="Calibri" w:eastAsia="Times New Roman" w:hAnsi="Calibri"/>
                <w:bCs/>
                <w:color w:val="000000"/>
                <w:sz w:val="18"/>
                <w:szCs w:val="18"/>
                <w:lang w:eastAsia="en-US"/>
              </w:rPr>
              <w:t>-8/</w:t>
            </w:r>
            <w:r w:rsidR="001A0F75">
              <w:rPr>
                <w:rFonts w:ascii="Calibri" w:eastAsia="Times New Roman" w:hAnsi="Calibri"/>
                <w:bCs/>
                <w:color w:val="000000"/>
                <w:sz w:val="18"/>
                <w:szCs w:val="18"/>
                <w:lang w:eastAsia="en-US"/>
              </w:rPr>
              <w:t>09</w:t>
            </w:r>
            <w:r w:rsidR="00CC02F7">
              <w:rPr>
                <w:rFonts w:ascii="Calibri" w:eastAsia="Times New Roman" w:hAnsi="Calibri"/>
                <w:bCs/>
                <w:color w:val="000000"/>
                <w:sz w:val="18"/>
                <w:szCs w:val="18"/>
                <w:lang w:eastAsia="en-US"/>
              </w:rPr>
              <w:t xml:space="preserve"> </w:t>
            </w:r>
          </w:p>
          <w:p w14:paraId="25062818" w14:textId="4ED45338" w:rsidR="00BB25AB" w:rsidRPr="00F62592" w:rsidRDefault="00BB25AB" w:rsidP="00A40487">
            <w:pPr>
              <w:rPr>
                <w:rFonts w:ascii="Calibri" w:eastAsia="Times New Roman" w:hAnsi="Calibri"/>
                <w:bCs/>
                <w:color w:val="000000"/>
                <w:sz w:val="18"/>
                <w:szCs w:val="18"/>
                <w:lang w:eastAsia="en-US"/>
              </w:rPr>
            </w:pPr>
          </w:p>
        </w:tc>
        <w:tc>
          <w:tcPr>
            <w:tcW w:w="1143" w:type="dxa"/>
            <w:shd w:val="clear" w:color="auto" w:fill="auto"/>
            <w:vAlign w:val="bottom"/>
          </w:tcPr>
          <w:p w14:paraId="783CF370" w14:textId="1DBF290F"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5553FDE8" w14:textId="2874A3DD"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noWrap/>
            <w:vAlign w:val="bottom"/>
          </w:tcPr>
          <w:p w14:paraId="12408E9E" w14:textId="4797DFE1"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51ABF500"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4CE2E448" w14:textId="77777777" w:rsidR="00D177D4" w:rsidRPr="00F62592" w:rsidRDefault="00D177D4" w:rsidP="00A40487">
            <w:pPr>
              <w:rPr>
                <w:rFonts w:ascii="Calibri" w:eastAsia="Times New Roman" w:hAnsi="Calibri"/>
                <w:bCs/>
                <w:color w:val="000000"/>
                <w:sz w:val="18"/>
                <w:szCs w:val="18"/>
                <w:lang w:eastAsia="en-US"/>
              </w:rPr>
            </w:pPr>
          </w:p>
        </w:tc>
        <w:tc>
          <w:tcPr>
            <w:tcW w:w="952" w:type="dxa"/>
            <w:shd w:val="clear" w:color="auto" w:fill="auto"/>
            <w:noWrap/>
            <w:vAlign w:val="bottom"/>
          </w:tcPr>
          <w:p w14:paraId="375C6B7C"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6F9438E7" w14:textId="77777777" w:rsidR="00D177D4" w:rsidRPr="00F62592" w:rsidRDefault="00D177D4" w:rsidP="00A40487">
            <w:pPr>
              <w:rPr>
                <w:rFonts w:ascii="Calibri" w:eastAsia="Times New Roman" w:hAnsi="Calibri"/>
                <w:bCs/>
                <w:color w:val="000000"/>
                <w:sz w:val="18"/>
                <w:szCs w:val="18"/>
                <w:lang w:eastAsia="en-US"/>
              </w:rPr>
            </w:pPr>
          </w:p>
        </w:tc>
      </w:tr>
      <w:tr w:rsidR="00D177D4" w:rsidRPr="00F62592" w14:paraId="3E0A7805" w14:textId="77777777" w:rsidTr="00362699">
        <w:trPr>
          <w:trHeight w:val="268"/>
        </w:trPr>
        <w:tc>
          <w:tcPr>
            <w:tcW w:w="1137" w:type="dxa"/>
            <w:shd w:val="clear" w:color="auto" w:fill="auto"/>
            <w:noWrap/>
            <w:vAlign w:val="bottom"/>
          </w:tcPr>
          <w:p w14:paraId="2CF0AF62" w14:textId="59365B75" w:rsidR="00D177D4" w:rsidRDefault="00BB25AB" w:rsidP="00A40487">
            <w:pPr>
              <w:rPr>
                <w:rFonts w:ascii="Calibri" w:eastAsia="Times New Roman" w:hAnsi="Calibri"/>
                <w:bCs/>
                <w:color w:val="000000"/>
                <w:sz w:val="18"/>
                <w:szCs w:val="18"/>
                <w:lang w:eastAsia="en-US"/>
              </w:rPr>
            </w:pPr>
            <w:r>
              <w:rPr>
                <w:rFonts w:ascii="Calibri" w:eastAsia="Times New Roman" w:hAnsi="Calibri"/>
                <w:bCs/>
                <w:color w:val="000000"/>
                <w:sz w:val="18"/>
                <w:szCs w:val="18"/>
                <w:lang w:eastAsia="en-US"/>
              </w:rPr>
              <w:t>8/1</w:t>
            </w:r>
            <w:r w:rsidR="00415378">
              <w:rPr>
                <w:rFonts w:ascii="Calibri" w:eastAsia="Times New Roman" w:hAnsi="Calibri"/>
                <w:bCs/>
                <w:color w:val="000000"/>
                <w:sz w:val="18"/>
                <w:szCs w:val="18"/>
                <w:lang w:eastAsia="en-US"/>
              </w:rPr>
              <w:t>0</w:t>
            </w:r>
            <w:r w:rsidR="00D12FEA">
              <w:rPr>
                <w:rFonts w:ascii="Calibri" w:eastAsia="Times New Roman" w:hAnsi="Calibri"/>
                <w:bCs/>
                <w:color w:val="000000"/>
                <w:sz w:val="18"/>
                <w:szCs w:val="18"/>
                <w:lang w:eastAsia="en-US"/>
              </w:rPr>
              <w:t>-8/2</w:t>
            </w:r>
            <w:r w:rsidR="00415378">
              <w:rPr>
                <w:rFonts w:ascii="Calibri" w:eastAsia="Times New Roman" w:hAnsi="Calibri"/>
                <w:bCs/>
                <w:color w:val="000000"/>
                <w:sz w:val="18"/>
                <w:szCs w:val="18"/>
                <w:lang w:eastAsia="en-US"/>
              </w:rPr>
              <w:t>3</w:t>
            </w:r>
          </w:p>
          <w:p w14:paraId="5D1F79DE" w14:textId="2F1AA9CB" w:rsidR="00BB25AB" w:rsidRPr="00F62592" w:rsidRDefault="00BB25AB" w:rsidP="00A40487">
            <w:pPr>
              <w:rPr>
                <w:rFonts w:ascii="Calibri" w:eastAsia="Times New Roman" w:hAnsi="Calibri"/>
                <w:bCs/>
                <w:color w:val="000000"/>
                <w:sz w:val="18"/>
                <w:szCs w:val="18"/>
                <w:lang w:eastAsia="en-US"/>
              </w:rPr>
            </w:pPr>
          </w:p>
        </w:tc>
        <w:tc>
          <w:tcPr>
            <w:tcW w:w="1143" w:type="dxa"/>
            <w:shd w:val="clear" w:color="auto" w:fill="auto"/>
            <w:vAlign w:val="bottom"/>
          </w:tcPr>
          <w:p w14:paraId="1B932001" w14:textId="77777777"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763F7E7B"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noWrap/>
            <w:vAlign w:val="bottom"/>
          </w:tcPr>
          <w:p w14:paraId="7CE436C1" w14:textId="77777777"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5A1596E7" w14:textId="3B53ABDB"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094B0173" w14:textId="4996DAC6" w:rsidR="00D177D4" w:rsidRPr="00F62592" w:rsidRDefault="00D177D4" w:rsidP="00A40487">
            <w:pPr>
              <w:rPr>
                <w:rFonts w:ascii="Calibri" w:eastAsia="Times New Roman" w:hAnsi="Calibri"/>
                <w:bCs/>
                <w:color w:val="000000"/>
                <w:sz w:val="18"/>
                <w:szCs w:val="18"/>
                <w:lang w:eastAsia="en-US"/>
              </w:rPr>
            </w:pPr>
          </w:p>
        </w:tc>
        <w:tc>
          <w:tcPr>
            <w:tcW w:w="952" w:type="dxa"/>
            <w:shd w:val="clear" w:color="auto" w:fill="auto"/>
            <w:noWrap/>
            <w:vAlign w:val="bottom"/>
          </w:tcPr>
          <w:p w14:paraId="1D8350FA"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51C64323" w14:textId="77777777" w:rsidR="00D177D4" w:rsidRPr="00F62592" w:rsidRDefault="00D177D4" w:rsidP="00A40487">
            <w:pPr>
              <w:rPr>
                <w:rFonts w:ascii="Calibri" w:eastAsia="Times New Roman" w:hAnsi="Calibri"/>
                <w:bCs/>
                <w:color w:val="000000"/>
                <w:sz w:val="18"/>
                <w:szCs w:val="18"/>
                <w:lang w:eastAsia="en-US"/>
              </w:rPr>
            </w:pPr>
          </w:p>
        </w:tc>
      </w:tr>
      <w:tr w:rsidR="00D177D4" w:rsidRPr="00F62592" w14:paraId="5B78A1A3" w14:textId="77777777" w:rsidTr="00362699">
        <w:trPr>
          <w:trHeight w:val="268"/>
        </w:trPr>
        <w:tc>
          <w:tcPr>
            <w:tcW w:w="1137" w:type="dxa"/>
            <w:shd w:val="clear" w:color="auto" w:fill="auto"/>
            <w:noWrap/>
            <w:vAlign w:val="bottom"/>
          </w:tcPr>
          <w:p w14:paraId="123FB3A7" w14:textId="01110543" w:rsidR="00D177D4" w:rsidRDefault="00BB25AB" w:rsidP="00A40487">
            <w:pPr>
              <w:rPr>
                <w:rFonts w:ascii="Calibri" w:eastAsia="Times New Roman" w:hAnsi="Calibri"/>
                <w:bCs/>
                <w:color w:val="000000"/>
                <w:sz w:val="18"/>
                <w:szCs w:val="18"/>
                <w:lang w:eastAsia="en-US"/>
              </w:rPr>
            </w:pPr>
            <w:r w:rsidRPr="00CA010D">
              <w:rPr>
                <w:rFonts w:ascii="Calibri" w:eastAsia="Times New Roman" w:hAnsi="Calibri"/>
                <w:bCs/>
                <w:color w:val="000000"/>
                <w:sz w:val="18"/>
                <w:szCs w:val="18"/>
                <w:highlight w:val="yellow"/>
                <w:lang w:eastAsia="en-US"/>
              </w:rPr>
              <w:t>8/</w:t>
            </w:r>
            <w:r w:rsidRPr="00701E62">
              <w:rPr>
                <w:rFonts w:ascii="Calibri" w:eastAsia="Times New Roman" w:hAnsi="Calibri"/>
                <w:bCs/>
                <w:color w:val="000000"/>
                <w:sz w:val="18"/>
                <w:szCs w:val="18"/>
                <w:highlight w:val="yellow"/>
                <w:lang w:eastAsia="en-US"/>
              </w:rPr>
              <w:t>2</w:t>
            </w:r>
            <w:r w:rsidR="00415378" w:rsidRPr="00701E62">
              <w:rPr>
                <w:rFonts w:ascii="Calibri" w:eastAsia="Times New Roman" w:hAnsi="Calibri"/>
                <w:bCs/>
                <w:color w:val="000000"/>
                <w:sz w:val="18"/>
                <w:szCs w:val="18"/>
                <w:highlight w:val="yellow"/>
                <w:lang w:eastAsia="en-US"/>
              </w:rPr>
              <w:t>4</w:t>
            </w:r>
            <w:r w:rsidR="00D12FEA" w:rsidRPr="00701E62">
              <w:rPr>
                <w:rFonts w:ascii="Calibri" w:eastAsia="Times New Roman" w:hAnsi="Calibri"/>
                <w:bCs/>
                <w:color w:val="000000"/>
                <w:sz w:val="18"/>
                <w:szCs w:val="18"/>
                <w:highlight w:val="yellow"/>
                <w:lang w:eastAsia="en-US"/>
              </w:rPr>
              <w:t>-9/0</w:t>
            </w:r>
            <w:r w:rsidR="00C4680F" w:rsidRPr="00701E62">
              <w:rPr>
                <w:rFonts w:ascii="Calibri" w:eastAsia="Times New Roman" w:hAnsi="Calibri"/>
                <w:bCs/>
                <w:color w:val="000000"/>
                <w:sz w:val="18"/>
                <w:szCs w:val="18"/>
                <w:highlight w:val="yellow"/>
                <w:lang w:eastAsia="en-US"/>
              </w:rPr>
              <w:t>6</w:t>
            </w:r>
          </w:p>
          <w:p w14:paraId="32AB3DA5" w14:textId="288505E4" w:rsidR="00BB25AB" w:rsidRPr="00F62592" w:rsidRDefault="00BB25AB" w:rsidP="00A40487">
            <w:pPr>
              <w:rPr>
                <w:rFonts w:ascii="Calibri" w:eastAsia="Times New Roman" w:hAnsi="Calibri"/>
                <w:bCs/>
                <w:color w:val="000000"/>
                <w:sz w:val="18"/>
                <w:szCs w:val="18"/>
                <w:lang w:eastAsia="en-US"/>
              </w:rPr>
            </w:pPr>
          </w:p>
        </w:tc>
        <w:tc>
          <w:tcPr>
            <w:tcW w:w="1143" w:type="dxa"/>
            <w:shd w:val="clear" w:color="auto" w:fill="auto"/>
            <w:vAlign w:val="bottom"/>
          </w:tcPr>
          <w:p w14:paraId="6E68B702" w14:textId="77777777"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4241C049"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noWrap/>
            <w:vAlign w:val="bottom"/>
          </w:tcPr>
          <w:p w14:paraId="6F7A9465" w14:textId="77777777"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4C9BEBC3"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14B08876" w14:textId="77777777" w:rsidR="00D177D4" w:rsidRPr="00F62592" w:rsidRDefault="00D177D4" w:rsidP="00A40487">
            <w:pPr>
              <w:rPr>
                <w:rFonts w:ascii="Calibri" w:eastAsia="Times New Roman" w:hAnsi="Calibri"/>
                <w:bCs/>
                <w:color w:val="000000"/>
                <w:sz w:val="18"/>
                <w:szCs w:val="18"/>
                <w:lang w:eastAsia="en-US"/>
              </w:rPr>
            </w:pPr>
          </w:p>
        </w:tc>
        <w:tc>
          <w:tcPr>
            <w:tcW w:w="952" w:type="dxa"/>
            <w:shd w:val="clear" w:color="auto" w:fill="auto"/>
            <w:noWrap/>
            <w:vAlign w:val="bottom"/>
          </w:tcPr>
          <w:p w14:paraId="536FCA91" w14:textId="13F4C6CE"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02BB0342" w14:textId="1DA9952E" w:rsidR="00D177D4" w:rsidRPr="00F62592" w:rsidRDefault="00D177D4" w:rsidP="00A40487">
            <w:pPr>
              <w:rPr>
                <w:rFonts w:ascii="Calibri" w:eastAsia="Times New Roman" w:hAnsi="Calibri"/>
                <w:bCs/>
                <w:color w:val="000000"/>
                <w:sz w:val="18"/>
                <w:szCs w:val="18"/>
                <w:lang w:eastAsia="en-US"/>
              </w:rPr>
            </w:pPr>
          </w:p>
        </w:tc>
      </w:tr>
      <w:tr w:rsidR="00D177D4" w:rsidRPr="00F62592" w14:paraId="403AE4A7" w14:textId="77777777" w:rsidTr="00362699">
        <w:trPr>
          <w:trHeight w:val="268"/>
        </w:trPr>
        <w:tc>
          <w:tcPr>
            <w:tcW w:w="1137" w:type="dxa"/>
            <w:shd w:val="clear" w:color="auto" w:fill="auto"/>
            <w:noWrap/>
            <w:vAlign w:val="bottom"/>
          </w:tcPr>
          <w:p w14:paraId="7B67C4C5" w14:textId="3D607E1F" w:rsidR="00D177D4" w:rsidRDefault="00BB25AB" w:rsidP="00A40487">
            <w:pPr>
              <w:rPr>
                <w:rFonts w:ascii="Calibri" w:eastAsia="Times New Roman" w:hAnsi="Calibri"/>
                <w:bCs/>
                <w:color w:val="000000"/>
                <w:sz w:val="18"/>
                <w:szCs w:val="18"/>
                <w:lang w:eastAsia="en-US"/>
              </w:rPr>
            </w:pPr>
            <w:r>
              <w:rPr>
                <w:rFonts w:ascii="Calibri" w:eastAsia="Times New Roman" w:hAnsi="Calibri"/>
                <w:bCs/>
                <w:color w:val="000000"/>
                <w:sz w:val="18"/>
                <w:szCs w:val="18"/>
                <w:lang w:eastAsia="en-US"/>
              </w:rPr>
              <w:t>9/</w:t>
            </w:r>
            <w:r w:rsidR="00D12FEA">
              <w:rPr>
                <w:rFonts w:ascii="Calibri" w:eastAsia="Times New Roman" w:hAnsi="Calibri"/>
                <w:bCs/>
                <w:color w:val="000000"/>
                <w:sz w:val="18"/>
                <w:szCs w:val="18"/>
                <w:lang w:eastAsia="en-US"/>
              </w:rPr>
              <w:t>0</w:t>
            </w:r>
            <w:r w:rsidR="00C4680F">
              <w:rPr>
                <w:rFonts w:ascii="Calibri" w:eastAsia="Times New Roman" w:hAnsi="Calibri"/>
                <w:bCs/>
                <w:color w:val="000000"/>
                <w:sz w:val="18"/>
                <w:szCs w:val="18"/>
                <w:lang w:eastAsia="en-US"/>
              </w:rPr>
              <w:t>7</w:t>
            </w:r>
            <w:r w:rsidR="00D12FEA">
              <w:rPr>
                <w:rFonts w:ascii="Calibri" w:eastAsia="Times New Roman" w:hAnsi="Calibri"/>
                <w:bCs/>
                <w:color w:val="000000"/>
                <w:sz w:val="18"/>
                <w:szCs w:val="18"/>
                <w:lang w:eastAsia="en-US"/>
              </w:rPr>
              <w:t>-9/2</w:t>
            </w:r>
            <w:r w:rsidR="00701E62">
              <w:rPr>
                <w:rFonts w:ascii="Calibri" w:eastAsia="Times New Roman" w:hAnsi="Calibri"/>
                <w:bCs/>
                <w:color w:val="000000"/>
                <w:sz w:val="18"/>
                <w:szCs w:val="18"/>
                <w:lang w:eastAsia="en-US"/>
              </w:rPr>
              <w:t>0</w:t>
            </w:r>
          </w:p>
          <w:p w14:paraId="3DDDDFEE" w14:textId="30DBCD82" w:rsidR="00BB25AB" w:rsidRPr="00F62592" w:rsidRDefault="00BB25AB" w:rsidP="00A40487">
            <w:pPr>
              <w:rPr>
                <w:rFonts w:ascii="Calibri" w:eastAsia="Times New Roman" w:hAnsi="Calibri"/>
                <w:bCs/>
                <w:color w:val="000000"/>
                <w:sz w:val="18"/>
                <w:szCs w:val="18"/>
                <w:lang w:eastAsia="en-US"/>
              </w:rPr>
            </w:pPr>
          </w:p>
        </w:tc>
        <w:tc>
          <w:tcPr>
            <w:tcW w:w="1143" w:type="dxa"/>
            <w:shd w:val="clear" w:color="auto" w:fill="auto"/>
            <w:vAlign w:val="bottom"/>
          </w:tcPr>
          <w:p w14:paraId="03E485A8" w14:textId="3A343443"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70E8297D"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noWrap/>
            <w:vAlign w:val="bottom"/>
          </w:tcPr>
          <w:p w14:paraId="158C87BD" w14:textId="73D7D5DB"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4B4023B8"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76A71D50" w14:textId="77777777" w:rsidR="00D177D4" w:rsidRPr="00F62592" w:rsidRDefault="00D177D4" w:rsidP="00A40487">
            <w:pPr>
              <w:rPr>
                <w:rFonts w:ascii="Calibri" w:eastAsia="Times New Roman" w:hAnsi="Calibri"/>
                <w:bCs/>
                <w:color w:val="000000"/>
                <w:sz w:val="18"/>
                <w:szCs w:val="18"/>
                <w:lang w:eastAsia="en-US"/>
              </w:rPr>
            </w:pPr>
          </w:p>
        </w:tc>
        <w:tc>
          <w:tcPr>
            <w:tcW w:w="952" w:type="dxa"/>
            <w:shd w:val="clear" w:color="auto" w:fill="auto"/>
            <w:noWrap/>
            <w:vAlign w:val="bottom"/>
          </w:tcPr>
          <w:p w14:paraId="041C6D3E" w14:textId="0D5AEA36"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51979BA5" w14:textId="307B82EF" w:rsidR="00D177D4" w:rsidRPr="00F62592" w:rsidRDefault="00D177D4" w:rsidP="00A40487">
            <w:pPr>
              <w:rPr>
                <w:rFonts w:ascii="Calibri" w:eastAsia="Times New Roman" w:hAnsi="Calibri"/>
                <w:bCs/>
                <w:color w:val="000000"/>
                <w:sz w:val="18"/>
                <w:szCs w:val="18"/>
                <w:lang w:eastAsia="en-US"/>
              </w:rPr>
            </w:pPr>
          </w:p>
        </w:tc>
      </w:tr>
      <w:tr w:rsidR="00D177D4" w:rsidRPr="00F62592" w14:paraId="0E8B1449" w14:textId="77777777" w:rsidTr="00362699">
        <w:trPr>
          <w:trHeight w:val="268"/>
        </w:trPr>
        <w:tc>
          <w:tcPr>
            <w:tcW w:w="1137" w:type="dxa"/>
            <w:shd w:val="clear" w:color="auto" w:fill="auto"/>
            <w:noWrap/>
            <w:vAlign w:val="bottom"/>
          </w:tcPr>
          <w:p w14:paraId="1A6D937E" w14:textId="7D89CB02" w:rsidR="00D177D4" w:rsidRDefault="00D177D4" w:rsidP="00A50332">
            <w:pPr>
              <w:rPr>
                <w:rFonts w:ascii="Calibri" w:eastAsia="Times New Roman" w:hAnsi="Calibri"/>
                <w:bCs/>
                <w:color w:val="000000"/>
                <w:sz w:val="18"/>
                <w:szCs w:val="18"/>
                <w:lang w:eastAsia="en-US"/>
              </w:rPr>
            </w:pPr>
          </w:p>
          <w:p w14:paraId="1D969B2D" w14:textId="2D686EC0" w:rsidR="00422D40" w:rsidRPr="00F62592" w:rsidRDefault="00422D40" w:rsidP="00A50332">
            <w:pPr>
              <w:rPr>
                <w:rFonts w:ascii="Calibri" w:eastAsia="Times New Roman" w:hAnsi="Calibri"/>
                <w:bCs/>
                <w:color w:val="000000"/>
                <w:sz w:val="18"/>
                <w:szCs w:val="18"/>
                <w:lang w:eastAsia="en-US"/>
              </w:rPr>
            </w:pPr>
          </w:p>
        </w:tc>
        <w:tc>
          <w:tcPr>
            <w:tcW w:w="1143" w:type="dxa"/>
            <w:shd w:val="clear" w:color="auto" w:fill="auto"/>
            <w:vAlign w:val="bottom"/>
          </w:tcPr>
          <w:p w14:paraId="35CBBE94" w14:textId="77777777"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645AF434"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noWrap/>
            <w:vAlign w:val="bottom"/>
          </w:tcPr>
          <w:p w14:paraId="105750D3" w14:textId="77777777" w:rsidR="00D177D4" w:rsidRPr="00F62592" w:rsidRDefault="00D177D4"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00C471A4"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0B4862E5" w14:textId="77777777" w:rsidR="00D177D4" w:rsidRPr="00F62592" w:rsidRDefault="00D177D4" w:rsidP="00A40487">
            <w:pPr>
              <w:rPr>
                <w:rFonts w:ascii="Calibri" w:eastAsia="Times New Roman" w:hAnsi="Calibri"/>
                <w:bCs/>
                <w:color w:val="000000"/>
                <w:sz w:val="18"/>
                <w:szCs w:val="18"/>
                <w:lang w:eastAsia="en-US"/>
              </w:rPr>
            </w:pPr>
          </w:p>
        </w:tc>
        <w:tc>
          <w:tcPr>
            <w:tcW w:w="952" w:type="dxa"/>
            <w:shd w:val="clear" w:color="auto" w:fill="auto"/>
            <w:noWrap/>
            <w:vAlign w:val="bottom"/>
          </w:tcPr>
          <w:p w14:paraId="73069526" w14:textId="77777777" w:rsidR="00D177D4" w:rsidRPr="00F62592" w:rsidRDefault="00D177D4" w:rsidP="00A40487">
            <w:pPr>
              <w:rPr>
                <w:rFonts w:ascii="Calibri" w:eastAsia="Times New Roman" w:hAnsi="Calibri"/>
                <w:bCs/>
                <w:color w:val="000000"/>
                <w:sz w:val="18"/>
                <w:szCs w:val="18"/>
                <w:lang w:eastAsia="en-US"/>
              </w:rPr>
            </w:pPr>
          </w:p>
        </w:tc>
        <w:tc>
          <w:tcPr>
            <w:tcW w:w="1048" w:type="dxa"/>
            <w:shd w:val="clear" w:color="auto" w:fill="auto"/>
            <w:vAlign w:val="bottom"/>
          </w:tcPr>
          <w:p w14:paraId="5E94D3B8" w14:textId="77777777" w:rsidR="00D177D4" w:rsidRPr="00F62592" w:rsidRDefault="00D177D4" w:rsidP="00A40487">
            <w:pPr>
              <w:rPr>
                <w:rFonts w:ascii="Calibri" w:eastAsia="Times New Roman" w:hAnsi="Calibri"/>
                <w:b/>
                <w:bCs/>
                <w:color w:val="000000"/>
                <w:sz w:val="18"/>
                <w:szCs w:val="18"/>
                <w:lang w:eastAsia="en-US"/>
              </w:rPr>
            </w:pPr>
          </w:p>
        </w:tc>
      </w:tr>
      <w:tr w:rsidR="00F62592" w:rsidRPr="00F62592" w14:paraId="0D5A3CEF" w14:textId="77777777" w:rsidTr="00362699">
        <w:trPr>
          <w:trHeight w:val="268"/>
        </w:trPr>
        <w:tc>
          <w:tcPr>
            <w:tcW w:w="1137" w:type="dxa"/>
            <w:shd w:val="clear" w:color="auto" w:fill="auto"/>
            <w:noWrap/>
            <w:vAlign w:val="bottom"/>
          </w:tcPr>
          <w:p w14:paraId="0895F137" w14:textId="7AE3599F" w:rsidR="00F62592" w:rsidRPr="00F62592" w:rsidRDefault="00F62592" w:rsidP="00A40487">
            <w:pPr>
              <w:rPr>
                <w:rFonts w:ascii="Calibri" w:eastAsia="Times New Roman" w:hAnsi="Calibri"/>
                <w:bCs/>
                <w:color w:val="000000"/>
                <w:sz w:val="18"/>
                <w:szCs w:val="18"/>
                <w:lang w:eastAsia="en-US"/>
              </w:rPr>
            </w:pPr>
          </w:p>
        </w:tc>
        <w:tc>
          <w:tcPr>
            <w:tcW w:w="1143" w:type="dxa"/>
            <w:shd w:val="clear" w:color="auto" w:fill="auto"/>
            <w:vAlign w:val="bottom"/>
          </w:tcPr>
          <w:p w14:paraId="7B538366" w14:textId="77777777" w:rsidR="00F62592" w:rsidRPr="00F62592" w:rsidRDefault="00F62592"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4DE4D7A4" w14:textId="77777777" w:rsidR="00F62592" w:rsidRPr="00F62592" w:rsidRDefault="00F62592" w:rsidP="00A40487">
            <w:pPr>
              <w:rPr>
                <w:rFonts w:ascii="Calibri" w:eastAsia="Times New Roman" w:hAnsi="Calibri"/>
                <w:bCs/>
                <w:color w:val="000000"/>
                <w:sz w:val="18"/>
                <w:szCs w:val="18"/>
                <w:lang w:eastAsia="en-US"/>
              </w:rPr>
            </w:pPr>
          </w:p>
        </w:tc>
        <w:tc>
          <w:tcPr>
            <w:tcW w:w="1048" w:type="dxa"/>
            <w:shd w:val="clear" w:color="auto" w:fill="auto"/>
            <w:noWrap/>
            <w:vAlign w:val="bottom"/>
          </w:tcPr>
          <w:p w14:paraId="5F318485" w14:textId="77777777" w:rsidR="00F62592" w:rsidRPr="00F62592" w:rsidRDefault="00F62592" w:rsidP="00A40487">
            <w:pPr>
              <w:rPr>
                <w:rFonts w:ascii="Calibri" w:eastAsia="Times New Roman" w:hAnsi="Calibri"/>
                <w:bCs/>
                <w:color w:val="000000"/>
                <w:sz w:val="18"/>
                <w:szCs w:val="18"/>
                <w:lang w:eastAsia="en-US"/>
              </w:rPr>
            </w:pPr>
          </w:p>
        </w:tc>
        <w:tc>
          <w:tcPr>
            <w:tcW w:w="1143" w:type="dxa"/>
            <w:shd w:val="clear" w:color="auto" w:fill="auto"/>
            <w:noWrap/>
            <w:vAlign w:val="bottom"/>
          </w:tcPr>
          <w:p w14:paraId="09B5C946" w14:textId="77777777" w:rsidR="00F62592" w:rsidRPr="00F62592" w:rsidRDefault="00F62592" w:rsidP="00A40487">
            <w:pPr>
              <w:rPr>
                <w:rFonts w:ascii="Calibri" w:eastAsia="Times New Roman" w:hAnsi="Calibri"/>
                <w:bCs/>
                <w:color w:val="000000"/>
                <w:sz w:val="18"/>
                <w:szCs w:val="18"/>
                <w:lang w:eastAsia="en-US"/>
              </w:rPr>
            </w:pPr>
          </w:p>
        </w:tc>
        <w:tc>
          <w:tcPr>
            <w:tcW w:w="1048" w:type="dxa"/>
            <w:shd w:val="clear" w:color="auto" w:fill="auto"/>
            <w:vAlign w:val="bottom"/>
          </w:tcPr>
          <w:p w14:paraId="1DF72593" w14:textId="77777777" w:rsidR="00F62592" w:rsidRPr="00F62592" w:rsidRDefault="00F62592" w:rsidP="00A40487">
            <w:pPr>
              <w:rPr>
                <w:rFonts w:ascii="Calibri" w:eastAsia="Times New Roman" w:hAnsi="Calibri"/>
                <w:bCs/>
                <w:color w:val="000000"/>
                <w:sz w:val="18"/>
                <w:szCs w:val="18"/>
                <w:lang w:eastAsia="en-US"/>
              </w:rPr>
            </w:pPr>
          </w:p>
        </w:tc>
        <w:tc>
          <w:tcPr>
            <w:tcW w:w="952" w:type="dxa"/>
            <w:shd w:val="clear" w:color="auto" w:fill="auto"/>
            <w:noWrap/>
            <w:vAlign w:val="bottom"/>
          </w:tcPr>
          <w:p w14:paraId="2D693326" w14:textId="77777777" w:rsidR="00F62592" w:rsidRPr="00F62592" w:rsidRDefault="00F62592" w:rsidP="00A40487">
            <w:pPr>
              <w:rPr>
                <w:rFonts w:ascii="Calibri" w:eastAsia="Times New Roman" w:hAnsi="Calibri"/>
                <w:bCs/>
                <w:color w:val="000000"/>
                <w:sz w:val="18"/>
                <w:szCs w:val="18"/>
                <w:lang w:eastAsia="en-US"/>
              </w:rPr>
            </w:pPr>
          </w:p>
        </w:tc>
        <w:tc>
          <w:tcPr>
            <w:tcW w:w="1048" w:type="dxa"/>
            <w:shd w:val="clear" w:color="auto" w:fill="auto"/>
            <w:vAlign w:val="bottom"/>
          </w:tcPr>
          <w:p w14:paraId="37DBFBDE" w14:textId="50D9949D" w:rsidR="0058594D" w:rsidRPr="00F62592" w:rsidRDefault="0058594D" w:rsidP="00A40487">
            <w:pPr>
              <w:rPr>
                <w:rFonts w:ascii="Calibri" w:eastAsia="Times New Roman" w:hAnsi="Calibri"/>
                <w:b/>
                <w:bCs/>
                <w:color w:val="000000"/>
                <w:sz w:val="18"/>
                <w:szCs w:val="18"/>
                <w:lang w:eastAsia="en-US"/>
              </w:rPr>
            </w:pPr>
          </w:p>
        </w:tc>
      </w:tr>
    </w:tbl>
    <w:p w14:paraId="59E042A9" w14:textId="2DA5287B" w:rsidR="008627CC" w:rsidRDefault="0071530F" w:rsidP="00F62592">
      <w:pPr>
        <w:ind w:left="-360" w:right="-540"/>
      </w:pPr>
      <w:r>
        <w:t xml:space="preserve">     </w:t>
      </w:r>
    </w:p>
    <w:p w14:paraId="7B12696E" w14:textId="77777777" w:rsidR="006F1BCE" w:rsidRPr="008627CC" w:rsidRDefault="006F1BCE" w:rsidP="006F1BCE">
      <w:pPr>
        <w:ind w:left="-360" w:right="-540"/>
        <w:rPr>
          <w:rFonts w:ascii="Perpetua" w:hAnsi="Perpetua"/>
          <w:b/>
          <w:sz w:val="20"/>
          <w:szCs w:val="20"/>
        </w:rPr>
      </w:pPr>
      <w:r w:rsidRPr="008627CC">
        <w:rPr>
          <w:rFonts w:ascii="Perpetua" w:hAnsi="Perpetua"/>
          <w:b/>
          <w:sz w:val="20"/>
          <w:szCs w:val="20"/>
        </w:rPr>
        <w:t xml:space="preserve">Statement of Understanding </w:t>
      </w:r>
    </w:p>
    <w:p w14:paraId="0C638811" w14:textId="77777777" w:rsidR="006F1BCE" w:rsidRPr="008627CC" w:rsidRDefault="006F1BCE" w:rsidP="006F1BCE">
      <w:pPr>
        <w:pStyle w:val="HTMLPreformatted"/>
        <w:ind w:left="-360" w:right="-540"/>
        <w:rPr>
          <w:rFonts w:ascii="Perpetua" w:eastAsia="MS Mincho" w:hAnsi="Perpetua" w:cs="Times New Roman"/>
          <w:lang w:eastAsia="ja-JP"/>
        </w:rPr>
      </w:pPr>
      <w:r w:rsidRPr="008627CC">
        <w:rPr>
          <w:rFonts w:ascii="Perpetua" w:eastAsia="MS Mincho" w:hAnsi="Perpetua" w:cs="Times New Roman"/>
          <w:lang w:eastAsia="ja-JP"/>
        </w:rPr>
        <w:t xml:space="preserve">By signing this document, you acknowledge that you have read the Butler Township Community Garden “Rules and Responsibilities” and agree to abide by them for the duration of the lease agreement. You understand that failure to do so may result in revocation of your gardening privileges and forfeiture of your rental fee. </w:t>
      </w:r>
      <w:r w:rsidRPr="0080180A">
        <w:rPr>
          <w:rFonts w:ascii="Perpetua" w:eastAsia="MS Mincho" w:hAnsi="Perpetua" w:cs="Times New Roman"/>
          <w:b/>
          <w:highlight w:val="yellow"/>
          <w:lang w:eastAsia="ja-JP"/>
        </w:rPr>
        <w:t>This form must be signed and returned with your rental agreement in order to begin gardening.</w:t>
      </w:r>
    </w:p>
    <w:p w14:paraId="6167A541" w14:textId="77777777" w:rsidR="006F1BCE" w:rsidRDefault="006F1BCE" w:rsidP="006F1BCE">
      <w:pPr>
        <w:ind w:left="-360" w:right="-540"/>
      </w:pPr>
    </w:p>
    <w:p w14:paraId="603B877A" w14:textId="77777777" w:rsidR="006F1BCE" w:rsidRPr="00F62592" w:rsidRDefault="006F1BCE" w:rsidP="006F1BCE">
      <w:pPr>
        <w:ind w:left="-360" w:right="-540"/>
        <w:rPr>
          <w:rFonts w:ascii="Perpetua" w:hAnsi="Perpetua"/>
          <w:b/>
          <w:sz w:val="20"/>
          <w:szCs w:val="20"/>
        </w:rPr>
      </w:pPr>
      <w:r w:rsidRPr="00F62592">
        <w:rPr>
          <w:rFonts w:ascii="Perpetua" w:hAnsi="Perpetua"/>
          <w:b/>
          <w:sz w:val="20"/>
          <w:szCs w:val="20"/>
        </w:rPr>
        <w:t>Waiver of Liability and Leasing Agreement</w:t>
      </w:r>
    </w:p>
    <w:p w14:paraId="66C93D7E" w14:textId="77777777" w:rsidR="006F1BCE" w:rsidRPr="00F62592" w:rsidRDefault="006F1BCE" w:rsidP="006F1BCE">
      <w:pPr>
        <w:pStyle w:val="HTMLPreformatted"/>
        <w:ind w:left="-360" w:right="-540"/>
        <w:rPr>
          <w:rFonts w:ascii="Perpetua" w:eastAsia="MS Mincho" w:hAnsi="Perpetua" w:cs="Times New Roman"/>
          <w:lang w:eastAsia="ja-JP"/>
        </w:rPr>
      </w:pPr>
      <w:r w:rsidRPr="00F62592">
        <w:rPr>
          <w:rFonts w:ascii="Perpetua" w:eastAsia="MS Mincho" w:hAnsi="Perpetua" w:cs="Times New Roman"/>
          <w:lang w:eastAsia="ja-JP"/>
        </w:rPr>
        <w:t xml:space="preserve">I understand that neither Butler Township nor the Center for Landscape Design &amp; Stewardship, Inc. (CLDS) is responsible for my actions. </w:t>
      </w:r>
      <w:r w:rsidRPr="00F62592">
        <w:rPr>
          <w:rFonts w:ascii="Perpetua" w:eastAsia="MS Mincho" w:hAnsi="Perpetua" w:cs="Times New Roman"/>
          <w:b/>
          <w:lang w:eastAsia="ja-JP"/>
        </w:rPr>
        <w:t>I THEREFORE AGREE TO HOLD HARMLESS BUTLER TOWNSHIP AND THE CLDS FOR ANY LIABILITY, DAMAGE, LOSS OR CLAIM THAT OCCURS IN CONNECTION WITH USE OF THE GARDEN BY ME OR ANY OF MY GUESTS.</w:t>
      </w:r>
    </w:p>
    <w:p w14:paraId="3D9F558F" w14:textId="77777777" w:rsidR="00413429" w:rsidRDefault="00413429" w:rsidP="00D177D4"/>
    <w:p w14:paraId="6C3DCF80" w14:textId="49723B42" w:rsidR="00C80D67" w:rsidRPr="00F62592" w:rsidRDefault="00C80D67" w:rsidP="00C80D67">
      <w:pPr>
        <w:spacing w:line="300" w:lineRule="exact"/>
        <w:ind w:left="-360" w:right="-540"/>
        <w:rPr>
          <w:rFonts w:ascii="Perpetua" w:hAnsi="Perpetua"/>
          <w:sz w:val="20"/>
          <w:szCs w:val="20"/>
          <w:u w:val="single"/>
        </w:rPr>
      </w:pPr>
      <w:r w:rsidRPr="00F62592">
        <w:rPr>
          <w:rFonts w:ascii="Perpetua" w:hAnsi="Perpetua"/>
          <w:sz w:val="20"/>
          <w:szCs w:val="20"/>
          <w:u w:val="single"/>
        </w:rPr>
        <w:tab/>
      </w:r>
      <w:r w:rsidRPr="00F62592">
        <w:rPr>
          <w:rFonts w:ascii="Perpetua" w:hAnsi="Perpetua"/>
          <w:sz w:val="20"/>
          <w:szCs w:val="20"/>
          <w:u w:val="single"/>
        </w:rPr>
        <w:tab/>
      </w:r>
      <w:r w:rsidRPr="00F62592">
        <w:rPr>
          <w:rFonts w:ascii="Perpetua" w:hAnsi="Perpetua"/>
          <w:sz w:val="20"/>
          <w:szCs w:val="20"/>
          <w:u w:val="single"/>
        </w:rPr>
        <w:tab/>
      </w:r>
      <w:r w:rsidRPr="00F62592">
        <w:rPr>
          <w:rFonts w:ascii="Perpetua" w:hAnsi="Perpetua"/>
          <w:sz w:val="20"/>
          <w:szCs w:val="20"/>
          <w:u w:val="single"/>
        </w:rPr>
        <w:tab/>
      </w:r>
      <w:r w:rsidRPr="00F62592">
        <w:rPr>
          <w:rFonts w:ascii="Perpetua" w:hAnsi="Perpetua"/>
          <w:sz w:val="20"/>
          <w:szCs w:val="20"/>
          <w:u w:val="single"/>
        </w:rPr>
        <w:tab/>
      </w:r>
      <w:r w:rsidRPr="00F62592">
        <w:rPr>
          <w:rFonts w:ascii="Perpetua" w:hAnsi="Perpetua"/>
          <w:sz w:val="20"/>
          <w:szCs w:val="20"/>
          <w:u w:val="single"/>
        </w:rPr>
        <w:tab/>
      </w:r>
      <w:r w:rsidRPr="00F62592">
        <w:rPr>
          <w:rFonts w:ascii="Perpetua" w:hAnsi="Perpetua"/>
          <w:sz w:val="20"/>
          <w:szCs w:val="20"/>
        </w:rPr>
        <w:t xml:space="preserve">   </w:t>
      </w:r>
      <w:r w:rsidR="00FA5AC7">
        <w:rPr>
          <w:rFonts w:ascii="Perpetua" w:hAnsi="Perpetua"/>
          <w:sz w:val="20"/>
          <w:szCs w:val="20"/>
        </w:rPr>
        <w:t xml:space="preserve">   </w:t>
      </w:r>
      <w:r w:rsidRPr="00F62592">
        <w:rPr>
          <w:rFonts w:ascii="Perpetua" w:hAnsi="Perpetua"/>
          <w:sz w:val="20"/>
          <w:szCs w:val="20"/>
        </w:rPr>
        <w:tab/>
      </w:r>
      <w:r w:rsidR="005F60C7">
        <w:rPr>
          <w:rFonts w:ascii="Perpetua" w:hAnsi="Perpetua"/>
          <w:sz w:val="20"/>
          <w:szCs w:val="20"/>
        </w:rPr>
        <w:t>________________________________</w:t>
      </w:r>
      <w:r w:rsidR="004A19D1">
        <w:rPr>
          <w:rFonts w:ascii="Perpetua" w:hAnsi="Perpetua"/>
          <w:sz w:val="20"/>
          <w:szCs w:val="20"/>
        </w:rPr>
        <w:tab/>
      </w:r>
      <w:r w:rsidR="004A19D1">
        <w:rPr>
          <w:rFonts w:ascii="Perpetua" w:hAnsi="Perpetua"/>
          <w:sz w:val="20"/>
          <w:szCs w:val="20"/>
        </w:rPr>
        <w:tab/>
        <w:t>____________</w:t>
      </w:r>
    </w:p>
    <w:p w14:paraId="05C85E77" w14:textId="081A5C78" w:rsidR="009364D0" w:rsidRPr="00E1589E" w:rsidRDefault="00C80D67" w:rsidP="00E1589E">
      <w:pPr>
        <w:ind w:left="-360" w:right="-540"/>
        <w:rPr>
          <w:rFonts w:ascii="Perpetua" w:hAnsi="Perpetua"/>
          <w:sz w:val="20"/>
          <w:szCs w:val="20"/>
        </w:rPr>
      </w:pPr>
      <w:r w:rsidRPr="00F62592">
        <w:rPr>
          <w:rFonts w:ascii="Perpetua" w:hAnsi="Perpetua"/>
          <w:sz w:val="20"/>
          <w:szCs w:val="20"/>
        </w:rPr>
        <w:t xml:space="preserve">Printed Name of Lessee          </w:t>
      </w:r>
      <w:r w:rsidR="00FA5AC7">
        <w:rPr>
          <w:rFonts w:ascii="Perpetua" w:hAnsi="Perpetua"/>
          <w:sz w:val="20"/>
          <w:szCs w:val="20"/>
        </w:rPr>
        <w:tab/>
      </w:r>
      <w:r w:rsidR="00FA5AC7">
        <w:rPr>
          <w:rFonts w:ascii="Perpetua" w:hAnsi="Perpetua"/>
          <w:sz w:val="20"/>
          <w:szCs w:val="20"/>
        </w:rPr>
        <w:tab/>
      </w:r>
      <w:r w:rsidR="00FA5AC7">
        <w:rPr>
          <w:rFonts w:ascii="Perpetua" w:hAnsi="Perpetua"/>
          <w:sz w:val="20"/>
          <w:szCs w:val="20"/>
        </w:rPr>
        <w:tab/>
      </w:r>
      <w:r w:rsidR="00FA5AC7">
        <w:rPr>
          <w:rFonts w:ascii="Perpetua" w:hAnsi="Perpetua"/>
          <w:sz w:val="20"/>
          <w:szCs w:val="20"/>
        </w:rPr>
        <w:tab/>
        <w:t>Signature</w:t>
      </w:r>
      <w:r w:rsidRPr="00F62592">
        <w:rPr>
          <w:rFonts w:ascii="Perpetua" w:hAnsi="Perpetua"/>
          <w:sz w:val="20"/>
          <w:szCs w:val="20"/>
        </w:rPr>
        <w:t xml:space="preserve">        </w:t>
      </w:r>
      <w:r w:rsidR="004A19D1">
        <w:rPr>
          <w:rFonts w:ascii="Perpetua" w:hAnsi="Perpetua"/>
          <w:sz w:val="20"/>
          <w:szCs w:val="20"/>
        </w:rPr>
        <w:tab/>
      </w:r>
      <w:r w:rsidR="004A19D1">
        <w:rPr>
          <w:rFonts w:ascii="Perpetua" w:hAnsi="Perpetua"/>
          <w:sz w:val="20"/>
          <w:szCs w:val="20"/>
        </w:rPr>
        <w:tab/>
      </w:r>
      <w:r w:rsidR="004A19D1">
        <w:rPr>
          <w:rFonts w:ascii="Perpetua" w:hAnsi="Perpetua"/>
          <w:sz w:val="20"/>
          <w:szCs w:val="20"/>
        </w:rPr>
        <w:tab/>
      </w:r>
      <w:r w:rsidR="004A19D1">
        <w:rPr>
          <w:rFonts w:ascii="Perpetua" w:hAnsi="Perpetua"/>
          <w:sz w:val="20"/>
          <w:szCs w:val="20"/>
        </w:rPr>
        <w:tab/>
      </w:r>
      <w:r w:rsidR="004A19D1">
        <w:rPr>
          <w:rFonts w:ascii="Perpetua" w:hAnsi="Perpetua"/>
          <w:sz w:val="20"/>
          <w:szCs w:val="20"/>
        </w:rPr>
        <w:tab/>
        <w:t>Date</w:t>
      </w:r>
      <w:r w:rsidRPr="00F62592">
        <w:rPr>
          <w:rFonts w:ascii="Perpetua" w:hAnsi="Perpetua"/>
          <w:sz w:val="20"/>
          <w:szCs w:val="20"/>
        </w:rPr>
        <w:t xml:space="preserve">                                             </w:t>
      </w:r>
    </w:p>
    <w:p w14:paraId="176C2453" w14:textId="77777777" w:rsidR="009364D0" w:rsidRDefault="009364D0" w:rsidP="00D177D4"/>
    <w:p w14:paraId="24A2312F" w14:textId="77777777" w:rsidR="000F0EB0" w:rsidRPr="004F6A7B" w:rsidRDefault="000F0EB0" w:rsidP="000F0EB0">
      <w:pPr>
        <w:spacing w:line="280" w:lineRule="exact"/>
        <w:ind w:left="-360" w:right="-540"/>
        <w:jc w:val="center"/>
        <w:rPr>
          <w:rFonts w:ascii="Perpetua" w:hAnsi="Perpetua"/>
          <w:b/>
          <w:sz w:val="28"/>
        </w:rPr>
      </w:pPr>
      <w:r w:rsidRPr="004F6A7B">
        <w:rPr>
          <w:rFonts w:ascii="Perpetua" w:hAnsi="Perpetua"/>
          <w:b/>
          <w:sz w:val="28"/>
        </w:rPr>
        <w:lastRenderedPageBreak/>
        <w:t>Plot Rental Rules &amp; Responsibilities</w:t>
      </w:r>
    </w:p>
    <w:p w14:paraId="7D459091" w14:textId="562C0CC2" w:rsidR="000F0EB0" w:rsidRDefault="000F0EB0" w:rsidP="000F0EB0">
      <w:pPr>
        <w:spacing w:line="280" w:lineRule="exact"/>
        <w:ind w:left="-360" w:right="-540"/>
        <w:jc w:val="center"/>
        <w:rPr>
          <w:rFonts w:ascii="Perpetua" w:hAnsi="Perpetua"/>
          <w:sz w:val="28"/>
        </w:rPr>
      </w:pPr>
      <w:r w:rsidRPr="004F6A7B">
        <w:rPr>
          <w:rFonts w:ascii="Perpetua" w:hAnsi="Perpetua"/>
          <w:sz w:val="28"/>
        </w:rPr>
        <w:t>Butler Township Community Garden</w:t>
      </w:r>
    </w:p>
    <w:p w14:paraId="72F24850" w14:textId="1E8B92C0" w:rsidR="00A519E1" w:rsidRPr="004F6A7B" w:rsidRDefault="00A519E1" w:rsidP="000F0EB0">
      <w:pPr>
        <w:spacing w:line="280" w:lineRule="exact"/>
        <w:ind w:left="-360" w:right="-540"/>
        <w:jc w:val="center"/>
        <w:rPr>
          <w:rFonts w:ascii="Perpetua" w:hAnsi="Perpetua"/>
          <w:sz w:val="28"/>
        </w:rPr>
      </w:pPr>
      <w:r>
        <w:rPr>
          <w:rFonts w:ascii="Perpetua" w:hAnsi="Perpetua"/>
          <w:sz w:val="28"/>
        </w:rPr>
        <w:t>202</w:t>
      </w:r>
      <w:r w:rsidR="001A181F">
        <w:rPr>
          <w:rFonts w:ascii="Perpetua" w:hAnsi="Perpetua"/>
          <w:sz w:val="28"/>
        </w:rPr>
        <w:t>5</w:t>
      </w:r>
    </w:p>
    <w:p w14:paraId="70C8093A" w14:textId="77777777" w:rsidR="000F0EB0" w:rsidRPr="004F6A7B" w:rsidRDefault="000F0EB0" w:rsidP="000F0EB0">
      <w:pPr>
        <w:spacing w:line="280" w:lineRule="exact"/>
        <w:ind w:left="-360" w:right="-540"/>
        <w:rPr>
          <w:rFonts w:ascii="Perpetua" w:hAnsi="Perpetua"/>
          <w:b/>
          <w:szCs w:val="22"/>
        </w:rPr>
      </w:pPr>
    </w:p>
    <w:p w14:paraId="4516EE55" w14:textId="0FCEF81D" w:rsidR="000F0EB0" w:rsidRPr="004F6A7B" w:rsidRDefault="000F0EB0" w:rsidP="000F0EB0">
      <w:pPr>
        <w:ind w:left="-360" w:right="-540"/>
        <w:rPr>
          <w:rFonts w:ascii="Perpetua" w:hAnsi="Perpetua"/>
          <w:szCs w:val="22"/>
        </w:rPr>
      </w:pPr>
      <w:r w:rsidRPr="004F6A7B">
        <w:rPr>
          <w:rFonts w:ascii="Perpetua" w:hAnsi="Perpetua"/>
          <w:szCs w:val="22"/>
        </w:rPr>
        <w:t>Welcome to the 20</w:t>
      </w:r>
      <w:r w:rsidR="00213464">
        <w:rPr>
          <w:rFonts w:ascii="Perpetua" w:hAnsi="Perpetua"/>
          <w:szCs w:val="22"/>
        </w:rPr>
        <w:t>2</w:t>
      </w:r>
      <w:r w:rsidR="001A181F">
        <w:rPr>
          <w:rFonts w:ascii="Perpetua" w:hAnsi="Perpetua"/>
          <w:szCs w:val="22"/>
        </w:rPr>
        <w:t>5</w:t>
      </w:r>
      <w:r w:rsidRPr="004F6A7B">
        <w:rPr>
          <w:rFonts w:ascii="Perpetua" w:hAnsi="Perpetua"/>
          <w:szCs w:val="22"/>
        </w:rPr>
        <w:t xml:space="preserve"> gardening se</w:t>
      </w:r>
      <w:r>
        <w:rPr>
          <w:rFonts w:ascii="Perpetua" w:hAnsi="Perpetua"/>
          <w:szCs w:val="22"/>
        </w:rPr>
        <w:t xml:space="preserve">ason! The Butler Township </w:t>
      </w:r>
      <w:r w:rsidRPr="004F6A7B">
        <w:rPr>
          <w:rFonts w:ascii="Perpetua" w:hAnsi="Perpetua"/>
          <w:szCs w:val="22"/>
        </w:rPr>
        <w:t xml:space="preserve">Community Garden is operated and managed as a partnership between Butler Township and the Center for Landscape Design &amp; Stewardship (CLDS), a local 501(c)(3) non-profit organization. Community gardening policies and procedures are important for all community gardeners to understand and abide by </w:t>
      </w:r>
      <w:r w:rsidR="006F751E">
        <w:rPr>
          <w:rFonts w:ascii="Perpetua" w:hAnsi="Perpetua"/>
          <w:szCs w:val="22"/>
        </w:rPr>
        <w:t>the</w:t>
      </w:r>
      <w:r w:rsidR="0088793A">
        <w:rPr>
          <w:rFonts w:ascii="Perpetua" w:hAnsi="Perpetua"/>
          <w:szCs w:val="22"/>
        </w:rPr>
        <w:t xml:space="preserve"> Rule</w:t>
      </w:r>
      <w:r w:rsidR="00BF2BE3">
        <w:rPr>
          <w:rFonts w:ascii="Perpetua" w:hAnsi="Perpetua"/>
          <w:szCs w:val="22"/>
        </w:rPr>
        <w:t>s and Responsibilities</w:t>
      </w:r>
      <w:r w:rsidR="006F751E">
        <w:rPr>
          <w:rFonts w:ascii="Perpetua" w:hAnsi="Perpetua"/>
          <w:szCs w:val="22"/>
        </w:rPr>
        <w:t xml:space="preserve"> in</w:t>
      </w:r>
      <w:r w:rsidR="00AB01B4">
        <w:rPr>
          <w:rFonts w:ascii="Perpetua" w:hAnsi="Perpetua"/>
          <w:szCs w:val="22"/>
        </w:rPr>
        <w:t xml:space="preserve"> </w:t>
      </w:r>
      <w:r w:rsidRPr="004F6A7B">
        <w:rPr>
          <w:rFonts w:ascii="Perpetua" w:hAnsi="Perpetua"/>
          <w:szCs w:val="22"/>
        </w:rPr>
        <w:t xml:space="preserve">order to ensure fairness and avoid conflict. If you have any questions about this information, please contact </w:t>
      </w:r>
      <w:r>
        <w:rPr>
          <w:rFonts w:ascii="Perpetua" w:hAnsi="Perpetua"/>
          <w:b/>
          <w:szCs w:val="22"/>
        </w:rPr>
        <w:t>Jo Robbins</w:t>
      </w:r>
      <w:r w:rsidRPr="004F6A7B">
        <w:rPr>
          <w:rFonts w:ascii="Perpetua" w:hAnsi="Perpetua"/>
          <w:b/>
          <w:szCs w:val="22"/>
        </w:rPr>
        <w:t xml:space="preserve"> </w:t>
      </w:r>
      <w:r>
        <w:rPr>
          <w:rFonts w:ascii="Perpetua" w:hAnsi="Perpetua"/>
          <w:b/>
          <w:szCs w:val="22"/>
        </w:rPr>
        <w:t>at 570-578-4773</w:t>
      </w:r>
      <w:r w:rsidRPr="004F6A7B">
        <w:rPr>
          <w:rFonts w:ascii="Perpetua" w:hAnsi="Perpetua"/>
          <w:b/>
          <w:szCs w:val="22"/>
        </w:rPr>
        <w:t xml:space="preserve"> or </w:t>
      </w:r>
      <w:hyperlink r:id="rId7" w:history="1">
        <w:r w:rsidRPr="00852313">
          <w:rPr>
            <w:rStyle w:val="Hyperlink"/>
            <w:rFonts w:ascii="Perpetua" w:hAnsi="Perpetua"/>
            <w:b/>
            <w:szCs w:val="22"/>
          </w:rPr>
          <w:t>ualjo1@yahoo.com</w:t>
        </w:r>
      </w:hyperlink>
      <w:r w:rsidRPr="004F6A7B">
        <w:rPr>
          <w:rFonts w:ascii="Perpetua" w:hAnsi="Perpetua"/>
          <w:szCs w:val="22"/>
        </w:rPr>
        <w:t>.</w:t>
      </w:r>
    </w:p>
    <w:p w14:paraId="1BC1FAE3" w14:textId="77777777" w:rsidR="000F0EB0" w:rsidRPr="004F6A7B" w:rsidRDefault="000F0EB0" w:rsidP="000F0EB0">
      <w:pPr>
        <w:ind w:left="-360" w:right="-540"/>
        <w:rPr>
          <w:rFonts w:ascii="Perpetua" w:hAnsi="Perpetua"/>
          <w:b/>
          <w:szCs w:val="22"/>
        </w:rPr>
      </w:pPr>
    </w:p>
    <w:p w14:paraId="7BC29F4B" w14:textId="77777777" w:rsidR="000F0EB0" w:rsidRPr="004F6A7B" w:rsidRDefault="000F0EB0" w:rsidP="000F0EB0">
      <w:pPr>
        <w:ind w:left="-360" w:right="-540"/>
        <w:rPr>
          <w:rFonts w:ascii="Perpetua" w:hAnsi="Perpetua"/>
          <w:b/>
          <w:szCs w:val="22"/>
        </w:rPr>
      </w:pPr>
      <w:r w:rsidRPr="004F6A7B">
        <w:rPr>
          <w:rFonts w:ascii="Perpetua" w:hAnsi="Perpetua"/>
          <w:b/>
          <w:szCs w:val="22"/>
        </w:rPr>
        <w:t>Term</w:t>
      </w:r>
    </w:p>
    <w:p w14:paraId="7465EF5D" w14:textId="024AD419" w:rsidR="000F0EB0" w:rsidRPr="004F6A7B" w:rsidRDefault="000F0EB0" w:rsidP="000F0EB0">
      <w:pPr>
        <w:ind w:left="-360" w:right="-540"/>
        <w:rPr>
          <w:rFonts w:ascii="Perpetua" w:hAnsi="Perpetua"/>
          <w:szCs w:val="22"/>
        </w:rPr>
      </w:pPr>
      <w:r w:rsidRPr="004F6A7B">
        <w:rPr>
          <w:rFonts w:ascii="Perpetua" w:hAnsi="Perpetua"/>
          <w:szCs w:val="22"/>
        </w:rPr>
        <w:t xml:space="preserve">This lease agreement shall begin on </w:t>
      </w:r>
      <w:r w:rsidR="00A519E1">
        <w:rPr>
          <w:rFonts w:ascii="Perpetua" w:hAnsi="Perpetua"/>
          <w:szCs w:val="22"/>
        </w:rPr>
        <w:t>March</w:t>
      </w:r>
      <w:r w:rsidRPr="004F6A7B">
        <w:rPr>
          <w:rFonts w:ascii="Perpetua" w:hAnsi="Perpetua"/>
          <w:szCs w:val="22"/>
        </w:rPr>
        <w:t xml:space="preserve"> </w:t>
      </w:r>
      <w:r w:rsidR="00421491">
        <w:rPr>
          <w:rFonts w:ascii="Perpetua" w:hAnsi="Perpetua"/>
          <w:szCs w:val="22"/>
        </w:rPr>
        <w:t>01,</w:t>
      </w:r>
      <w:r w:rsidR="00522025">
        <w:rPr>
          <w:rFonts w:ascii="Perpetua" w:hAnsi="Perpetua"/>
          <w:szCs w:val="22"/>
        </w:rPr>
        <w:t xml:space="preserve"> 202</w:t>
      </w:r>
      <w:r w:rsidR="00816D90">
        <w:rPr>
          <w:rFonts w:ascii="Perpetua" w:hAnsi="Perpetua"/>
          <w:szCs w:val="22"/>
        </w:rPr>
        <w:t>5</w:t>
      </w:r>
      <w:r w:rsidRPr="004F6A7B">
        <w:rPr>
          <w:rFonts w:ascii="Perpetua" w:hAnsi="Perpetua"/>
          <w:szCs w:val="22"/>
        </w:rPr>
        <w:t xml:space="preserve"> and continue through October 31, 20</w:t>
      </w:r>
      <w:r w:rsidR="00816D90">
        <w:rPr>
          <w:rFonts w:ascii="Perpetua" w:hAnsi="Perpetua"/>
          <w:szCs w:val="22"/>
        </w:rPr>
        <w:t>25</w:t>
      </w:r>
      <w:r w:rsidRPr="004F6A7B">
        <w:rPr>
          <w:rFonts w:ascii="Perpetua" w:hAnsi="Perpetua"/>
          <w:szCs w:val="22"/>
        </w:rPr>
        <w:t>.</w:t>
      </w:r>
      <w:r>
        <w:rPr>
          <w:rFonts w:ascii="Perpetua" w:hAnsi="Perpetua"/>
          <w:szCs w:val="22"/>
        </w:rPr>
        <w:t xml:space="preserve">  If you wish to plant winter crops, please contact Jo Robbins and she will arrange for you to access the garden after the official closing date.</w:t>
      </w:r>
    </w:p>
    <w:p w14:paraId="059CAB04" w14:textId="77777777" w:rsidR="000F0EB0" w:rsidRPr="004F6A7B" w:rsidRDefault="000F0EB0" w:rsidP="000F0EB0">
      <w:pPr>
        <w:ind w:left="-360" w:right="-540"/>
        <w:rPr>
          <w:rFonts w:ascii="Perpetua" w:hAnsi="Perpetua"/>
          <w:szCs w:val="22"/>
        </w:rPr>
      </w:pPr>
    </w:p>
    <w:p w14:paraId="66595F0A" w14:textId="77777777" w:rsidR="000F0EB0" w:rsidRPr="008C2682" w:rsidRDefault="000F0EB0" w:rsidP="000F0EB0">
      <w:pPr>
        <w:ind w:left="-360" w:right="-540"/>
        <w:rPr>
          <w:rFonts w:ascii="Perpetua" w:hAnsi="Perpetua"/>
          <w:b/>
          <w:szCs w:val="22"/>
        </w:rPr>
      </w:pPr>
      <w:bookmarkStart w:id="0" w:name="_Hlk42585593"/>
      <w:r w:rsidRPr="008C2682">
        <w:rPr>
          <w:rFonts w:ascii="Perpetua" w:hAnsi="Perpetua"/>
          <w:b/>
          <w:szCs w:val="22"/>
        </w:rPr>
        <w:t>Reserving your plot</w:t>
      </w:r>
    </w:p>
    <w:p w14:paraId="0D9FF161" w14:textId="4F1F3C70" w:rsidR="000F0EB0" w:rsidRPr="008C2682" w:rsidRDefault="000F0EB0" w:rsidP="000F0EB0">
      <w:pPr>
        <w:ind w:left="-360" w:right="-540"/>
        <w:rPr>
          <w:rFonts w:ascii="Perpetua" w:hAnsi="Perpetua"/>
          <w:szCs w:val="22"/>
        </w:rPr>
      </w:pPr>
      <w:r w:rsidRPr="008C2682">
        <w:rPr>
          <w:rFonts w:ascii="Perpetua" w:hAnsi="Perpetua"/>
          <w:szCs w:val="22"/>
        </w:rPr>
        <w:t xml:space="preserve">Each gardener is entitled to </w:t>
      </w:r>
      <w:r w:rsidR="00610D8A">
        <w:rPr>
          <w:rFonts w:ascii="Perpetua" w:hAnsi="Perpetua"/>
          <w:szCs w:val="22"/>
        </w:rPr>
        <w:t>multiple</w:t>
      </w:r>
      <w:r w:rsidRPr="008C2682">
        <w:rPr>
          <w:rFonts w:ascii="Perpetua" w:hAnsi="Perpetua"/>
          <w:szCs w:val="22"/>
        </w:rPr>
        <w:t xml:space="preserve"> plots, based upon available </w:t>
      </w:r>
      <w:r w:rsidR="002447CF" w:rsidRPr="008C2682">
        <w:rPr>
          <w:rFonts w:ascii="Perpetua" w:hAnsi="Perpetua"/>
          <w:szCs w:val="22"/>
        </w:rPr>
        <w:t>space.</w:t>
      </w:r>
      <w:r w:rsidRPr="008C2682">
        <w:rPr>
          <w:rFonts w:ascii="Perpetua" w:hAnsi="Perpetua"/>
          <w:szCs w:val="22"/>
        </w:rPr>
        <w:t xml:space="preserve"> </w:t>
      </w:r>
      <w:r w:rsidRPr="002447CF">
        <w:rPr>
          <w:rFonts w:ascii="Perpetua" w:hAnsi="Perpetua"/>
          <w:szCs w:val="22"/>
          <w:highlight w:val="yellow"/>
        </w:rPr>
        <w:t xml:space="preserve">Garden plots must be cleared of all weeds by </w:t>
      </w:r>
      <w:r w:rsidR="00E232CC" w:rsidRPr="002447CF">
        <w:rPr>
          <w:rFonts w:ascii="Perpetua" w:hAnsi="Perpetua"/>
          <w:szCs w:val="22"/>
          <w:highlight w:val="yellow"/>
        </w:rPr>
        <w:t xml:space="preserve">May </w:t>
      </w:r>
      <w:r w:rsidR="002447CF" w:rsidRPr="002447CF">
        <w:rPr>
          <w:rFonts w:ascii="Perpetua" w:hAnsi="Perpetua"/>
          <w:szCs w:val="22"/>
          <w:highlight w:val="yellow"/>
        </w:rPr>
        <w:t>10</w:t>
      </w:r>
      <w:r w:rsidR="005E7F11" w:rsidRPr="002447CF">
        <w:rPr>
          <w:rFonts w:ascii="Perpetua" w:hAnsi="Perpetua"/>
          <w:szCs w:val="22"/>
          <w:highlight w:val="yellow"/>
        </w:rPr>
        <w:t xml:space="preserve"> </w:t>
      </w:r>
      <w:r w:rsidRPr="002447CF">
        <w:rPr>
          <w:rFonts w:ascii="Perpetua" w:hAnsi="Perpetua"/>
          <w:szCs w:val="22"/>
          <w:highlight w:val="yellow"/>
        </w:rPr>
        <w:t xml:space="preserve">and garden must planted by June </w:t>
      </w:r>
      <w:r w:rsidR="005E7F11" w:rsidRPr="002447CF">
        <w:rPr>
          <w:rFonts w:ascii="Perpetua" w:hAnsi="Perpetua"/>
          <w:szCs w:val="22"/>
          <w:highlight w:val="yellow"/>
        </w:rPr>
        <w:t>08, 202</w:t>
      </w:r>
      <w:r w:rsidR="00E232CC" w:rsidRPr="002447CF">
        <w:rPr>
          <w:rFonts w:ascii="Perpetua" w:hAnsi="Perpetua"/>
          <w:szCs w:val="22"/>
          <w:highlight w:val="yellow"/>
        </w:rPr>
        <w:t>5</w:t>
      </w:r>
      <w:r w:rsidRPr="002447CF">
        <w:rPr>
          <w:rFonts w:ascii="Perpetua" w:hAnsi="Perpetua"/>
          <w:szCs w:val="22"/>
          <w:highlight w:val="yellow"/>
        </w:rPr>
        <w:t>.</w:t>
      </w:r>
      <w:r w:rsidRPr="008C2682">
        <w:rPr>
          <w:rFonts w:ascii="Perpetua" w:hAnsi="Perpetua"/>
          <w:szCs w:val="22"/>
        </w:rPr>
        <w:t xml:space="preserve">  Failure to comply with either of these dates will result in the plot being made available for rental to other gardeners or dedicated for other uses. The rental fee will not be reimbursed. </w:t>
      </w:r>
    </w:p>
    <w:bookmarkEnd w:id="0"/>
    <w:p w14:paraId="4BFBDB8C" w14:textId="77777777" w:rsidR="000F0EB0" w:rsidRPr="004F6A7B" w:rsidRDefault="000F0EB0" w:rsidP="000F0EB0">
      <w:pPr>
        <w:ind w:left="-360" w:right="-540"/>
        <w:rPr>
          <w:rFonts w:ascii="Perpetua" w:hAnsi="Perpetua"/>
          <w:b/>
          <w:szCs w:val="22"/>
        </w:rPr>
      </w:pPr>
    </w:p>
    <w:p w14:paraId="18226460" w14:textId="77777777" w:rsidR="000F0EB0" w:rsidRPr="007E306F" w:rsidRDefault="000F0EB0" w:rsidP="000F0EB0">
      <w:pPr>
        <w:ind w:left="-360" w:right="-540"/>
        <w:rPr>
          <w:rFonts w:ascii="Perpetua" w:hAnsi="Perpetua"/>
          <w:b/>
          <w:szCs w:val="22"/>
        </w:rPr>
      </w:pPr>
      <w:r w:rsidRPr="007E306F">
        <w:rPr>
          <w:rFonts w:ascii="Perpetua" w:hAnsi="Perpetua"/>
          <w:b/>
          <w:szCs w:val="22"/>
        </w:rPr>
        <w:t>New Gardener Orientation</w:t>
      </w:r>
    </w:p>
    <w:p w14:paraId="7A717A88" w14:textId="532E4DC3" w:rsidR="000F0EB0" w:rsidRPr="007E306F" w:rsidRDefault="000F0EB0" w:rsidP="000F0EB0">
      <w:pPr>
        <w:ind w:left="-360" w:right="-540"/>
        <w:rPr>
          <w:rFonts w:ascii="Perpetua" w:hAnsi="Perpetua"/>
          <w:szCs w:val="22"/>
          <w:u w:val="single"/>
        </w:rPr>
      </w:pPr>
      <w:r w:rsidRPr="00181AB0">
        <w:rPr>
          <w:rFonts w:ascii="Perpetua" w:hAnsi="Perpetua"/>
          <w:szCs w:val="22"/>
          <w:highlight w:val="yellow"/>
        </w:rPr>
        <w:t>New gardeners are required to attend a mandatory</w:t>
      </w:r>
      <w:r w:rsidR="00F56E15" w:rsidRPr="00181AB0">
        <w:rPr>
          <w:rFonts w:ascii="Perpetua" w:hAnsi="Perpetua"/>
          <w:szCs w:val="22"/>
          <w:highlight w:val="yellow"/>
        </w:rPr>
        <w:t xml:space="preserve"> </w:t>
      </w:r>
      <w:r w:rsidR="00371C2B" w:rsidRPr="00181AB0">
        <w:rPr>
          <w:rFonts w:ascii="Perpetua" w:hAnsi="Perpetua"/>
          <w:szCs w:val="22"/>
          <w:highlight w:val="yellow"/>
        </w:rPr>
        <w:t>introduction and tour of the garden</w:t>
      </w:r>
      <w:r w:rsidR="009327AF" w:rsidRPr="00181AB0">
        <w:rPr>
          <w:rFonts w:ascii="Perpetua" w:hAnsi="Perpetua"/>
          <w:szCs w:val="22"/>
          <w:highlight w:val="yellow"/>
        </w:rPr>
        <w:t>, before they begin gardening</w:t>
      </w:r>
      <w:r w:rsidR="00CC66B9">
        <w:rPr>
          <w:rFonts w:ascii="Perpetua" w:hAnsi="Perpetua"/>
          <w:szCs w:val="22"/>
        </w:rPr>
        <w:t>.</w:t>
      </w:r>
      <w:r w:rsidR="00A519E1">
        <w:rPr>
          <w:rFonts w:ascii="Perpetua" w:hAnsi="Perpetua"/>
          <w:szCs w:val="22"/>
        </w:rPr>
        <w:t xml:space="preserve"> </w:t>
      </w:r>
    </w:p>
    <w:p w14:paraId="6E76B46E" w14:textId="77777777" w:rsidR="000F0EB0" w:rsidRPr="004F6A7B" w:rsidRDefault="000F0EB0" w:rsidP="000F0EB0">
      <w:pPr>
        <w:ind w:left="-360" w:right="-540"/>
        <w:rPr>
          <w:rFonts w:ascii="Perpetua" w:hAnsi="Perpetua"/>
          <w:b/>
          <w:szCs w:val="22"/>
        </w:rPr>
      </w:pPr>
    </w:p>
    <w:p w14:paraId="5AF4D812" w14:textId="77777777" w:rsidR="000F0EB0" w:rsidRPr="004F6A7B" w:rsidRDefault="000F0EB0" w:rsidP="000F0EB0">
      <w:pPr>
        <w:ind w:left="-360" w:right="-540"/>
        <w:rPr>
          <w:rFonts w:ascii="Perpetua" w:hAnsi="Perpetua"/>
          <w:b/>
          <w:szCs w:val="22"/>
        </w:rPr>
      </w:pPr>
      <w:r w:rsidRPr="004F6A7B">
        <w:rPr>
          <w:rFonts w:ascii="Perpetua" w:hAnsi="Perpetua"/>
          <w:b/>
          <w:szCs w:val="22"/>
        </w:rPr>
        <w:t>Garden Gates</w:t>
      </w:r>
    </w:p>
    <w:p w14:paraId="7E120AF8" w14:textId="27AD9E1F" w:rsidR="000F0EB0" w:rsidRPr="004F6A7B" w:rsidRDefault="000F0EB0" w:rsidP="000F0EB0">
      <w:pPr>
        <w:ind w:left="-360" w:right="-540"/>
        <w:rPr>
          <w:rFonts w:ascii="Perpetua" w:hAnsi="Perpetua"/>
          <w:szCs w:val="22"/>
        </w:rPr>
      </w:pPr>
      <w:r w:rsidRPr="004F6A7B">
        <w:rPr>
          <w:rFonts w:ascii="Perpetua" w:hAnsi="Perpetua"/>
          <w:szCs w:val="22"/>
        </w:rPr>
        <w:t xml:space="preserve">All garden gates will remain locked at </w:t>
      </w:r>
      <w:r w:rsidR="001C676E">
        <w:rPr>
          <w:rFonts w:ascii="Perpetua" w:hAnsi="Perpetua"/>
          <w:szCs w:val="22"/>
        </w:rPr>
        <w:t>all times</w:t>
      </w:r>
      <w:r w:rsidRPr="004F6A7B">
        <w:rPr>
          <w:rFonts w:ascii="Perpetua" w:hAnsi="Perpetua"/>
          <w:szCs w:val="22"/>
        </w:rPr>
        <w:t>.</w:t>
      </w:r>
      <w:r w:rsidR="00A85093">
        <w:rPr>
          <w:rFonts w:ascii="Perpetua" w:hAnsi="Perpetua"/>
          <w:szCs w:val="22"/>
        </w:rPr>
        <w:t xml:space="preserve"> When working in the Garden, the gates must be closed</w:t>
      </w:r>
      <w:r w:rsidR="00CC66B9">
        <w:rPr>
          <w:rFonts w:ascii="Perpetua" w:hAnsi="Perpetua"/>
          <w:szCs w:val="22"/>
        </w:rPr>
        <w:t>.</w:t>
      </w:r>
      <w:r w:rsidR="00A85093">
        <w:rPr>
          <w:rFonts w:ascii="Perpetua" w:hAnsi="Perpetua"/>
          <w:szCs w:val="22"/>
        </w:rPr>
        <w:t xml:space="preserve"> </w:t>
      </w:r>
      <w:r w:rsidRPr="004F6A7B">
        <w:rPr>
          <w:rFonts w:ascii="Perpetua" w:hAnsi="Perpetua"/>
          <w:szCs w:val="22"/>
        </w:rPr>
        <w:t xml:space="preserve"> If for some reason you would like to transport heavy supplies or equipment through a vehicular gate, contact </w:t>
      </w:r>
      <w:r>
        <w:rPr>
          <w:rFonts w:ascii="Perpetua" w:hAnsi="Perpetua"/>
          <w:szCs w:val="22"/>
        </w:rPr>
        <w:t>Jo Robbins</w:t>
      </w:r>
      <w:r w:rsidRPr="004F6A7B">
        <w:rPr>
          <w:rFonts w:ascii="Perpetua" w:hAnsi="Perpetua"/>
          <w:szCs w:val="22"/>
        </w:rPr>
        <w:t xml:space="preserve"> to make arrangements. It is the responsibility of each gardener to ensure that the main pedestrian gate remains closed to ensure that deer or other large animals cannot get in. </w:t>
      </w:r>
    </w:p>
    <w:p w14:paraId="153BC388" w14:textId="77777777" w:rsidR="000F0EB0" w:rsidRPr="004F6A7B" w:rsidRDefault="000F0EB0" w:rsidP="000F0EB0">
      <w:pPr>
        <w:ind w:left="-360" w:right="-540"/>
        <w:rPr>
          <w:rFonts w:ascii="Perpetua" w:hAnsi="Perpetua"/>
          <w:b/>
          <w:szCs w:val="22"/>
        </w:rPr>
      </w:pPr>
    </w:p>
    <w:p w14:paraId="30C90090" w14:textId="77777777" w:rsidR="000F0EB0" w:rsidRPr="004F6A7B" w:rsidRDefault="000F0EB0" w:rsidP="000F0EB0">
      <w:pPr>
        <w:ind w:left="-360" w:right="-540"/>
        <w:rPr>
          <w:rFonts w:ascii="Perpetua" w:eastAsia="Times New Roman" w:hAnsi="Perpetua"/>
          <w:szCs w:val="22"/>
          <w:lang w:eastAsia="en-US"/>
        </w:rPr>
      </w:pPr>
      <w:r w:rsidRPr="004F6A7B">
        <w:rPr>
          <w:rFonts w:ascii="Perpetua" w:hAnsi="Perpetua"/>
          <w:b/>
          <w:szCs w:val="22"/>
        </w:rPr>
        <w:t xml:space="preserve">Garden Shed </w:t>
      </w:r>
    </w:p>
    <w:p w14:paraId="2A276B15" w14:textId="77777777" w:rsidR="000F0EB0" w:rsidRPr="004F6A7B" w:rsidRDefault="000F0EB0" w:rsidP="000F0EB0">
      <w:pPr>
        <w:ind w:left="-360" w:right="-540"/>
        <w:rPr>
          <w:rFonts w:ascii="Perpetua" w:hAnsi="Perpetua"/>
          <w:szCs w:val="22"/>
        </w:rPr>
      </w:pPr>
      <w:r w:rsidRPr="004F6A7B">
        <w:rPr>
          <w:rFonts w:ascii="Perpetua" w:hAnsi="Perpetua"/>
          <w:szCs w:val="22"/>
        </w:rPr>
        <w:t>The garden shed will be equipped with a combination lock, and each gardener will receive this combination.</w:t>
      </w:r>
      <w:r w:rsidRPr="004F6A7B">
        <w:rPr>
          <w:rFonts w:ascii="Perpetua" w:hAnsi="Perpetua"/>
          <w:b/>
          <w:szCs w:val="22"/>
          <w:u w:val="single"/>
        </w:rPr>
        <w:t xml:space="preserve"> It is imperative that all gardeners ensure the shed is securely locked when leaving the garden</w:t>
      </w:r>
      <w:r w:rsidRPr="004F6A7B">
        <w:rPr>
          <w:rFonts w:ascii="Perpetua" w:hAnsi="Perpetua"/>
          <w:szCs w:val="22"/>
        </w:rPr>
        <w:t xml:space="preserve">. Tools and equipment within the shed are available to lessees on a first-come, first serve basis. Lessees must </w:t>
      </w:r>
      <w:r w:rsidRPr="004F6A7B">
        <w:rPr>
          <w:rFonts w:ascii="Perpetua" w:hAnsi="Perpetua"/>
          <w:b/>
          <w:szCs w:val="22"/>
          <w:u w:val="single"/>
        </w:rPr>
        <w:t>clean and return</w:t>
      </w:r>
      <w:r w:rsidRPr="004F6A7B">
        <w:rPr>
          <w:rFonts w:ascii="Perpetua" w:hAnsi="Perpetua"/>
          <w:szCs w:val="22"/>
        </w:rPr>
        <w:t xml:space="preserve"> any borrowed items when they are finished using them.  Wheelbarrows and other garden carts must be returned to the specified area and turned upside down.       </w:t>
      </w:r>
    </w:p>
    <w:p w14:paraId="4543C524" w14:textId="77777777" w:rsidR="000F0EB0" w:rsidRDefault="000F0EB0" w:rsidP="000F0EB0">
      <w:pPr>
        <w:ind w:left="-360" w:right="-540"/>
        <w:rPr>
          <w:rFonts w:ascii="Perpetua" w:hAnsi="Perpetua"/>
          <w:b/>
          <w:szCs w:val="22"/>
        </w:rPr>
      </w:pPr>
    </w:p>
    <w:p w14:paraId="53EEDEFA" w14:textId="77777777" w:rsidR="000F0EB0" w:rsidRPr="004F6A7B" w:rsidRDefault="000F0EB0" w:rsidP="000F0EB0">
      <w:pPr>
        <w:ind w:left="-360" w:right="-540"/>
        <w:rPr>
          <w:rFonts w:ascii="Perpetua" w:hAnsi="Perpetua"/>
          <w:b/>
          <w:szCs w:val="22"/>
        </w:rPr>
      </w:pPr>
      <w:r w:rsidRPr="004F6A7B">
        <w:rPr>
          <w:rFonts w:ascii="Perpetua" w:hAnsi="Perpetua"/>
          <w:b/>
          <w:szCs w:val="22"/>
        </w:rPr>
        <w:t>No synthetic chemical herbicides, pesticides or fertilizers allowed</w:t>
      </w:r>
    </w:p>
    <w:p w14:paraId="0DED020D" w14:textId="6741B52A" w:rsidR="000F0EB0" w:rsidRPr="004F6A7B" w:rsidRDefault="000F0EB0" w:rsidP="000F0EB0">
      <w:pPr>
        <w:ind w:left="-360" w:right="-540"/>
        <w:rPr>
          <w:rFonts w:ascii="Perpetua" w:hAnsi="Perpetua"/>
          <w:b/>
          <w:szCs w:val="22"/>
        </w:rPr>
      </w:pPr>
      <w:r w:rsidRPr="004F6A7B">
        <w:rPr>
          <w:rFonts w:ascii="Perpetua" w:hAnsi="Perpetua"/>
          <w:szCs w:val="22"/>
        </w:rPr>
        <w:t xml:space="preserve">Our goal is to create an organic garden that will nurture healthy soil and a healthy plant environment. Because plant and soil health </w:t>
      </w:r>
      <w:r w:rsidR="00A85093" w:rsidRPr="004F6A7B">
        <w:rPr>
          <w:rFonts w:ascii="Perpetua" w:hAnsi="Perpetua"/>
          <w:szCs w:val="22"/>
        </w:rPr>
        <w:t>deteriorate</w:t>
      </w:r>
      <w:r w:rsidRPr="004F6A7B">
        <w:rPr>
          <w:rFonts w:ascii="Perpetua" w:hAnsi="Perpetua"/>
          <w:szCs w:val="22"/>
        </w:rPr>
        <w:t xml:space="preserve"> with the use of synthetic chemicals, they are not allowed in the community garden. We also want to keep the garden safe for children who will be gardening alongside you. Gardeners using non-organic weed killers, fertilizers and/or pesticides will lose their gardening privileges! This also applies to dyed mulch. </w:t>
      </w:r>
    </w:p>
    <w:p w14:paraId="07D35447" w14:textId="77777777" w:rsidR="005E7F11" w:rsidRPr="004F6A7B" w:rsidRDefault="005E7F11" w:rsidP="000F0EB0">
      <w:pPr>
        <w:ind w:left="-360" w:right="-540"/>
        <w:rPr>
          <w:rFonts w:ascii="Perpetua" w:hAnsi="Perpetua"/>
          <w:b/>
          <w:szCs w:val="22"/>
        </w:rPr>
      </w:pPr>
    </w:p>
    <w:p w14:paraId="05E2DBF3" w14:textId="77777777" w:rsidR="000F0EB0" w:rsidRPr="004F6A7B" w:rsidRDefault="000F0EB0" w:rsidP="000F0EB0">
      <w:pPr>
        <w:ind w:left="-360" w:right="-540"/>
        <w:rPr>
          <w:rFonts w:ascii="Perpetua" w:hAnsi="Perpetua"/>
          <w:b/>
          <w:szCs w:val="22"/>
        </w:rPr>
      </w:pPr>
      <w:r w:rsidRPr="004F6A7B">
        <w:rPr>
          <w:rFonts w:ascii="Perpetua" w:hAnsi="Perpetua"/>
          <w:b/>
          <w:szCs w:val="22"/>
        </w:rPr>
        <w:t>Plot Maintenance</w:t>
      </w:r>
    </w:p>
    <w:p w14:paraId="6B1CB3B8" w14:textId="7EC491C8" w:rsidR="00DD43FD" w:rsidRDefault="000F0EB0" w:rsidP="00DD43FD">
      <w:pPr>
        <w:ind w:left="-360" w:right="-540"/>
        <w:rPr>
          <w:rFonts w:ascii="Perpetua" w:hAnsi="Perpetua"/>
          <w:szCs w:val="22"/>
        </w:rPr>
      </w:pPr>
      <w:r>
        <w:rPr>
          <w:rFonts w:ascii="Perpetua" w:hAnsi="Perpetua"/>
          <w:szCs w:val="22"/>
        </w:rPr>
        <w:t xml:space="preserve">Weeds must be controlled. </w:t>
      </w:r>
      <w:r w:rsidRPr="004F6A7B">
        <w:rPr>
          <w:rFonts w:ascii="Perpetua" w:hAnsi="Perpetua"/>
          <w:szCs w:val="22"/>
        </w:rPr>
        <w:t xml:space="preserve"> It is the gardeners’ responsibility to control the weeds in his/her own plots </w:t>
      </w:r>
      <w:r w:rsidRPr="004F6A7B">
        <w:rPr>
          <w:rFonts w:ascii="Perpetua" w:hAnsi="Perpetua"/>
          <w:b/>
          <w:szCs w:val="22"/>
          <w:u w:val="single"/>
        </w:rPr>
        <w:t>and adjacent pathways</w:t>
      </w:r>
      <w:r w:rsidRPr="004F6A7B">
        <w:rPr>
          <w:rFonts w:ascii="Perpetua" w:hAnsi="Perpetua"/>
          <w:szCs w:val="22"/>
        </w:rPr>
        <w:t xml:space="preserve">. </w:t>
      </w:r>
      <w:r>
        <w:rPr>
          <w:rFonts w:ascii="Perpetua" w:hAnsi="Perpetua"/>
          <w:szCs w:val="22"/>
        </w:rPr>
        <w:t xml:space="preserve"> </w:t>
      </w:r>
      <w:r w:rsidRPr="007E306F">
        <w:rPr>
          <w:rFonts w:ascii="Perpetua" w:hAnsi="Perpetua"/>
          <w:szCs w:val="22"/>
        </w:rPr>
        <w:t>Sh</w:t>
      </w:r>
      <w:r>
        <w:rPr>
          <w:rFonts w:ascii="Perpetua" w:hAnsi="Perpetua"/>
          <w:szCs w:val="22"/>
        </w:rPr>
        <w:t xml:space="preserve">ould your weeds become excessive, you will be notified, if the weeds are still there after one week of notification, </w:t>
      </w:r>
      <w:r w:rsidR="00CD4AEF">
        <w:rPr>
          <w:rFonts w:ascii="Perpetua" w:hAnsi="Perpetua"/>
          <w:szCs w:val="22"/>
        </w:rPr>
        <w:t xml:space="preserve">your plot will be forfeited. </w:t>
      </w:r>
    </w:p>
    <w:p w14:paraId="47278DC2" w14:textId="6BEE86E7" w:rsidR="000F0EB0" w:rsidRDefault="000F0EB0" w:rsidP="000F0EB0">
      <w:pPr>
        <w:ind w:left="-360" w:right="-540"/>
        <w:rPr>
          <w:rFonts w:ascii="Perpetua" w:hAnsi="Perpetua"/>
          <w:szCs w:val="22"/>
        </w:rPr>
      </w:pPr>
      <w:r>
        <w:rPr>
          <w:rFonts w:ascii="Perpetua" w:hAnsi="Perpetua"/>
          <w:szCs w:val="22"/>
        </w:rPr>
        <w:t>t</w:t>
      </w:r>
      <w:r w:rsidR="00BE2839">
        <w:rPr>
          <w:rFonts w:ascii="Perpetua" w:hAnsi="Perpetua"/>
          <w:szCs w:val="22"/>
        </w:rPr>
        <w:t>o flower simply adds more weeds;</w:t>
      </w:r>
      <w:r>
        <w:rPr>
          <w:rFonts w:ascii="Perpetua" w:hAnsi="Perpetua"/>
          <w:szCs w:val="22"/>
        </w:rPr>
        <w:t xml:space="preserve"> it is very important that we do as much as possible to reduce the weed population.  For gardeners with raised beds, it is your responsibility to keep the area around the bed weed-free.</w:t>
      </w:r>
    </w:p>
    <w:p w14:paraId="53762551" w14:textId="77777777" w:rsidR="000F0EB0" w:rsidRDefault="000F0EB0" w:rsidP="000F0EB0">
      <w:pPr>
        <w:ind w:left="-360" w:right="-540"/>
        <w:rPr>
          <w:rFonts w:ascii="Perpetua" w:hAnsi="Perpetua"/>
          <w:szCs w:val="22"/>
        </w:rPr>
      </w:pPr>
    </w:p>
    <w:p w14:paraId="76826618" w14:textId="77111FFB" w:rsidR="000F0EB0" w:rsidRDefault="000F0EB0" w:rsidP="000F0EB0">
      <w:pPr>
        <w:ind w:left="-360" w:right="-540"/>
        <w:rPr>
          <w:rFonts w:ascii="Perpetua" w:hAnsi="Perpetua"/>
          <w:b/>
          <w:szCs w:val="22"/>
        </w:rPr>
      </w:pPr>
      <w:r w:rsidRPr="00D53FD7">
        <w:rPr>
          <w:rFonts w:ascii="Perpetua" w:hAnsi="Perpetua"/>
          <w:b/>
          <w:szCs w:val="22"/>
        </w:rPr>
        <w:t>Comm</w:t>
      </w:r>
      <w:r w:rsidR="00DC1A00">
        <w:rPr>
          <w:rFonts w:ascii="Perpetua" w:hAnsi="Perpetua"/>
          <w:b/>
          <w:szCs w:val="22"/>
        </w:rPr>
        <w:t>on</w:t>
      </w:r>
      <w:r w:rsidRPr="00D53FD7">
        <w:rPr>
          <w:rFonts w:ascii="Perpetua" w:hAnsi="Perpetua"/>
          <w:b/>
          <w:szCs w:val="22"/>
        </w:rPr>
        <w:t xml:space="preserve"> Areas Maintenance</w:t>
      </w:r>
      <w:r>
        <w:rPr>
          <w:rFonts w:ascii="Perpetua" w:hAnsi="Perpetua"/>
          <w:b/>
          <w:szCs w:val="22"/>
        </w:rPr>
        <w:t xml:space="preserve"> (see chart on Lease Agreement)</w:t>
      </w:r>
    </w:p>
    <w:p w14:paraId="0393A67A" w14:textId="77777777" w:rsidR="000F0EB0" w:rsidRPr="003725AD" w:rsidRDefault="000F0EB0" w:rsidP="000F0EB0">
      <w:pPr>
        <w:ind w:left="-360" w:right="-540"/>
        <w:rPr>
          <w:rFonts w:ascii="Perpetua" w:hAnsi="Perpetua"/>
          <w:szCs w:val="22"/>
        </w:rPr>
      </w:pPr>
      <w:r w:rsidRPr="003725AD">
        <w:rPr>
          <w:rFonts w:ascii="Perpetua" w:hAnsi="Perpetua"/>
          <w:szCs w:val="22"/>
        </w:rPr>
        <w:t xml:space="preserve">In addition to </w:t>
      </w:r>
      <w:r>
        <w:rPr>
          <w:rFonts w:ascii="Perpetua" w:hAnsi="Perpetua"/>
          <w:szCs w:val="22"/>
        </w:rPr>
        <w:t>the two week voluntee</w:t>
      </w:r>
      <w:r w:rsidRPr="003725AD">
        <w:rPr>
          <w:rFonts w:ascii="Perpetua" w:hAnsi="Perpetua"/>
          <w:szCs w:val="22"/>
        </w:rPr>
        <w:t>r assignment, the gardeners are required to volunteer for one of the two work days.</w:t>
      </w:r>
    </w:p>
    <w:p w14:paraId="52663E42" w14:textId="17CF346E" w:rsidR="000F0EB0" w:rsidRPr="00D53FD7" w:rsidRDefault="000F0EB0" w:rsidP="000F0EB0">
      <w:pPr>
        <w:ind w:left="-360"/>
        <w:rPr>
          <w:rFonts w:ascii="Perpetua" w:hAnsi="Perpetua"/>
          <w:szCs w:val="22"/>
        </w:rPr>
      </w:pPr>
      <w:r w:rsidRPr="007E306F">
        <w:rPr>
          <w:rFonts w:ascii="Perpetua" w:hAnsi="Perpetua"/>
          <w:szCs w:val="22"/>
        </w:rPr>
        <w:t xml:space="preserve">There are 2 </w:t>
      </w:r>
      <w:r w:rsidRPr="00F43F91">
        <w:rPr>
          <w:rFonts w:ascii="Perpetua" w:hAnsi="Perpetua"/>
          <w:szCs w:val="22"/>
          <w:highlight w:val="yellow"/>
        </w:rPr>
        <w:t>community work days</w:t>
      </w:r>
      <w:r w:rsidRPr="007E306F">
        <w:rPr>
          <w:rFonts w:ascii="Perpetua" w:hAnsi="Perpetua"/>
          <w:szCs w:val="22"/>
        </w:rPr>
        <w:t xml:space="preserve"> scheduled, one in the </w:t>
      </w:r>
      <w:r w:rsidR="00FA0A3E" w:rsidRPr="00F43F91">
        <w:rPr>
          <w:rFonts w:ascii="Perpetua" w:hAnsi="Perpetua"/>
          <w:szCs w:val="22"/>
          <w:highlight w:val="yellow"/>
        </w:rPr>
        <w:t xml:space="preserve">Spring </w:t>
      </w:r>
      <w:r w:rsidR="00FA0A3E">
        <w:rPr>
          <w:rFonts w:ascii="Perpetua" w:hAnsi="Perpetua"/>
          <w:szCs w:val="22"/>
          <w:highlight w:val="yellow"/>
        </w:rPr>
        <w:t>May</w:t>
      </w:r>
      <w:r w:rsidRPr="00A5319E">
        <w:rPr>
          <w:rFonts w:ascii="Perpetua" w:hAnsi="Perpetua"/>
          <w:szCs w:val="22"/>
          <w:highlight w:val="yellow"/>
        </w:rPr>
        <w:t xml:space="preserve"> </w:t>
      </w:r>
      <w:r w:rsidR="00A5319E" w:rsidRPr="00A5319E">
        <w:rPr>
          <w:rFonts w:ascii="Perpetua" w:hAnsi="Perpetua"/>
          <w:szCs w:val="22"/>
          <w:highlight w:val="yellow"/>
        </w:rPr>
        <w:t>1</w:t>
      </w:r>
      <w:r w:rsidR="00A27EB7">
        <w:rPr>
          <w:rFonts w:ascii="Perpetua" w:hAnsi="Perpetua"/>
          <w:szCs w:val="22"/>
        </w:rPr>
        <w:t>7</w:t>
      </w:r>
      <w:r w:rsidRPr="007E306F">
        <w:rPr>
          <w:rFonts w:ascii="Perpetua" w:hAnsi="Perpetua"/>
          <w:szCs w:val="22"/>
        </w:rPr>
        <w:t xml:space="preserve">and one in the </w:t>
      </w:r>
      <w:r w:rsidRPr="00F43F91">
        <w:rPr>
          <w:rFonts w:ascii="Perpetua" w:hAnsi="Perpetua"/>
          <w:szCs w:val="22"/>
          <w:highlight w:val="yellow"/>
        </w:rPr>
        <w:t xml:space="preserve">Fall </w:t>
      </w:r>
      <w:r w:rsidRPr="00A519E1">
        <w:rPr>
          <w:rFonts w:ascii="Perpetua" w:hAnsi="Perpetua"/>
          <w:szCs w:val="22"/>
          <w:highlight w:val="yellow"/>
        </w:rPr>
        <w:t xml:space="preserve">Oct </w:t>
      </w:r>
      <w:r w:rsidR="00DB5B33">
        <w:rPr>
          <w:rFonts w:ascii="Perpetua" w:hAnsi="Perpetua"/>
          <w:szCs w:val="22"/>
          <w:highlight w:val="yellow"/>
        </w:rPr>
        <w:t>18</w:t>
      </w:r>
      <w:r w:rsidRPr="00A519E1">
        <w:rPr>
          <w:rFonts w:ascii="Perpetua" w:hAnsi="Perpetua"/>
          <w:szCs w:val="22"/>
          <w:highlight w:val="yellow"/>
        </w:rPr>
        <w:t>,</w:t>
      </w:r>
      <w:r w:rsidRPr="007E306F">
        <w:rPr>
          <w:rFonts w:ascii="Perpetua" w:hAnsi="Perpetua"/>
          <w:szCs w:val="22"/>
        </w:rPr>
        <w:t xml:space="preserve"> all members are </w:t>
      </w:r>
      <w:r w:rsidR="00954318">
        <w:rPr>
          <w:rFonts w:ascii="Perpetua" w:hAnsi="Perpetua"/>
          <w:szCs w:val="22"/>
        </w:rPr>
        <w:t>required</w:t>
      </w:r>
      <w:r w:rsidRPr="007E306F">
        <w:rPr>
          <w:rFonts w:ascii="Perpetua" w:hAnsi="Perpetua"/>
          <w:szCs w:val="22"/>
        </w:rPr>
        <w:t xml:space="preserve"> to participate in </w:t>
      </w:r>
      <w:r>
        <w:rPr>
          <w:rFonts w:ascii="Perpetua" w:hAnsi="Perpetua"/>
          <w:szCs w:val="22"/>
        </w:rPr>
        <w:t xml:space="preserve">at least one of these days.  </w:t>
      </w:r>
      <w:r w:rsidR="00A85093">
        <w:rPr>
          <w:rFonts w:ascii="Perpetua" w:hAnsi="Perpetua"/>
          <w:szCs w:val="22"/>
        </w:rPr>
        <w:t xml:space="preserve">The hours are from </w:t>
      </w:r>
      <w:r w:rsidR="00A85093" w:rsidRPr="002B0325">
        <w:rPr>
          <w:rFonts w:ascii="Perpetua" w:hAnsi="Perpetua"/>
          <w:szCs w:val="22"/>
          <w:highlight w:val="yellow"/>
        </w:rPr>
        <w:t>10 AM to 2 PM.</w:t>
      </w:r>
      <w:r w:rsidR="00A85093">
        <w:rPr>
          <w:rFonts w:ascii="Perpetua" w:hAnsi="Perpetua"/>
          <w:szCs w:val="22"/>
        </w:rPr>
        <w:t xml:space="preserve">  This is a time to work on the overall garden, not your plot. </w:t>
      </w:r>
      <w:r>
        <w:rPr>
          <w:rFonts w:ascii="Perpetua" w:hAnsi="Perpetua"/>
          <w:szCs w:val="22"/>
        </w:rPr>
        <w:t xml:space="preserve"> If your schedule doesn’t allow participation on either of those dates, contact Jo Robbins to arrange for another date.</w:t>
      </w:r>
      <w:r w:rsidR="005B3F3B">
        <w:rPr>
          <w:rFonts w:ascii="Perpetua" w:hAnsi="Perpetua"/>
          <w:szCs w:val="22"/>
        </w:rPr>
        <w:t xml:space="preserve">  This </w:t>
      </w:r>
      <w:r w:rsidR="00A85093">
        <w:rPr>
          <w:rFonts w:ascii="Perpetua" w:hAnsi="Perpetua"/>
          <w:szCs w:val="22"/>
        </w:rPr>
        <w:t xml:space="preserve">is </w:t>
      </w:r>
      <w:r w:rsidR="005B3F3B">
        <w:rPr>
          <w:rFonts w:ascii="Perpetua" w:hAnsi="Perpetua"/>
          <w:szCs w:val="22"/>
        </w:rPr>
        <w:t>mandatory – if you do not participate, your plot will not be guaranteed for the following year.</w:t>
      </w:r>
    </w:p>
    <w:p w14:paraId="376F3CB3" w14:textId="77777777" w:rsidR="000F0EB0" w:rsidRPr="004F6A7B" w:rsidRDefault="000F0EB0" w:rsidP="000F0EB0">
      <w:pPr>
        <w:ind w:left="-360" w:right="-540"/>
        <w:rPr>
          <w:rFonts w:ascii="Perpetua" w:hAnsi="Perpetua"/>
          <w:b/>
          <w:szCs w:val="22"/>
        </w:rPr>
      </w:pPr>
    </w:p>
    <w:p w14:paraId="417866E2" w14:textId="719CA753" w:rsidR="000F0EB0" w:rsidRPr="004F6A7B" w:rsidRDefault="006B2FFF" w:rsidP="000F0EB0">
      <w:pPr>
        <w:ind w:left="-360" w:right="-540"/>
        <w:rPr>
          <w:rFonts w:ascii="Perpetua" w:hAnsi="Perpetua"/>
          <w:b/>
          <w:szCs w:val="22"/>
        </w:rPr>
      </w:pPr>
      <w:r>
        <w:rPr>
          <w:rFonts w:ascii="Perpetua" w:hAnsi="Perpetua"/>
          <w:b/>
          <w:szCs w:val="22"/>
        </w:rPr>
        <w:t>Wood Chips</w:t>
      </w:r>
      <w:r w:rsidR="00DB1817">
        <w:rPr>
          <w:rFonts w:ascii="Perpetua" w:hAnsi="Perpetua"/>
          <w:b/>
          <w:szCs w:val="22"/>
        </w:rPr>
        <w:t xml:space="preserve"> </w:t>
      </w:r>
      <w:r w:rsidR="005E7F11">
        <w:rPr>
          <w:rFonts w:ascii="Perpetua" w:hAnsi="Perpetua"/>
          <w:b/>
          <w:szCs w:val="22"/>
        </w:rPr>
        <w:t>(if available)</w:t>
      </w:r>
    </w:p>
    <w:p w14:paraId="430FCD5C" w14:textId="28B23FF4" w:rsidR="000F0EB0" w:rsidRPr="004F6A7B" w:rsidRDefault="006B2FFF" w:rsidP="000F0EB0">
      <w:pPr>
        <w:ind w:left="-360" w:right="-540"/>
        <w:rPr>
          <w:rFonts w:ascii="Perpetua" w:hAnsi="Perpetua"/>
          <w:szCs w:val="22"/>
        </w:rPr>
      </w:pPr>
      <w:r>
        <w:rPr>
          <w:rFonts w:ascii="Perpetua" w:hAnsi="Perpetua"/>
          <w:szCs w:val="22"/>
        </w:rPr>
        <w:t xml:space="preserve">Wood </w:t>
      </w:r>
      <w:r w:rsidR="000F0EB0" w:rsidRPr="004F6A7B">
        <w:rPr>
          <w:rFonts w:ascii="Perpetua" w:hAnsi="Perpetua"/>
          <w:szCs w:val="22"/>
        </w:rPr>
        <w:t xml:space="preserve"> </w:t>
      </w:r>
      <w:r w:rsidR="00DB1817">
        <w:rPr>
          <w:rFonts w:ascii="Perpetua" w:hAnsi="Perpetua"/>
          <w:szCs w:val="22"/>
        </w:rPr>
        <w:t xml:space="preserve">Chips are </w:t>
      </w:r>
      <w:r w:rsidR="000F0EB0">
        <w:rPr>
          <w:rFonts w:ascii="Perpetua" w:hAnsi="Perpetua"/>
          <w:szCs w:val="22"/>
        </w:rPr>
        <w:t>next</w:t>
      </w:r>
      <w:r w:rsidR="00BE2839">
        <w:rPr>
          <w:rFonts w:ascii="Perpetua" w:hAnsi="Perpetua"/>
          <w:szCs w:val="22"/>
        </w:rPr>
        <w:t xml:space="preserve"> to</w:t>
      </w:r>
      <w:r w:rsidR="000F0EB0">
        <w:rPr>
          <w:rFonts w:ascii="Perpetua" w:hAnsi="Perpetua"/>
          <w:szCs w:val="22"/>
        </w:rPr>
        <w:t xml:space="preserve"> the compost area.  </w:t>
      </w:r>
      <w:r w:rsidR="000F0EB0" w:rsidRPr="004F6A7B">
        <w:rPr>
          <w:rFonts w:ascii="Perpetua" w:hAnsi="Perpetua"/>
          <w:szCs w:val="22"/>
        </w:rPr>
        <w:t xml:space="preserve"> This mulch is </w:t>
      </w:r>
      <w:r w:rsidR="000F0EB0">
        <w:rPr>
          <w:rFonts w:ascii="Perpetua" w:hAnsi="Perpetua"/>
          <w:szCs w:val="22"/>
        </w:rPr>
        <w:t xml:space="preserve">free and </w:t>
      </w:r>
      <w:r w:rsidR="000F0EB0" w:rsidRPr="004F6A7B">
        <w:rPr>
          <w:rFonts w:ascii="Perpetua" w:hAnsi="Perpetua"/>
          <w:szCs w:val="22"/>
        </w:rPr>
        <w:t xml:space="preserve">available for your use to cover </w:t>
      </w:r>
      <w:r w:rsidR="000F0EB0">
        <w:rPr>
          <w:rFonts w:ascii="Perpetua" w:hAnsi="Perpetua"/>
          <w:szCs w:val="22"/>
        </w:rPr>
        <w:t xml:space="preserve">your garden and </w:t>
      </w:r>
      <w:r w:rsidR="000F0EB0" w:rsidRPr="004F6A7B">
        <w:rPr>
          <w:rFonts w:ascii="Perpetua" w:hAnsi="Perpetua"/>
          <w:szCs w:val="22"/>
        </w:rPr>
        <w:t>the pathways surrounding your garden plot. Please feel free to add mulch to any of the common pathways in need of maintenance.</w:t>
      </w:r>
      <w:r w:rsidR="000F0EB0">
        <w:rPr>
          <w:rFonts w:ascii="Perpetua" w:hAnsi="Perpetua"/>
          <w:szCs w:val="22"/>
        </w:rPr>
        <w:t xml:space="preserve"> If mulch is needed for the paths around your garden, let us know and we </w:t>
      </w:r>
      <w:r w:rsidR="00655B9E">
        <w:rPr>
          <w:rFonts w:ascii="Perpetua" w:hAnsi="Perpetua"/>
          <w:szCs w:val="22"/>
        </w:rPr>
        <w:t xml:space="preserve">may be able to </w:t>
      </w:r>
      <w:r w:rsidR="000F0EB0">
        <w:rPr>
          <w:rFonts w:ascii="Perpetua" w:hAnsi="Perpetua"/>
          <w:szCs w:val="22"/>
        </w:rPr>
        <w:t>deliver it.</w:t>
      </w:r>
    </w:p>
    <w:p w14:paraId="5046136B" w14:textId="77777777" w:rsidR="000F0EB0" w:rsidRPr="004F6A7B" w:rsidRDefault="000F0EB0" w:rsidP="000F0EB0">
      <w:pPr>
        <w:ind w:left="-360" w:right="-540"/>
        <w:rPr>
          <w:rFonts w:ascii="Perpetua" w:hAnsi="Perpetua"/>
          <w:szCs w:val="22"/>
        </w:rPr>
      </w:pPr>
    </w:p>
    <w:p w14:paraId="2B63D746" w14:textId="77777777" w:rsidR="000F0EB0" w:rsidRPr="004F6A7B" w:rsidRDefault="000F0EB0" w:rsidP="000F0EB0">
      <w:pPr>
        <w:ind w:left="-360" w:right="-540"/>
        <w:rPr>
          <w:rFonts w:ascii="Perpetua" w:hAnsi="Perpetua"/>
          <w:b/>
          <w:szCs w:val="22"/>
        </w:rPr>
      </w:pPr>
      <w:r w:rsidRPr="004F6A7B">
        <w:rPr>
          <w:rFonts w:ascii="Perpetua" w:hAnsi="Perpetua"/>
          <w:b/>
          <w:szCs w:val="22"/>
        </w:rPr>
        <w:t>End of Season</w:t>
      </w:r>
    </w:p>
    <w:p w14:paraId="30466562" w14:textId="594C386C" w:rsidR="000F0EB0" w:rsidRDefault="000F0EB0" w:rsidP="000F0EB0">
      <w:pPr>
        <w:ind w:left="-360" w:right="-540"/>
        <w:rPr>
          <w:rFonts w:ascii="Perpetua" w:hAnsi="Perpetua"/>
          <w:szCs w:val="22"/>
        </w:rPr>
      </w:pPr>
      <w:r w:rsidRPr="004F6A7B">
        <w:rPr>
          <w:rFonts w:ascii="Perpetua" w:hAnsi="Perpetua"/>
          <w:szCs w:val="22"/>
        </w:rPr>
        <w:t xml:space="preserve">At the end of the season, </w:t>
      </w:r>
      <w:r w:rsidRPr="004F6A7B">
        <w:rPr>
          <w:rFonts w:ascii="Perpetua" w:hAnsi="Perpetua"/>
          <w:b/>
          <w:szCs w:val="22"/>
          <w:u w:val="single"/>
        </w:rPr>
        <w:t>lessees agree to return their plot to CLDS in a neat and orderly condition</w:t>
      </w:r>
      <w:r w:rsidRPr="004F6A7B">
        <w:rPr>
          <w:rFonts w:ascii="Perpetua" w:hAnsi="Perpetua"/>
          <w:szCs w:val="22"/>
        </w:rPr>
        <w:t xml:space="preserve">. This includes clearing the plot of any remaining plant material, trellis materials, ornaments, trash, or other objects at the end of the season. </w:t>
      </w:r>
      <w:r w:rsidRPr="007E306F">
        <w:rPr>
          <w:rFonts w:ascii="Perpetua" w:hAnsi="Perpetua"/>
          <w:szCs w:val="22"/>
        </w:rPr>
        <w:t>Anyone who does not clear their plot at the end of the season may lose the right to re-rent their plot the following season</w:t>
      </w:r>
      <w:r w:rsidR="00DB7DCE">
        <w:rPr>
          <w:rFonts w:ascii="Perpetua" w:hAnsi="Perpetua"/>
          <w:szCs w:val="22"/>
        </w:rPr>
        <w:t xml:space="preserve"> and a fine may be accessed.</w:t>
      </w:r>
      <w:r>
        <w:rPr>
          <w:rFonts w:ascii="Perpetua" w:hAnsi="Perpetua"/>
          <w:szCs w:val="22"/>
        </w:rPr>
        <w:t xml:space="preserve"> </w:t>
      </w:r>
      <w:r w:rsidR="00655B9E">
        <w:rPr>
          <w:rFonts w:ascii="Perpetua" w:hAnsi="Perpetua"/>
          <w:szCs w:val="22"/>
        </w:rPr>
        <w:t xml:space="preserve"> If you p</w:t>
      </w:r>
      <w:r w:rsidR="005E7F11">
        <w:rPr>
          <w:rFonts w:ascii="Perpetua" w:hAnsi="Perpetua"/>
          <w:szCs w:val="22"/>
        </w:rPr>
        <w:t>l</w:t>
      </w:r>
      <w:r w:rsidR="00655B9E">
        <w:rPr>
          <w:rFonts w:ascii="Perpetua" w:hAnsi="Perpetua"/>
          <w:szCs w:val="22"/>
        </w:rPr>
        <w:t xml:space="preserve">an to return for the following season, you may leave items used for planting and growing ie tomato cages, etc. </w:t>
      </w:r>
      <w:r>
        <w:rPr>
          <w:rFonts w:ascii="Perpetua" w:hAnsi="Perpetua"/>
          <w:szCs w:val="22"/>
        </w:rPr>
        <w:t xml:space="preserve"> </w:t>
      </w:r>
      <w:r w:rsidRPr="00F43F91">
        <w:rPr>
          <w:rFonts w:ascii="Perpetua" w:hAnsi="Perpetua"/>
          <w:szCs w:val="22"/>
          <w:highlight w:val="yellow"/>
        </w:rPr>
        <w:t>This will be strictly</w:t>
      </w:r>
      <w:r>
        <w:rPr>
          <w:rFonts w:ascii="Perpetua" w:hAnsi="Perpetua"/>
          <w:szCs w:val="22"/>
          <w:highlight w:val="yellow"/>
        </w:rPr>
        <w:t xml:space="preserve"> enforced at the end of the 20</w:t>
      </w:r>
      <w:r w:rsidR="00A50332">
        <w:rPr>
          <w:rFonts w:ascii="Perpetua" w:hAnsi="Perpetua"/>
          <w:szCs w:val="22"/>
          <w:highlight w:val="yellow"/>
        </w:rPr>
        <w:t>2</w:t>
      </w:r>
      <w:r w:rsidR="00CA67C1">
        <w:rPr>
          <w:rFonts w:ascii="Perpetua" w:hAnsi="Perpetua"/>
          <w:szCs w:val="22"/>
          <w:highlight w:val="yellow"/>
        </w:rPr>
        <w:t>5</w:t>
      </w:r>
      <w:r w:rsidRPr="00F43F91">
        <w:rPr>
          <w:rFonts w:ascii="Perpetua" w:hAnsi="Perpetua"/>
          <w:szCs w:val="22"/>
          <w:highlight w:val="yellow"/>
        </w:rPr>
        <w:t xml:space="preserve"> season.</w:t>
      </w:r>
    </w:p>
    <w:p w14:paraId="755C22B4" w14:textId="3A063921" w:rsidR="007A0749" w:rsidRPr="004F6A7B" w:rsidRDefault="00CE5DC4" w:rsidP="000F0EB0">
      <w:pPr>
        <w:ind w:left="-360" w:right="-540"/>
        <w:rPr>
          <w:rFonts w:ascii="Perpetua" w:hAnsi="Perpetua"/>
          <w:szCs w:val="22"/>
        </w:rPr>
      </w:pPr>
      <w:r>
        <w:rPr>
          <w:rFonts w:ascii="Perpetua" w:hAnsi="Perpetua"/>
          <w:szCs w:val="22"/>
        </w:rPr>
        <w:t>Gardeners who have not cleaned their plots will be fined.</w:t>
      </w:r>
    </w:p>
    <w:p w14:paraId="17AC28FC" w14:textId="77777777" w:rsidR="000F0EB0" w:rsidRPr="004F6A7B" w:rsidRDefault="000F0EB0" w:rsidP="000F0EB0">
      <w:pPr>
        <w:ind w:left="-360" w:right="-540"/>
        <w:rPr>
          <w:rFonts w:ascii="Perpetua" w:hAnsi="Perpetua"/>
          <w:szCs w:val="22"/>
        </w:rPr>
      </w:pPr>
    </w:p>
    <w:p w14:paraId="42AD10DB" w14:textId="77777777" w:rsidR="000F0EB0" w:rsidRPr="004F6A7B" w:rsidRDefault="000F0EB0" w:rsidP="000F0EB0">
      <w:pPr>
        <w:ind w:left="-360" w:right="-540"/>
        <w:rPr>
          <w:rFonts w:ascii="Perpetua" w:hAnsi="Perpetua"/>
          <w:b/>
          <w:szCs w:val="22"/>
        </w:rPr>
      </w:pPr>
      <w:r w:rsidRPr="004F6A7B">
        <w:rPr>
          <w:rFonts w:ascii="Perpetua" w:hAnsi="Perpetua"/>
          <w:b/>
          <w:szCs w:val="22"/>
        </w:rPr>
        <w:t xml:space="preserve">Water Use </w:t>
      </w:r>
    </w:p>
    <w:p w14:paraId="046C7C13" w14:textId="48E0950A" w:rsidR="000F0EB0" w:rsidRDefault="000F0EB0" w:rsidP="000F0EB0">
      <w:pPr>
        <w:ind w:left="-360" w:right="-540"/>
        <w:rPr>
          <w:rFonts w:ascii="Perpetua" w:hAnsi="Perpetua"/>
          <w:b/>
          <w:szCs w:val="22"/>
        </w:rPr>
      </w:pPr>
      <w:r w:rsidRPr="004F6A7B">
        <w:rPr>
          <w:rFonts w:ascii="Perpetua" w:hAnsi="Perpetua"/>
          <w:szCs w:val="22"/>
        </w:rPr>
        <w:t xml:space="preserve">Water spigots are located within 75 feet of every garden plot. </w:t>
      </w:r>
      <w:smartTag w:uri="urn:schemas-microsoft-com:office:smarttags" w:element="place">
        <w:smartTag w:uri="urn:schemas-microsoft-com:office:smarttags" w:element="PlaceName">
          <w:r w:rsidRPr="004F6A7B">
            <w:rPr>
              <w:rFonts w:ascii="Perpetua" w:hAnsi="Perpetua"/>
              <w:szCs w:val="22"/>
            </w:rPr>
            <w:t>Butler</w:t>
          </w:r>
        </w:smartTag>
        <w:r w:rsidRPr="004F6A7B">
          <w:rPr>
            <w:rFonts w:ascii="Perpetua" w:hAnsi="Perpetua"/>
            <w:szCs w:val="22"/>
          </w:rPr>
          <w:t xml:space="preserve"> </w:t>
        </w:r>
        <w:smartTag w:uri="urn:schemas-microsoft-com:office:smarttags" w:element="PlaceType">
          <w:r w:rsidRPr="004F6A7B">
            <w:rPr>
              <w:rFonts w:ascii="Perpetua" w:hAnsi="Perpetua"/>
              <w:szCs w:val="22"/>
            </w:rPr>
            <w:t>Township</w:t>
          </w:r>
        </w:smartTag>
      </w:smartTag>
      <w:r w:rsidRPr="004F6A7B">
        <w:rPr>
          <w:rFonts w:ascii="Perpetua" w:hAnsi="Perpetua"/>
          <w:szCs w:val="22"/>
        </w:rPr>
        <w:t xml:space="preserve"> maintains this system. Lessees should not alter this system in any way. Please report any problems or leaks to </w:t>
      </w:r>
      <w:r>
        <w:rPr>
          <w:rFonts w:ascii="Perpetua" w:hAnsi="Perpetua"/>
          <w:szCs w:val="22"/>
        </w:rPr>
        <w:t>Jo Robbins</w:t>
      </w:r>
      <w:r w:rsidRPr="004F6A7B">
        <w:rPr>
          <w:rFonts w:ascii="Perpetua" w:hAnsi="Perpetua"/>
          <w:szCs w:val="22"/>
        </w:rPr>
        <w:t xml:space="preserve">. </w:t>
      </w:r>
      <w:r w:rsidR="00655B9E">
        <w:rPr>
          <w:rFonts w:ascii="Perpetua" w:hAnsi="Perpetua"/>
          <w:szCs w:val="22"/>
        </w:rPr>
        <w:t>T</w:t>
      </w:r>
      <w:r w:rsidRPr="004F6A7B">
        <w:rPr>
          <w:rFonts w:ascii="Perpetua" w:hAnsi="Perpetua"/>
          <w:szCs w:val="22"/>
        </w:rPr>
        <w:t>o conserve water, lessees are asked to consider installing soaker hoses within their garden plot</w:t>
      </w:r>
      <w:r>
        <w:rPr>
          <w:rFonts w:ascii="Perpetua" w:hAnsi="Perpetua"/>
          <w:szCs w:val="22"/>
        </w:rPr>
        <w:t>.</w:t>
      </w:r>
      <w:r w:rsidRPr="004F6A7B">
        <w:rPr>
          <w:rFonts w:ascii="Perpetua" w:hAnsi="Perpetua"/>
          <w:szCs w:val="22"/>
        </w:rPr>
        <w:t xml:space="preserve"> Each new gardener will learn how the water system works at the gardener orientation meetings. You can also help conserve water by making sure that spigots are completely shut off when not in use. </w:t>
      </w:r>
      <w:r w:rsidRPr="004F6A7B">
        <w:rPr>
          <w:rFonts w:ascii="Perpetua" w:hAnsi="Perpetua"/>
          <w:b/>
          <w:szCs w:val="22"/>
        </w:rPr>
        <w:t xml:space="preserve">Do not remove hoses or nozzles from their location!!  </w:t>
      </w:r>
      <w:r>
        <w:rPr>
          <w:rFonts w:ascii="Perpetua" w:hAnsi="Perpetua"/>
          <w:b/>
          <w:szCs w:val="22"/>
        </w:rPr>
        <w:t>F</w:t>
      </w:r>
      <w:r w:rsidRPr="004F6A7B">
        <w:rPr>
          <w:rFonts w:ascii="Perpetua" w:hAnsi="Perpetua"/>
          <w:b/>
          <w:szCs w:val="22"/>
        </w:rPr>
        <w:t>eel free to bring your own hoses and nozzles.</w:t>
      </w:r>
    </w:p>
    <w:p w14:paraId="50E0A890" w14:textId="77777777" w:rsidR="00BE2839" w:rsidRDefault="00BE2839" w:rsidP="000F0EB0">
      <w:pPr>
        <w:ind w:left="-360" w:right="-540"/>
        <w:rPr>
          <w:rFonts w:ascii="Perpetua" w:hAnsi="Perpetua"/>
          <w:b/>
          <w:szCs w:val="22"/>
        </w:rPr>
      </w:pPr>
    </w:p>
    <w:p w14:paraId="4F8B181D" w14:textId="77777777" w:rsidR="00853B55" w:rsidRDefault="00853B55" w:rsidP="000F0EB0">
      <w:pPr>
        <w:ind w:left="-360" w:right="-540"/>
        <w:rPr>
          <w:rFonts w:ascii="Perpetua" w:hAnsi="Perpetua"/>
          <w:b/>
          <w:szCs w:val="22"/>
        </w:rPr>
      </w:pPr>
    </w:p>
    <w:p w14:paraId="0A7AB923" w14:textId="77777777" w:rsidR="00853B55" w:rsidRPr="004F6A7B" w:rsidRDefault="00853B55" w:rsidP="000F0EB0">
      <w:pPr>
        <w:ind w:left="-360" w:right="-540"/>
        <w:rPr>
          <w:rFonts w:ascii="Perpetua" w:hAnsi="Perpetua"/>
          <w:b/>
          <w:szCs w:val="22"/>
        </w:rPr>
      </w:pPr>
    </w:p>
    <w:p w14:paraId="55AF76FA" w14:textId="77777777" w:rsidR="000F0EB0" w:rsidRPr="004F6A7B" w:rsidRDefault="000F0EB0" w:rsidP="000F0EB0">
      <w:pPr>
        <w:ind w:left="-360" w:right="-540"/>
        <w:rPr>
          <w:rFonts w:ascii="Perpetua" w:hAnsi="Perpetua"/>
          <w:b/>
          <w:szCs w:val="22"/>
        </w:rPr>
      </w:pPr>
      <w:r w:rsidRPr="004F6A7B">
        <w:rPr>
          <w:rFonts w:ascii="Perpetua" w:hAnsi="Perpetua"/>
          <w:b/>
          <w:szCs w:val="22"/>
        </w:rPr>
        <w:t>Horticultural Waste</w:t>
      </w:r>
    </w:p>
    <w:p w14:paraId="67FF4B9B" w14:textId="39F1250D" w:rsidR="00007B5F" w:rsidRDefault="000F0EB0" w:rsidP="00007B5F">
      <w:pPr>
        <w:ind w:left="-360" w:right="-540"/>
        <w:rPr>
          <w:rFonts w:ascii="Perpetua" w:hAnsi="Perpetua"/>
          <w:b/>
          <w:szCs w:val="22"/>
        </w:rPr>
      </w:pPr>
      <w:r w:rsidRPr="004F6A7B">
        <w:rPr>
          <w:rFonts w:ascii="Perpetua" w:hAnsi="Perpetua"/>
          <w:szCs w:val="22"/>
        </w:rPr>
        <w:t xml:space="preserve"> It is the lessee’s responsibility to transfer their garden waste to </w:t>
      </w:r>
      <w:r>
        <w:rPr>
          <w:rFonts w:ascii="Perpetua" w:hAnsi="Perpetua"/>
          <w:szCs w:val="22"/>
        </w:rPr>
        <w:t>the designated areas next to the mulch pile.</w:t>
      </w:r>
      <w:r w:rsidRPr="004F6A7B">
        <w:rPr>
          <w:rFonts w:ascii="Perpetua" w:hAnsi="Perpetua"/>
          <w:szCs w:val="22"/>
        </w:rPr>
        <w:t xml:space="preserve">  </w:t>
      </w:r>
      <w:r w:rsidRPr="004F6A7B">
        <w:rPr>
          <w:rFonts w:ascii="Perpetua" w:hAnsi="Perpetua"/>
          <w:b/>
          <w:szCs w:val="22"/>
        </w:rPr>
        <w:t xml:space="preserve">Please do not add any trash, grease, animal proteins, or compostable plastic bags. This includes plastic seedling pots and trays. </w:t>
      </w:r>
      <w:r w:rsidRPr="004F6A7B">
        <w:rPr>
          <w:rFonts w:ascii="Perpetua" w:hAnsi="Perpetua"/>
          <w:szCs w:val="22"/>
        </w:rPr>
        <w:t xml:space="preserve">The horticultural waste will be removed periodically.  Do not leave weeds or other horticultural waste that has been pulled in the paths or in your garden.  </w:t>
      </w:r>
      <w:r w:rsidRPr="00165277">
        <w:rPr>
          <w:rFonts w:ascii="Perpetua" w:hAnsi="Perpetua"/>
          <w:b/>
          <w:szCs w:val="22"/>
          <w:highlight w:val="yellow"/>
        </w:rPr>
        <w:t>All non-horticultural waste must be taken home with the gardener.</w:t>
      </w:r>
      <w:r w:rsidR="00D12FEA" w:rsidRPr="00165277">
        <w:rPr>
          <w:rFonts w:ascii="Perpetua" w:hAnsi="Perpetua"/>
          <w:b/>
          <w:szCs w:val="22"/>
          <w:highlight w:val="yellow"/>
        </w:rPr>
        <w:t xml:space="preserve">  The Garden does not have garbage</w:t>
      </w:r>
      <w:r w:rsidR="00007B5F" w:rsidRPr="00165277">
        <w:rPr>
          <w:rFonts w:ascii="Perpetua" w:hAnsi="Perpetua"/>
          <w:b/>
          <w:szCs w:val="22"/>
          <w:highlight w:val="yellow"/>
        </w:rPr>
        <w:t xml:space="preserve"> </w:t>
      </w:r>
      <w:r w:rsidR="00CA67C1" w:rsidRPr="00165277">
        <w:rPr>
          <w:rFonts w:ascii="Perpetua" w:hAnsi="Perpetua"/>
          <w:b/>
          <w:szCs w:val="22"/>
          <w:highlight w:val="yellow"/>
        </w:rPr>
        <w:t>pick-up</w:t>
      </w:r>
      <w:r w:rsidR="00007B5F" w:rsidRPr="00165277">
        <w:rPr>
          <w:rFonts w:ascii="Perpetua" w:hAnsi="Perpetua"/>
          <w:b/>
          <w:szCs w:val="22"/>
          <w:highlight w:val="yellow"/>
        </w:rPr>
        <w:t xml:space="preserve"> service</w:t>
      </w:r>
      <w:r w:rsidR="00007B5F" w:rsidRPr="00330BFC">
        <w:rPr>
          <w:rFonts w:ascii="Perpetua" w:hAnsi="Perpetua"/>
          <w:b/>
          <w:szCs w:val="22"/>
          <w:highlight w:val="yellow"/>
        </w:rPr>
        <w:t>.</w:t>
      </w:r>
      <w:r w:rsidR="008C2E4F" w:rsidRPr="00330BFC">
        <w:rPr>
          <w:rFonts w:ascii="Perpetua" w:hAnsi="Perpetua"/>
          <w:b/>
          <w:szCs w:val="22"/>
          <w:highlight w:val="yellow"/>
        </w:rPr>
        <w:t xml:space="preserve">  </w:t>
      </w:r>
      <w:r w:rsidR="00EA171C">
        <w:rPr>
          <w:rFonts w:ascii="Perpetua" w:hAnsi="Perpetua"/>
          <w:b/>
          <w:szCs w:val="22"/>
          <w:highlight w:val="yellow"/>
        </w:rPr>
        <w:t>Do not leave</w:t>
      </w:r>
      <w:r w:rsidR="008C2E4F" w:rsidRPr="00330BFC">
        <w:rPr>
          <w:rFonts w:ascii="Perpetua" w:hAnsi="Perpetua"/>
          <w:b/>
          <w:szCs w:val="22"/>
          <w:highlight w:val="yellow"/>
        </w:rPr>
        <w:t xml:space="preserve"> wood, tomato cages, plant containers, </w:t>
      </w:r>
      <w:r w:rsidR="00734DC6" w:rsidRPr="00330BFC">
        <w:rPr>
          <w:rFonts w:ascii="Perpetua" w:hAnsi="Perpetua"/>
          <w:b/>
          <w:szCs w:val="22"/>
          <w:highlight w:val="yellow"/>
        </w:rPr>
        <w:t>cardboard, plastic bags, food</w:t>
      </w:r>
      <w:r w:rsidR="00330BFC" w:rsidRPr="00330BFC">
        <w:rPr>
          <w:rFonts w:ascii="Perpetua" w:hAnsi="Perpetua"/>
          <w:b/>
          <w:szCs w:val="22"/>
          <w:highlight w:val="yellow"/>
        </w:rPr>
        <w:t>, cups, etc</w:t>
      </w:r>
    </w:p>
    <w:p w14:paraId="39F4284D" w14:textId="77777777" w:rsidR="00007B5F" w:rsidRDefault="00007B5F" w:rsidP="00007B5F">
      <w:pPr>
        <w:ind w:left="-360" w:right="-540"/>
        <w:rPr>
          <w:rFonts w:ascii="Perpetua" w:hAnsi="Perpetua"/>
          <w:b/>
          <w:szCs w:val="22"/>
        </w:rPr>
      </w:pPr>
    </w:p>
    <w:p w14:paraId="50183F85" w14:textId="587937D6" w:rsidR="003E3AE2" w:rsidRDefault="003C6AA1" w:rsidP="00007B5F">
      <w:pPr>
        <w:ind w:left="-360" w:right="-540"/>
        <w:rPr>
          <w:rFonts w:ascii="Perpetua" w:hAnsi="Perpetua"/>
          <w:b/>
          <w:szCs w:val="22"/>
        </w:rPr>
      </w:pPr>
      <w:r>
        <w:rPr>
          <w:rFonts w:ascii="Perpetua" w:hAnsi="Perpetua"/>
          <w:b/>
          <w:szCs w:val="22"/>
        </w:rPr>
        <w:t>Employees</w:t>
      </w:r>
    </w:p>
    <w:p w14:paraId="22855AA8" w14:textId="277F6E42" w:rsidR="003C6AA1" w:rsidRDefault="003C6AA1" w:rsidP="00007B5F">
      <w:pPr>
        <w:ind w:left="-360" w:right="-540"/>
        <w:rPr>
          <w:rFonts w:ascii="Perpetua" w:hAnsi="Perpetua"/>
          <w:b/>
          <w:szCs w:val="22"/>
        </w:rPr>
      </w:pPr>
      <w:r>
        <w:rPr>
          <w:rFonts w:ascii="Perpetua" w:hAnsi="Perpetua"/>
          <w:b/>
          <w:szCs w:val="22"/>
        </w:rPr>
        <w:t>We have only one paid employee.  He removes</w:t>
      </w:r>
      <w:r w:rsidR="007631DA">
        <w:rPr>
          <w:rFonts w:ascii="Perpetua" w:hAnsi="Perpetua"/>
          <w:b/>
          <w:szCs w:val="22"/>
        </w:rPr>
        <w:t xml:space="preserve"> the Horticulture waste</w:t>
      </w:r>
      <w:r w:rsidR="007C6229">
        <w:rPr>
          <w:rFonts w:ascii="Perpetua" w:hAnsi="Perpetua"/>
          <w:b/>
          <w:szCs w:val="22"/>
        </w:rPr>
        <w:t xml:space="preserve"> and delivers compost soil and wood chips (if available).  All other up-keep is done by volunteers.</w:t>
      </w:r>
    </w:p>
    <w:p w14:paraId="1F43432E" w14:textId="77777777" w:rsidR="003E3AE2" w:rsidRDefault="003E3AE2" w:rsidP="00007B5F">
      <w:pPr>
        <w:ind w:left="-360" w:right="-540"/>
        <w:rPr>
          <w:rFonts w:ascii="Perpetua" w:hAnsi="Perpetua"/>
          <w:b/>
          <w:szCs w:val="22"/>
        </w:rPr>
      </w:pPr>
    </w:p>
    <w:p w14:paraId="0B05F63E" w14:textId="77777777" w:rsidR="003E3AE2" w:rsidRDefault="003E3AE2" w:rsidP="00007B5F">
      <w:pPr>
        <w:ind w:left="-360" w:right="-540"/>
        <w:rPr>
          <w:rFonts w:ascii="Perpetua" w:hAnsi="Perpetua"/>
          <w:b/>
          <w:szCs w:val="22"/>
        </w:rPr>
      </w:pPr>
    </w:p>
    <w:p w14:paraId="4E99F734" w14:textId="77777777" w:rsidR="003E3AE2" w:rsidRDefault="003E3AE2" w:rsidP="00007B5F">
      <w:pPr>
        <w:ind w:left="-360" w:right="-540"/>
        <w:rPr>
          <w:rFonts w:ascii="Perpetua" w:hAnsi="Perpetua"/>
          <w:b/>
          <w:szCs w:val="22"/>
        </w:rPr>
      </w:pPr>
    </w:p>
    <w:p w14:paraId="71557497" w14:textId="6AB351F7" w:rsidR="000F0EB0" w:rsidRPr="004F6A7B" w:rsidRDefault="000F0EB0" w:rsidP="000F0EB0">
      <w:pPr>
        <w:ind w:left="-360" w:right="-540"/>
        <w:rPr>
          <w:rFonts w:ascii="Perpetua" w:hAnsi="Perpetua"/>
          <w:b/>
          <w:szCs w:val="22"/>
        </w:rPr>
      </w:pPr>
      <w:r w:rsidRPr="004F6A7B">
        <w:rPr>
          <w:rFonts w:ascii="Perpetua" w:hAnsi="Perpetua"/>
          <w:b/>
          <w:szCs w:val="22"/>
        </w:rPr>
        <w:lastRenderedPageBreak/>
        <w:t>Food Waste</w:t>
      </w:r>
      <w:r w:rsidR="00D12FEA">
        <w:rPr>
          <w:rFonts w:ascii="Perpetua" w:hAnsi="Perpetua"/>
          <w:b/>
          <w:szCs w:val="22"/>
        </w:rPr>
        <w:t xml:space="preserve"> </w:t>
      </w:r>
    </w:p>
    <w:p w14:paraId="7666B698" w14:textId="72DADA6C" w:rsidR="000F0EB0" w:rsidRDefault="000F0EB0" w:rsidP="000F0EB0">
      <w:pPr>
        <w:ind w:left="-360" w:right="-540"/>
        <w:rPr>
          <w:rFonts w:ascii="Perpetua" w:hAnsi="Perpetua"/>
          <w:szCs w:val="22"/>
        </w:rPr>
      </w:pPr>
      <w:r w:rsidRPr="004F6A7B">
        <w:rPr>
          <w:rFonts w:ascii="Perpetua" w:hAnsi="Perpetua"/>
          <w:szCs w:val="22"/>
        </w:rPr>
        <w:t>We realize that gardeners cannot always pick food at the time it is ready for harvest and that sometimes food goe</w:t>
      </w:r>
      <w:r w:rsidR="00007B5F">
        <w:rPr>
          <w:rFonts w:ascii="Perpetua" w:hAnsi="Perpetua"/>
          <w:szCs w:val="22"/>
        </w:rPr>
        <w:t>s</w:t>
      </w:r>
      <w:r w:rsidRPr="004F6A7B">
        <w:rPr>
          <w:rFonts w:ascii="Perpetua" w:hAnsi="Perpetua"/>
          <w:szCs w:val="22"/>
        </w:rPr>
        <w:t xml:space="preserve"> to waste. </w:t>
      </w:r>
      <w:r w:rsidR="00655B9E">
        <w:rPr>
          <w:rFonts w:ascii="Perpetua" w:hAnsi="Perpetua"/>
          <w:szCs w:val="22"/>
        </w:rPr>
        <w:t>T</w:t>
      </w:r>
      <w:r w:rsidRPr="004F6A7B">
        <w:rPr>
          <w:rFonts w:ascii="Perpetua" w:hAnsi="Perpetua"/>
          <w:szCs w:val="22"/>
        </w:rPr>
        <w:t xml:space="preserve">o minimize waste, CLDS volunteers will contact plot renters </w:t>
      </w:r>
      <w:r w:rsidR="005B3F3B">
        <w:rPr>
          <w:rFonts w:ascii="Perpetua" w:hAnsi="Perpetua"/>
          <w:szCs w:val="22"/>
        </w:rPr>
        <w:t>and advise of the situation.  If you are unable to harvest your crop or do not need the produce</w:t>
      </w:r>
      <w:r w:rsidR="00883CB2">
        <w:rPr>
          <w:rFonts w:ascii="Perpetua" w:hAnsi="Perpetua"/>
          <w:szCs w:val="22"/>
        </w:rPr>
        <w:t>;</w:t>
      </w:r>
      <w:r w:rsidRPr="004F6A7B">
        <w:rPr>
          <w:rFonts w:ascii="Perpetua" w:hAnsi="Perpetua"/>
          <w:szCs w:val="22"/>
        </w:rPr>
        <w:t xml:space="preserve"> you </w:t>
      </w:r>
      <w:r w:rsidR="00883CB2">
        <w:rPr>
          <w:rFonts w:ascii="Perpetua" w:hAnsi="Perpetua"/>
          <w:szCs w:val="22"/>
        </w:rPr>
        <w:t xml:space="preserve">will be asked if you </w:t>
      </w:r>
      <w:r w:rsidRPr="004F6A7B">
        <w:rPr>
          <w:rFonts w:ascii="Perpetua" w:hAnsi="Perpetua"/>
          <w:szCs w:val="22"/>
        </w:rPr>
        <w:t xml:space="preserve">would like to donate the food </w:t>
      </w:r>
      <w:r w:rsidR="00413429">
        <w:rPr>
          <w:rFonts w:ascii="Perpetua" w:hAnsi="Perpetua"/>
          <w:szCs w:val="22"/>
        </w:rPr>
        <w:t xml:space="preserve">to a local </w:t>
      </w:r>
      <w:r w:rsidRPr="004F6A7B">
        <w:rPr>
          <w:rFonts w:ascii="Perpetua" w:hAnsi="Perpetua"/>
          <w:szCs w:val="22"/>
        </w:rPr>
        <w:t>charity</w:t>
      </w:r>
      <w:r w:rsidR="00413429">
        <w:rPr>
          <w:rFonts w:ascii="Perpetua" w:hAnsi="Perpetua"/>
          <w:szCs w:val="22"/>
        </w:rPr>
        <w:t>. There will be container provided for the donated veggies.</w:t>
      </w:r>
      <w:r w:rsidRPr="004F6A7B">
        <w:rPr>
          <w:rFonts w:ascii="Perpetua" w:hAnsi="Perpetua"/>
          <w:szCs w:val="22"/>
        </w:rPr>
        <w:t xml:space="preserve"> </w:t>
      </w:r>
      <w:r w:rsidR="00413429">
        <w:rPr>
          <w:rFonts w:ascii="Perpetua" w:hAnsi="Perpetua"/>
          <w:szCs w:val="22"/>
        </w:rPr>
        <w:t xml:space="preserve"> The veggies are donated to </w:t>
      </w:r>
      <w:r w:rsidR="00883CB2">
        <w:rPr>
          <w:rFonts w:ascii="Perpetua" w:hAnsi="Perpetua"/>
          <w:szCs w:val="22"/>
        </w:rPr>
        <w:t xml:space="preserve">the local food pantry </w:t>
      </w:r>
      <w:r w:rsidR="00413429">
        <w:rPr>
          <w:rFonts w:ascii="Perpetua" w:hAnsi="Perpetua"/>
          <w:szCs w:val="22"/>
        </w:rPr>
        <w:t>or Salvation Army.</w:t>
      </w:r>
      <w:r w:rsidRPr="004F6A7B">
        <w:rPr>
          <w:rFonts w:ascii="Perpetua" w:hAnsi="Perpetua"/>
          <w:szCs w:val="22"/>
        </w:rPr>
        <w:t xml:space="preserve"> </w:t>
      </w:r>
    </w:p>
    <w:p w14:paraId="5D77DB3B" w14:textId="77777777" w:rsidR="000F0EB0" w:rsidRDefault="000F0EB0" w:rsidP="000F0EB0">
      <w:pPr>
        <w:ind w:left="-360" w:right="-540"/>
        <w:rPr>
          <w:rFonts w:ascii="Perpetua" w:hAnsi="Perpetua"/>
          <w:b/>
          <w:szCs w:val="22"/>
        </w:rPr>
      </w:pPr>
    </w:p>
    <w:p w14:paraId="5A224391" w14:textId="77777777" w:rsidR="000F0EB0" w:rsidRPr="004F6A7B" w:rsidRDefault="000F0EB0" w:rsidP="000F0EB0">
      <w:pPr>
        <w:ind w:left="-360" w:right="-540"/>
        <w:rPr>
          <w:rFonts w:ascii="Perpetua" w:hAnsi="Perpetua"/>
          <w:b/>
          <w:szCs w:val="22"/>
        </w:rPr>
      </w:pPr>
      <w:r w:rsidRPr="004F6A7B">
        <w:rPr>
          <w:rFonts w:ascii="Perpetua" w:hAnsi="Perpetua"/>
          <w:b/>
          <w:szCs w:val="22"/>
        </w:rPr>
        <w:t>Behavior</w:t>
      </w:r>
    </w:p>
    <w:p w14:paraId="6F870969" w14:textId="5684DE54" w:rsidR="000F0EB0" w:rsidRDefault="000F0EB0" w:rsidP="000F0EB0">
      <w:pPr>
        <w:ind w:left="-360" w:right="-540"/>
        <w:rPr>
          <w:rFonts w:ascii="Perpetua" w:hAnsi="Perpetua"/>
          <w:b/>
          <w:szCs w:val="22"/>
        </w:rPr>
      </w:pPr>
      <w:r w:rsidRPr="004F6A7B">
        <w:rPr>
          <w:rFonts w:ascii="Perpetua" w:hAnsi="Perpetua"/>
          <w:szCs w:val="22"/>
        </w:rPr>
        <w:t xml:space="preserve">Disrespectful or abusive language, destructive behavior, or theft of tools, equipment, </w:t>
      </w:r>
      <w:r w:rsidRPr="004F6A7B">
        <w:rPr>
          <w:rFonts w:ascii="Perpetua" w:hAnsi="Perpetua"/>
          <w:b/>
          <w:szCs w:val="22"/>
          <w:u w:val="single"/>
        </w:rPr>
        <w:t xml:space="preserve">or taking of </w:t>
      </w:r>
      <w:r w:rsidR="00CB41DF">
        <w:rPr>
          <w:rFonts w:ascii="Perpetua" w:hAnsi="Perpetua"/>
          <w:b/>
          <w:szCs w:val="22"/>
          <w:u w:val="single"/>
        </w:rPr>
        <w:t>vegetables</w:t>
      </w:r>
      <w:r w:rsidRPr="004F6A7B">
        <w:rPr>
          <w:rFonts w:ascii="Perpetua" w:hAnsi="Perpetua"/>
          <w:b/>
          <w:szCs w:val="22"/>
          <w:u w:val="single"/>
        </w:rPr>
        <w:t xml:space="preserve"> in plots other than your own</w:t>
      </w:r>
      <w:r w:rsidRPr="004F6A7B">
        <w:rPr>
          <w:rFonts w:ascii="Perpetua" w:hAnsi="Perpetua"/>
          <w:szCs w:val="22"/>
        </w:rPr>
        <w:t xml:space="preserve"> can result in the immediate loss of all gardening privileges, and forfeiture of any crops remaining in the garden</w:t>
      </w:r>
      <w:r w:rsidRPr="00BE2839">
        <w:rPr>
          <w:rFonts w:ascii="Perpetua" w:hAnsi="Perpetua"/>
          <w:b/>
          <w:szCs w:val="22"/>
        </w:rPr>
        <w:t xml:space="preserve">. Smoking and the use of alcohol or drugs is also prohibited. </w:t>
      </w:r>
    </w:p>
    <w:p w14:paraId="4252215F" w14:textId="77777777" w:rsidR="00655B9E" w:rsidRPr="00BE2839" w:rsidRDefault="00655B9E" w:rsidP="000F0EB0">
      <w:pPr>
        <w:ind w:left="-360" w:right="-540"/>
        <w:rPr>
          <w:rFonts w:ascii="Perpetua" w:hAnsi="Perpetua"/>
          <w:b/>
          <w:szCs w:val="22"/>
        </w:rPr>
      </w:pPr>
    </w:p>
    <w:p w14:paraId="2A80E507" w14:textId="15A65150" w:rsidR="000F0EB0" w:rsidRDefault="000F0EB0" w:rsidP="000F0EB0">
      <w:pPr>
        <w:ind w:left="-360" w:right="-540"/>
        <w:rPr>
          <w:rFonts w:ascii="Perpetua" w:hAnsi="Perpetua"/>
          <w:b/>
          <w:szCs w:val="22"/>
        </w:rPr>
      </w:pPr>
      <w:r w:rsidRPr="004F6A7B">
        <w:rPr>
          <w:rFonts w:ascii="Perpetua" w:hAnsi="Perpetua"/>
          <w:b/>
          <w:szCs w:val="22"/>
        </w:rPr>
        <w:t>Motorized Equipment</w:t>
      </w:r>
    </w:p>
    <w:p w14:paraId="26327DD7" w14:textId="7997E03A" w:rsidR="00111B92" w:rsidRDefault="00111B92" w:rsidP="000F0EB0">
      <w:pPr>
        <w:ind w:left="-360" w:right="-540"/>
        <w:rPr>
          <w:rFonts w:ascii="Perpetua" w:hAnsi="Perpetua"/>
          <w:szCs w:val="22"/>
        </w:rPr>
      </w:pPr>
      <w:r>
        <w:rPr>
          <w:rFonts w:ascii="Perpetua" w:hAnsi="Perpetua"/>
          <w:szCs w:val="22"/>
        </w:rPr>
        <w:t xml:space="preserve">Do not use any motorized equipment unless you are trained to use it and do not attempt to repair any of the equipment.  </w:t>
      </w:r>
    </w:p>
    <w:p w14:paraId="2DDEF5F7" w14:textId="2F7C4DBE" w:rsidR="000F0EB0" w:rsidRPr="004F6A7B" w:rsidRDefault="000F0EB0" w:rsidP="000F0EB0">
      <w:pPr>
        <w:ind w:left="-360" w:right="-540"/>
        <w:rPr>
          <w:rFonts w:ascii="Perpetua" w:hAnsi="Perpetua"/>
          <w:szCs w:val="22"/>
        </w:rPr>
      </w:pPr>
      <w:r w:rsidRPr="004F6A7B">
        <w:rPr>
          <w:rFonts w:ascii="Perpetua" w:hAnsi="Perpetua"/>
          <w:szCs w:val="22"/>
        </w:rPr>
        <w:t xml:space="preserve">It is the responsibility of the operator of any motorized equipment (tillers, weed whackers, etc.) to ensure that the oil/gas levels are correct before operating and when returning to storage.  </w:t>
      </w:r>
      <w:r w:rsidRPr="004F6A7B">
        <w:rPr>
          <w:rFonts w:ascii="Perpetua" w:hAnsi="Perpetua"/>
          <w:b/>
          <w:szCs w:val="22"/>
          <w:u w:val="single"/>
        </w:rPr>
        <w:t>It is also the operators’ responsibility to ensure that all blades are clear of mud, weeds, grass, straw, and any vegetation before storage.</w:t>
      </w:r>
      <w:r w:rsidR="00BE2839">
        <w:rPr>
          <w:rFonts w:ascii="Perpetua" w:hAnsi="Perpetua"/>
          <w:b/>
          <w:szCs w:val="22"/>
          <w:u w:val="single"/>
        </w:rPr>
        <w:t xml:space="preserve"> </w:t>
      </w:r>
      <w:r w:rsidR="00BE2839" w:rsidRPr="00BE2839">
        <w:rPr>
          <w:rFonts w:ascii="Perpetua" w:hAnsi="Perpetua"/>
          <w:szCs w:val="22"/>
        </w:rPr>
        <w:t xml:space="preserve"> If repair is </w:t>
      </w:r>
      <w:r w:rsidR="007030DF" w:rsidRPr="00BE2839">
        <w:rPr>
          <w:rFonts w:ascii="Perpetua" w:hAnsi="Perpetua"/>
          <w:szCs w:val="22"/>
        </w:rPr>
        <w:t>needed,</w:t>
      </w:r>
      <w:r w:rsidR="00BE2839" w:rsidRPr="00BE2839">
        <w:rPr>
          <w:rFonts w:ascii="Perpetua" w:hAnsi="Perpetua"/>
          <w:szCs w:val="22"/>
        </w:rPr>
        <w:t xml:space="preserve"> please call Jo.</w:t>
      </w:r>
    </w:p>
    <w:p w14:paraId="5D8ED5F4" w14:textId="77777777" w:rsidR="000F0EB0" w:rsidRPr="004F6A7B" w:rsidRDefault="000F0EB0" w:rsidP="000F0EB0">
      <w:pPr>
        <w:ind w:left="-360" w:right="-540"/>
        <w:rPr>
          <w:rFonts w:ascii="Perpetua" w:hAnsi="Perpetua"/>
          <w:szCs w:val="22"/>
        </w:rPr>
      </w:pPr>
    </w:p>
    <w:p w14:paraId="4BB2C795" w14:textId="77777777" w:rsidR="000F0EB0" w:rsidRPr="004F6A7B" w:rsidRDefault="000F0EB0" w:rsidP="000F0EB0">
      <w:pPr>
        <w:ind w:left="-360" w:right="-540"/>
        <w:rPr>
          <w:rFonts w:ascii="Perpetua" w:hAnsi="Perpetua"/>
          <w:b/>
          <w:szCs w:val="22"/>
        </w:rPr>
      </w:pPr>
      <w:r w:rsidRPr="004F6A7B">
        <w:rPr>
          <w:rFonts w:ascii="Perpetua" w:hAnsi="Perpetua"/>
          <w:b/>
          <w:szCs w:val="22"/>
        </w:rPr>
        <w:t>Hoop House</w:t>
      </w:r>
      <w:r>
        <w:rPr>
          <w:rFonts w:ascii="Perpetua" w:hAnsi="Perpetua"/>
          <w:b/>
          <w:szCs w:val="22"/>
        </w:rPr>
        <w:t xml:space="preserve"> and High Tunnel</w:t>
      </w:r>
    </w:p>
    <w:p w14:paraId="249F8615" w14:textId="21612770" w:rsidR="000F0EB0" w:rsidRDefault="000F0EB0" w:rsidP="000F0EB0">
      <w:pPr>
        <w:ind w:left="-360" w:right="-540"/>
        <w:rPr>
          <w:rFonts w:ascii="Perpetua" w:hAnsi="Perpetua"/>
          <w:szCs w:val="22"/>
        </w:rPr>
      </w:pPr>
      <w:r w:rsidRPr="004F6A7B">
        <w:rPr>
          <w:rFonts w:ascii="Perpetua" w:hAnsi="Perpetua"/>
          <w:szCs w:val="22"/>
        </w:rPr>
        <w:t>The hoop house</w:t>
      </w:r>
      <w:r>
        <w:rPr>
          <w:rFonts w:ascii="Perpetua" w:hAnsi="Perpetua"/>
          <w:szCs w:val="22"/>
        </w:rPr>
        <w:t xml:space="preserve"> and high tunnel are</w:t>
      </w:r>
      <w:r w:rsidRPr="004F6A7B">
        <w:rPr>
          <w:rFonts w:ascii="Perpetua" w:hAnsi="Perpetua"/>
          <w:szCs w:val="22"/>
        </w:rPr>
        <w:t xml:space="preserve"> fragile building</w:t>
      </w:r>
      <w:r>
        <w:rPr>
          <w:rFonts w:ascii="Perpetua" w:hAnsi="Perpetua"/>
          <w:szCs w:val="22"/>
        </w:rPr>
        <w:t>s</w:t>
      </w:r>
      <w:r w:rsidRPr="004F6A7B">
        <w:rPr>
          <w:rFonts w:ascii="Perpetua" w:hAnsi="Perpetua"/>
          <w:szCs w:val="22"/>
        </w:rPr>
        <w:t xml:space="preserve">.  Please do not stack or stand anything next to </w:t>
      </w:r>
      <w:r w:rsidR="00BE2839">
        <w:rPr>
          <w:rFonts w:ascii="Perpetua" w:hAnsi="Perpetua"/>
          <w:szCs w:val="22"/>
        </w:rPr>
        <w:t>either of them</w:t>
      </w:r>
      <w:r w:rsidRPr="004F6A7B">
        <w:rPr>
          <w:rFonts w:ascii="Perpetua" w:hAnsi="Perpetua"/>
          <w:szCs w:val="22"/>
        </w:rPr>
        <w:t>.  The plastic is sturdy, but it can be punctured and torn.</w:t>
      </w:r>
      <w:r w:rsidR="00413429">
        <w:rPr>
          <w:rFonts w:ascii="Perpetua" w:hAnsi="Perpetua"/>
          <w:szCs w:val="22"/>
        </w:rPr>
        <w:t xml:space="preserve">  </w:t>
      </w:r>
      <w:r w:rsidR="001E174A" w:rsidRPr="007030DF">
        <w:rPr>
          <w:rFonts w:ascii="Perpetua" w:hAnsi="Perpetua"/>
          <w:szCs w:val="22"/>
          <w:highlight w:val="yellow"/>
        </w:rPr>
        <w:t>If you are interested in using the hoop house or high tunne</w:t>
      </w:r>
      <w:r w:rsidR="002476B0" w:rsidRPr="007030DF">
        <w:rPr>
          <w:rFonts w:ascii="Perpetua" w:hAnsi="Perpetua"/>
          <w:szCs w:val="22"/>
          <w:highlight w:val="yellow"/>
        </w:rPr>
        <w:t>l, contact Jo Robbins</w:t>
      </w:r>
    </w:p>
    <w:p w14:paraId="357773B2" w14:textId="77777777" w:rsidR="00853B55" w:rsidRDefault="00853B55" w:rsidP="000F0EB0">
      <w:pPr>
        <w:ind w:left="-360" w:right="-540"/>
        <w:rPr>
          <w:rFonts w:ascii="Perpetua" w:hAnsi="Perpetua"/>
          <w:szCs w:val="22"/>
        </w:rPr>
      </w:pPr>
    </w:p>
    <w:p w14:paraId="4A83C867" w14:textId="5B47DAFE" w:rsidR="00853B55" w:rsidRDefault="00853B55" w:rsidP="000F0EB0">
      <w:pPr>
        <w:ind w:left="-360" w:right="-540"/>
        <w:rPr>
          <w:rFonts w:ascii="Perpetua" w:hAnsi="Perpetua"/>
          <w:b/>
          <w:bCs/>
          <w:szCs w:val="22"/>
        </w:rPr>
      </w:pPr>
      <w:r w:rsidRPr="002A1E69">
        <w:rPr>
          <w:rFonts w:ascii="Perpetua" w:hAnsi="Perpetua"/>
          <w:b/>
          <w:bCs/>
          <w:szCs w:val="22"/>
        </w:rPr>
        <w:t>Bees</w:t>
      </w:r>
    </w:p>
    <w:p w14:paraId="11BD93A2" w14:textId="351AF492" w:rsidR="002A1E69" w:rsidRPr="00F7685C" w:rsidRDefault="002A1E69" w:rsidP="000F0EB0">
      <w:pPr>
        <w:ind w:left="-360" w:right="-540"/>
        <w:rPr>
          <w:rFonts w:ascii="Perpetua" w:hAnsi="Perpetua"/>
          <w:szCs w:val="22"/>
        </w:rPr>
      </w:pPr>
      <w:r w:rsidRPr="00F7685C">
        <w:rPr>
          <w:rFonts w:ascii="Perpetua" w:hAnsi="Perpetua"/>
          <w:szCs w:val="22"/>
        </w:rPr>
        <w:t>The bees are cared by a beekeeper who also owns the bees</w:t>
      </w:r>
      <w:r w:rsidR="00DD1B1C" w:rsidRPr="00F7685C">
        <w:rPr>
          <w:rFonts w:ascii="Perpetua" w:hAnsi="Perpetua"/>
          <w:szCs w:val="22"/>
        </w:rPr>
        <w:t xml:space="preserve">.  Please don’t throw anything </w:t>
      </w:r>
      <w:r w:rsidR="001E051F" w:rsidRPr="00F7685C">
        <w:rPr>
          <w:rFonts w:ascii="Perpetua" w:hAnsi="Perpetua"/>
          <w:szCs w:val="22"/>
        </w:rPr>
        <w:t>in the cage.</w:t>
      </w:r>
    </w:p>
    <w:p w14:paraId="1D9C0CE6" w14:textId="64DF7047" w:rsidR="001E051F" w:rsidRDefault="001E051F" w:rsidP="000F0EB0">
      <w:pPr>
        <w:ind w:left="-360" w:right="-540"/>
        <w:rPr>
          <w:rFonts w:ascii="Perpetua" w:hAnsi="Perpetua"/>
          <w:szCs w:val="22"/>
        </w:rPr>
      </w:pPr>
      <w:r w:rsidRPr="00F7685C">
        <w:rPr>
          <w:rFonts w:ascii="Perpetua" w:hAnsi="Perpetua"/>
          <w:szCs w:val="22"/>
        </w:rPr>
        <w:t>If the hives are successful</w:t>
      </w:r>
      <w:r w:rsidR="00F7685C" w:rsidRPr="00F7685C">
        <w:rPr>
          <w:rFonts w:ascii="Perpetua" w:hAnsi="Perpetua"/>
          <w:szCs w:val="22"/>
        </w:rPr>
        <w:t>; the beekeeper will offer</w:t>
      </w:r>
      <w:r w:rsidR="005E7F11">
        <w:rPr>
          <w:rFonts w:ascii="Perpetua" w:hAnsi="Perpetua"/>
          <w:szCs w:val="22"/>
        </w:rPr>
        <w:t xml:space="preserve"> honey</w:t>
      </w:r>
      <w:r w:rsidR="00F7685C" w:rsidRPr="00F7685C">
        <w:rPr>
          <w:rFonts w:ascii="Perpetua" w:hAnsi="Perpetua"/>
          <w:szCs w:val="22"/>
        </w:rPr>
        <w:t xml:space="preserve"> for sale.</w:t>
      </w:r>
      <w:r w:rsidR="00F7685C">
        <w:rPr>
          <w:rFonts w:ascii="Perpetua" w:hAnsi="Perpetua"/>
          <w:szCs w:val="22"/>
        </w:rPr>
        <w:t xml:space="preserve">  The bees are very important to </w:t>
      </w:r>
      <w:r w:rsidR="008F2BCA">
        <w:rPr>
          <w:rFonts w:ascii="Perpetua" w:hAnsi="Perpetua"/>
          <w:szCs w:val="22"/>
        </w:rPr>
        <w:t>our garden.</w:t>
      </w:r>
    </w:p>
    <w:p w14:paraId="06A8B8D0" w14:textId="77777777" w:rsidR="007812B8" w:rsidRDefault="007812B8" w:rsidP="000F0EB0">
      <w:pPr>
        <w:ind w:left="-360" w:right="-540"/>
        <w:rPr>
          <w:rFonts w:ascii="Perpetua" w:hAnsi="Perpetua"/>
          <w:szCs w:val="22"/>
        </w:rPr>
      </w:pPr>
    </w:p>
    <w:p w14:paraId="10A21E36" w14:textId="4ABCF790" w:rsidR="007812B8" w:rsidRPr="002C02D1" w:rsidRDefault="007812B8" w:rsidP="000F0EB0">
      <w:pPr>
        <w:ind w:left="-360" w:right="-540"/>
        <w:rPr>
          <w:rFonts w:ascii="Perpetua" w:hAnsi="Perpetua"/>
          <w:b/>
          <w:bCs/>
          <w:szCs w:val="22"/>
          <w:highlight w:val="yellow"/>
        </w:rPr>
      </w:pPr>
      <w:r w:rsidRPr="002C02D1">
        <w:rPr>
          <w:rFonts w:ascii="Perpetua" w:hAnsi="Perpetua"/>
          <w:b/>
          <w:bCs/>
          <w:szCs w:val="22"/>
          <w:highlight w:val="yellow"/>
        </w:rPr>
        <w:t>Fines</w:t>
      </w:r>
      <w:r w:rsidR="005A399C" w:rsidRPr="002C02D1">
        <w:rPr>
          <w:rFonts w:ascii="Perpetua" w:hAnsi="Perpetua"/>
          <w:b/>
          <w:bCs/>
          <w:szCs w:val="22"/>
          <w:highlight w:val="yellow"/>
        </w:rPr>
        <w:t xml:space="preserve"> </w:t>
      </w:r>
    </w:p>
    <w:p w14:paraId="0CD54C84" w14:textId="51E623CF" w:rsidR="005A399C" w:rsidRDefault="005A399C" w:rsidP="000F0EB0">
      <w:pPr>
        <w:ind w:left="-360" w:right="-540"/>
        <w:rPr>
          <w:rFonts w:ascii="Perpetua" w:hAnsi="Perpetua"/>
          <w:szCs w:val="22"/>
        </w:rPr>
      </w:pPr>
      <w:r w:rsidRPr="002C02D1">
        <w:rPr>
          <w:rFonts w:ascii="Perpetua" w:hAnsi="Perpetua"/>
          <w:szCs w:val="22"/>
          <w:highlight w:val="yellow"/>
        </w:rPr>
        <w:t>Fines will be imposed</w:t>
      </w:r>
      <w:r w:rsidR="00D82B73" w:rsidRPr="002C02D1">
        <w:rPr>
          <w:rFonts w:ascii="Perpetua" w:hAnsi="Perpetua"/>
          <w:szCs w:val="22"/>
          <w:highlight w:val="yellow"/>
        </w:rPr>
        <w:t xml:space="preserve"> for failure to follow the rules as stated.</w:t>
      </w:r>
    </w:p>
    <w:p w14:paraId="79487431" w14:textId="77777777" w:rsidR="00230778" w:rsidRDefault="00230778" w:rsidP="000F0EB0">
      <w:pPr>
        <w:ind w:left="-360" w:right="-540"/>
        <w:rPr>
          <w:rFonts w:ascii="Perpetua" w:hAnsi="Perpetua"/>
          <w:szCs w:val="22"/>
        </w:rPr>
      </w:pPr>
    </w:p>
    <w:p w14:paraId="375EC2D6" w14:textId="391C3408" w:rsidR="00230778" w:rsidRPr="005A399C" w:rsidRDefault="00230778" w:rsidP="000F0EB0">
      <w:pPr>
        <w:ind w:left="-360" w:right="-540"/>
        <w:rPr>
          <w:rFonts w:ascii="Perpetua" w:hAnsi="Perpetua"/>
          <w:szCs w:val="22"/>
        </w:rPr>
      </w:pPr>
    </w:p>
    <w:p w14:paraId="121D3127" w14:textId="77777777" w:rsidR="00773660" w:rsidRDefault="00773660" w:rsidP="000F0EB0">
      <w:pPr>
        <w:ind w:left="-360" w:right="-540"/>
        <w:rPr>
          <w:rFonts w:ascii="Perpetua" w:hAnsi="Perpetua"/>
          <w:szCs w:val="22"/>
        </w:rPr>
      </w:pPr>
    </w:p>
    <w:p w14:paraId="0903A7F1" w14:textId="387AA1B4" w:rsidR="00773660" w:rsidRPr="00890E65" w:rsidRDefault="00773660" w:rsidP="000F0EB0">
      <w:pPr>
        <w:ind w:left="-360" w:right="-540"/>
        <w:rPr>
          <w:rFonts w:ascii="Perpetua" w:hAnsi="Perpetua"/>
          <w:b/>
          <w:bCs/>
          <w:szCs w:val="22"/>
        </w:rPr>
      </w:pPr>
      <w:r w:rsidRPr="00890E65">
        <w:rPr>
          <w:rFonts w:ascii="Perpetua" w:hAnsi="Perpetua"/>
          <w:b/>
          <w:bCs/>
          <w:szCs w:val="22"/>
        </w:rPr>
        <w:t>Current Board Members:</w:t>
      </w:r>
    </w:p>
    <w:p w14:paraId="611EC373" w14:textId="074CD5DC" w:rsidR="00773660" w:rsidRDefault="00773660" w:rsidP="000F0EB0">
      <w:pPr>
        <w:ind w:left="-360" w:right="-540"/>
        <w:rPr>
          <w:rFonts w:ascii="Perpetua" w:hAnsi="Perpetua"/>
          <w:szCs w:val="22"/>
        </w:rPr>
      </w:pPr>
      <w:r>
        <w:rPr>
          <w:rFonts w:ascii="Perpetua" w:hAnsi="Perpetua"/>
          <w:szCs w:val="22"/>
        </w:rPr>
        <w:t>Jo Robbins – President</w:t>
      </w:r>
    </w:p>
    <w:p w14:paraId="1B037588" w14:textId="6EE64853" w:rsidR="00E67337" w:rsidRDefault="005E7F11" w:rsidP="00E67337">
      <w:pPr>
        <w:ind w:left="-360" w:right="-540"/>
        <w:rPr>
          <w:rFonts w:ascii="Perpetua" w:hAnsi="Perpetua"/>
          <w:szCs w:val="22"/>
        </w:rPr>
      </w:pPr>
      <w:r>
        <w:rPr>
          <w:rFonts w:ascii="Perpetua" w:hAnsi="Perpetua"/>
          <w:szCs w:val="22"/>
        </w:rPr>
        <w:t>Chris Blazik</w:t>
      </w:r>
      <w:r w:rsidR="00F12A3D">
        <w:rPr>
          <w:rFonts w:ascii="Perpetua" w:hAnsi="Perpetua"/>
          <w:szCs w:val="22"/>
        </w:rPr>
        <w:t xml:space="preserve"> </w:t>
      </w:r>
    </w:p>
    <w:p w14:paraId="30AB7536" w14:textId="0378E652" w:rsidR="00F12A3D" w:rsidRDefault="00F12A3D" w:rsidP="00F12A3D">
      <w:pPr>
        <w:ind w:left="-360" w:right="-540"/>
        <w:rPr>
          <w:rFonts w:ascii="Perpetua" w:hAnsi="Perpetua"/>
          <w:szCs w:val="22"/>
        </w:rPr>
      </w:pPr>
      <w:r>
        <w:rPr>
          <w:rFonts w:ascii="Perpetua" w:hAnsi="Perpetua"/>
          <w:szCs w:val="22"/>
        </w:rPr>
        <w:t>Janet Brielmeier</w:t>
      </w:r>
      <w:r w:rsidR="00FC4FE9">
        <w:rPr>
          <w:rFonts w:ascii="Perpetua" w:hAnsi="Perpetua"/>
          <w:szCs w:val="22"/>
        </w:rPr>
        <w:t xml:space="preserve"> - Treasurer</w:t>
      </w:r>
    </w:p>
    <w:p w14:paraId="4275F78B" w14:textId="77777777" w:rsidR="003818E2" w:rsidRDefault="008922C4" w:rsidP="000F0EB0">
      <w:pPr>
        <w:ind w:left="-360" w:right="-540"/>
        <w:rPr>
          <w:rFonts w:ascii="Perpetua" w:hAnsi="Perpetua"/>
          <w:szCs w:val="22"/>
        </w:rPr>
      </w:pPr>
      <w:r>
        <w:rPr>
          <w:rFonts w:ascii="Perpetua" w:hAnsi="Perpetua"/>
          <w:szCs w:val="22"/>
        </w:rPr>
        <w:t>Dr. Rachel Ciliberti</w:t>
      </w:r>
    </w:p>
    <w:p w14:paraId="66B344D4" w14:textId="77777777" w:rsidR="003818E2" w:rsidRDefault="002D2EC3" w:rsidP="000F0EB0">
      <w:pPr>
        <w:ind w:left="-360" w:right="-540"/>
        <w:rPr>
          <w:rFonts w:ascii="Perpetua" w:hAnsi="Perpetua"/>
          <w:szCs w:val="22"/>
        </w:rPr>
      </w:pPr>
      <w:r>
        <w:rPr>
          <w:rFonts w:ascii="Perpetua" w:hAnsi="Perpetua"/>
          <w:szCs w:val="22"/>
        </w:rPr>
        <w:t>Sean Crawford</w:t>
      </w:r>
    </w:p>
    <w:p w14:paraId="23DE30B2" w14:textId="656E8051" w:rsidR="00F12A3D" w:rsidRDefault="00F12A3D" w:rsidP="000F0EB0">
      <w:pPr>
        <w:ind w:left="-360" w:right="-540"/>
        <w:rPr>
          <w:rFonts w:ascii="Perpetua" w:hAnsi="Perpetua"/>
          <w:szCs w:val="22"/>
        </w:rPr>
      </w:pPr>
      <w:r>
        <w:rPr>
          <w:rFonts w:ascii="Perpetua" w:hAnsi="Perpetua"/>
          <w:szCs w:val="22"/>
        </w:rPr>
        <w:t>Seth Moyer</w:t>
      </w:r>
    </w:p>
    <w:p w14:paraId="01E76AAB" w14:textId="77777777" w:rsidR="00890E65" w:rsidRDefault="00890E65" w:rsidP="000F0EB0">
      <w:pPr>
        <w:ind w:left="-360" w:right="-540"/>
        <w:rPr>
          <w:rFonts w:ascii="Perpetua" w:hAnsi="Perpetua"/>
          <w:szCs w:val="22"/>
        </w:rPr>
      </w:pPr>
    </w:p>
    <w:p w14:paraId="13AFBEC8" w14:textId="2B44E26B" w:rsidR="00890E65" w:rsidRPr="00F7685C" w:rsidRDefault="00890E65" w:rsidP="000F0EB0">
      <w:pPr>
        <w:ind w:left="-360" w:right="-540"/>
        <w:rPr>
          <w:rFonts w:ascii="Perpetua" w:hAnsi="Perpetua"/>
          <w:szCs w:val="22"/>
        </w:rPr>
      </w:pPr>
      <w:r>
        <w:rPr>
          <w:rFonts w:ascii="Perpetua" w:hAnsi="Perpetua"/>
          <w:szCs w:val="22"/>
        </w:rPr>
        <w:t xml:space="preserve">Founded in 2009 by </w:t>
      </w:r>
      <w:r w:rsidR="0054137B">
        <w:rPr>
          <w:rFonts w:ascii="Perpetua" w:hAnsi="Perpetua"/>
          <w:szCs w:val="22"/>
        </w:rPr>
        <w:t>Krista Schneider</w:t>
      </w:r>
    </w:p>
    <w:p w14:paraId="16E79D23" w14:textId="77777777" w:rsidR="000F0EB0" w:rsidRDefault="000F0EB0" w:rsidP="000F0EB0">
      <w:pPr>
        <w:ind w:left="-360" w:right="-540"/>
        <w:rPr>
          <w:rFonts w:ascii="Perpetua" w:hAnsi="Perpetua"/>
          <w:b/>
          <w:sz w:val="22"/>
          <w:szCs w:val="22"/>
        </w:rPr>
      </w:pPr>
    </w:p>
    <w:p w14:paraId="4E840275" w14:textId="77777777" w:rsidR="000F0EB0" w:rsidRPr="004F6A7B" w:rsidRDefault="000F0EB0" w:rsidP="000F0EB0">
      <w:pPr>
        <w:pStyle w:val="HTMLPreformatted"/>
        <w:ind w:left="-360" w:right="-540"/>
        <w:rPr>
          <w:rFonts w:ascii="Perpetua" w:eastAsia="MS Mincho" w:hAnsi="Perpetua" w:cs="Times New Roman"/>
          <w:sz w:val="24"/>
          <w:szCs w:val="22"/>
          <w:lang w:eastAsia="ja-JP"/>
        </w:rPr>
      </w:pPr>
    </w:p>
    <w:p w14:paraId="395F2BEE" w14:textId="77777777" w:rsidR="00173377" w:rsidRDefault="00173377"/>
    <w:p w14:paraId="132512BE" w14:textId="10B9A5B5" w:rsidR="00D177D4" w:rsidRDefault="00D177D4">
      <w:r>
        <w:t xml:space="preserve">                       </w:t>
      </w:r>
    </w:p>
    <w:p w14:paraId="3D16C49B" w14:textId="2D813C76" w:rsidR="004F1CCD" w:rsidRDefault="004F1CCD"/>
    <w:p w14:paraId="51F93FA7" w14:textId="620BB9C4" w:rsidR="004F1CCD" w:rsidRDefault="004F1CCD"/>
    <w:p w14:paraId="76E274B5" w14:textId="68A44228" w:rsidR="004F1CCD" w:rsidRDefault="004F1CCD"/>
    <w:p w14:paraId="008AE2DC" w14:textId="6B2DBBBB" w:rsidR="004F1CCD" w:rsidRDefault="004F1CCD"/>
    <w:p w14:paraId="5487DC69" w14:textId="7B1F87AD" w:rsidR="004F1CCD" w:rsidRDefault="004F1CCD"/>
    <w:p w14:paraId="03A4E865" w14:textId="68741792" w:rsidR="004F1CCD" w:rsidRDefault="004F1CCD"/>
    <w:p w14:paraId="48B934AC" w14:textId="04269543" w:rsidR="004F1CCD" w:rsidRDefault="004F1CCD"/>
    <w:p w14:paraId="5738D898" w14:textId="3ADA3455" w:rsidR="004F1CCD" w:rsidRDefault="004F1CCD"/>
    <w:p w14:paraId="6016770B" w14:textId="58E1DCDA" w:rsidR="004F1CCD" w:rsidRDefault="004F1CCD"/>
    <w:p w14:paraId="6BE27AB3" w14:textId="6A8A0742" w:rsidR="004F1CCD" w:rsidRDefault="004F1CCD"/>
    <w:p w14:paraId="4C454DE9" w14:textId="19CAC2CE" w:rsidR="004F1CCD" w:rsidRDefault="004F1CCD"/>
    <w:p w14:paraId="12A0268A" w14:textId="24F33D79" w:rsidR="004F1CCD" w:rsidRDefault="004F1CCD"/>
    <w:p w14:paraId="228A0D6C" w14:textId="2531A022" w:rsidR="004F1CCD" w:rsidRDefault="004F1CCD"/>
    <w:p w14:paraId="7BD8FF28" w14:textId="4EC19452" w:rsidR="004F1CCD" w:rsidRDefault="004F1CCD"/>
    <w:p w14:paraId="7363F21D" w14:textId="5C4C4B0E" w:rsidR="004F1CCD" w:rsidRDefault="004F1CCD"/>
    <w:p w14:paraId="75E83020" w14:textId="708FEAC0" w:rsidR="004F1CCD" w:rsidRDefault="00E67337">
      <w:r>
        <w:t xml:space="preserve"> </w:t>
      </w:r>
    </w:p>
    <w:sectPr w:rsidR="004F1CCD" w:rsidSect="007F203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DD91E" w14:textId="77777777" w:rsidR="00363517" w:rsidRDefault="00363517" w:rsidP="00D12FEA">
      <w:r>
        <w:separator/>
      </w:r>
    </w:p>
  </w:endnote>
  <w:endnote w:type="continuationSeparator" w:id="0">
    <w:p w14:paraId="18F9F68E" w14:textId="77777777" w:rsidR="00363517" w:rsidRDefault="00363517" w:rsidP="00D1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B48E4" w14:textId="77777777" w:rsidR="00363517" w:rsidRDefault="00363517" w:rsidP="00D12FEA">
      <w:r>
        <w:separator/>
      </w:r>
    </w:p>
  </w:footnote>
  <w:footnote w:type="continuationSeparator" w:id="0">
    <w:p w14:paraId="3FAC16D4" w14:textId="77777777" w:rsidR="00363517" w:rsidRDefault="00363517" w:rsidP="00D12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A6153" w14:textId="657A8A9A" w:rsidR="00D12FEA" w:rsidRDefault="00D12FEA">
    <w:pPr>
      <w:pStyle w:val="Header"/>
    </w:pPr>
  </w:p>
  <w:p w14:paraId="67F71E42" w14:textId="77777777" w:rsidR="00D12FEA" w:rsidRDefault="00D12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FF"/>
    <w:rsid w:val="00000DE0"/>
    <w:rsid w:val="00007B5F"/>
    <w:rsid w:val="000139E7"/>
    <w:rsid w:val="00014DB9"/>
    <w:rsid w:val="0002669E"/>
    <w:rsid w:val="000B2CE3"/>
    <w:rsid w:val="000D680D"/>
    <w:rsid w:val="000F0EB0"/>
    <w:rsid w:val="000F78E3"/>
    <w:rsid w:val="00111B92"/>
    <w:rsid w:val="0011711E"/>
    <w:rsid w:val="001244FF"/>
    <w:rsid w:val="001415DC"/>
    <w:rsid w:val="00151428"/>
    <w:rsid w:val="00153BFF"/>
    <w:rsid w:val="00157966"/>
    <w:rsid w:val="00160FC5"/>
    <w:rsid w:val="00165277"/>
    <w:rsid w:val="00173377"/>
    <w:rsid w:val="00181AB0"/>
    <w:rsid w:val="00197FC2"/>
    <w:rsid w:val="001A0D15"/>
    <w:rsid w:val="001A0EA7"/>
    <w:rsid w:val="001A0F75"/>
    <w:rsid w:val="001A181F"/>
    <w:rsid w:val="001A63EB"/>
    <w:rsid w:val="001C676E"/>
    <w:rsid w:val="001D5477"/>
    <w:rsid w:val="001E051F"/>
    <w:rsid w:val="001E174A"/>
    <w:rsid w:val="00201DA2"/>
    <w:rsid w:val="00212117"/>
    <w:rsid w:val="0021305C"/>
    <w:rsid w:val="00213464"/>
    <w:rsid w:val="002224E6"/>
    <w:rsid w:val="00230778"/>
    <w:rsid w:val="002447CF"/>
    <w:rsid w:val="002476B0"/>
    <w:rsid w:val="0029078D"/>
    <w:rsid w:val="002A1E69"/>
    <w:rsid w:val="002B0325"/>
    <w:rsid w:val="002C02D1"/>
    <w:rsid w:val="002C15C2"/>
    <w:rsid w:val="002D2EC3"/>
    <w:rsid w:val="002E19D9"/>
    <w:rsid w:val="002F07E2"/>
    <w:rsid w:val="002F7B07"/>
    <w:rsid w:val="00304B40"/>
    <w:rsid w:val="00310940"/>
    <w:rsid w:val="00330BFC"/>
    <w:rsid w:val="00344FCD"/>
    <w:rsid w:val="00362699"/>
    <w:rsid w:val="00363517"/>
    <w:rsid w:val="00371C2B"/>
    <w:rsid w:val="003818E2"/>
    <w:rsid w:val="00395B05"/>
    <w:rsid w:val="00396349"/>
    <w:rsid w:val="003C114F"/>
    <w:rsid w:val="003C6AA1"/>
    <w:rsid w:val="003C7932"/>
    <w:rsid w:val="003D10AB"/>
    <w:rsid w:val="003D16F5"/>
    <w:rsid w:val="003D2800"/>
    <w:rsid w:val="003E3AE2"/>
    <w:rsid w:val="003E43EA"/>
    <w:rsid w:val="003E627A"/>
    <w:rsid w:val="00400F32"/>
    <w:rsid w:val="00413429"/>
    <w:rsid w:val="00415378"/>
    <w:rsid w:val="0042038C"/>
    <w:rsid w:val="00421491"/>
    <w:rsid w:val="00422D40"/>
    <w:rsid w:val="00423890"/>
    <w:rsid w:val="00424FB9"/>
    <w:rsid w:val="0044570C"/>
    <w:rsid w:val="00461A05"/>
    <w:rsid w:val="004809E5"/>
    <w:rsid w:val="004A19D1"/>
    <w:rsid w:val="004E6AFF"/>
    <w:rsid w:val="004F1CCD"/>
    <w:rsid w:val="00522025"/>
    <w:rsid w:val="005251E7"/>
    <w:rsid w:val="0054137B"/>
    <w:rsid w:val="00576540"/>
    <w:rsid w:val="0058594D"/>
    <w:rsid w:val="00591474"/>
    <w:rsid w:val="005A1668"/>
    <w:rsid w:val="005A399C"/>
    <w:rsid w:val="005A5ADD"/>
    <w:rsid w:val="005B3F3B"/>
    <w:rsid w:val="005C670C"/>
    <w:rsid w:val="005E7F11"/>
    <w:rsid w:val="005F60C7"/>
    <w:rsid w:val="00610D8A"/>
    <w:rsid w:val="00617B60"/>
    <w:rsid w:val="00630553"/>
    <w:rsid w:val="00636499"/>
    <w:rsid w:val="00655B9E"/>
    <w:rsid w:val="00671018"/>
    <w:rsid w:val="006A10AB"/>
    <w:rsid w:val="006B2FFF"/>
    <w:rsid w:val="006B33A5"/>
    <w:rsid w:val="006B48F1"/>
    <w:rsid w:val="006C477A"/>
    <w:rsid w:val="006E5E56"/>
    <w:rsid w:val="006F1BCE"/>
    <w:rsid w:val="006F751E"/>
    <w:rsid w:val="00701E62"/>
    <w:rsid w:val="007030DF"/>
    <w:rsid w:val="0070562E"/>
    <w:rsid w:val="0071530F"/>
    <w:rsid w:val="00722A78"/>
    <w:rsid w:val="00733C06"/>
    <w:rsid w:val="00734DC6"/>
    <w:rsid w:val="00741B81"/>
    <w:rsid w:val="007631DA"/>
    <w:rsid w:val="00773660"/>
    <w:rsid w:val="007812B8"/>
    <w:rsid w:val="007837AB"/>
    <w:rsid w:val="00794586"/>
    <w:rsid w:val="007A0749"/>
    <w:rsid w:val="007B13B2"/>
    <w:rsid w:val="007C6229"/>
    <w:rsid w:val="007D27AF"/>
    <w:rsid w:val="007D3A14"/>
    <w:rsid w:val="007F2034"/>
    <w:rsid w:val="007F27A4"/>
    <w:rsid w:val="0080180A"/>
    <w:rsid w:val="0080392F"/>
    <w:rsid w:val="00816D90"/>
    <w:rsid w:val="00832522"/>
    <w:rsid w:val="00853B55"/>
    <w:rsid w:val="008627CC"/>
    <w:rsid w:val="00883CB2"/>
    <w:rsid w:val="0088793A"/>
    <w:rsid w:val="00890E65"/>
    <w:rsid w:val="008922C4"/>
    <w:rsid w:val="008C2682"/>
    <w:rsid w:val="008C2E4F"/>
    <w:rsid w:val="008F2BCA"/>
    <w:rsid w:val="00927EB4"/>
    <w:rsid w:val="009327AF"/>
    <w:rsid w:val="00932923"/>
    <w:rsid w:val="009364D0"/>
    <w:rsid w:val="00941BCD"/>
    <w:rsid w:val="00941F23"/>
    <w:rsid w:val="00954318"/>
    <w:rsid w:val="00962A45"/>
    <w:rsid w:val="00962D6C"/>
    <w:rsid w:val="009718D9"/>
    <w:rsid w:val="00994200"/>
    <w:rsid w:val="009A1DD7"/>
    <w:rsid w:val="009B7FD1"/>
    <w:rsid w:val="009F74AE"/>
    <w:rsid w:val="00A204B7"/>
    <w:rsid w:val="00A20592"/>
    <w:rsid w:val="00A27EB7"/>
    <w:rsid w:val="00A422EB"/>
    <w:rsid w:val="00A42996"/>
    <w:rsid w:val="00A50332"/>
    <w:rsid w:val="00A519E1"/>
    <w:rsid w:val="00A5319E"/>
    <w:rsid w:val="00A572B0"/>
    <w:rsid w:val="00A65658"/>
    <w:rsid w:val="00A700C0"/>
    <w:rsid w:val="00A7069B"/>
    <w:rsid w:val="00A85093"/>
    <w:rsid w:val="00A87448"/>
    <w:rsid w:val="00A90BA9"/>
    <w:rsid w:val="00AB01B4"/>
    <w:rsid w:val="00AD6A00"/>
    <w:rsid w:val="00AD6C54"/>
    <w:rsid w:val="00AF0B0C"/>
    <w:rsid w:val="00AF2604"/>
    <w:rsid w:val="00B2226C"/>
    <w:rsid w:val="00B51C5C"/>
    <w:rsid w:val="00B61CD7"/>
    <w:rsid w:val="00BB0EFF"/>
    <w:rsid w:val="00BB25AB"/>
    <w:rsid w:val="00BD3636"/>
    <w:rsid w:val="00BE2465"/>
    <w:rsid w:val="00BE2839"/>
    <w:rsid w:val="00BF2BE3"/>
    <w:rsid w:val="00C0052B"/>
    <w:rsid w:val="00C210CF"/>
    <w:rsid w:val="00C26699"/>
    <w:rsid w:val="00C45E49"/>
    <w:rsid w:val="00C4680F"/>
    <w:rsid w:val="00C47CAD"/>
    <w:rsid w:val="00C5333A"/>
    <w:rsid w:val="00C56CB6"/>
    <w:rsid w:val="00C80D67"/>
    <w:rsid w:val="00C903E0"/>
    <w:rsid w:val="00CA010D"/>
    <w:rsid w:val="00CA67C1"/>
    <w:rsid w:val="00CB41DF"/>
    <w:rsid w:val="00CC02F7"/>
    <w:rsid w:val="00CC0769"/>
    <w:rsid w:val="00CC66B9"/>
    <w:rsid w:val="00CD28E3"/>
    <w:rsid w:val="00CD4AEF"/>
    <w:rsid w:val="00CE22A2"/>
    <w:rsid w:val="00CE4834"/>
    <w:rsid w:val="00CE5DC4"/>
    <w:rsid w:val="00D100A4"/>
    <w:rsid w:val="00D12FEA"/>
    <w:rsid w:val="00D14250"/>
    <w:rsid w:val="00D1707A"/>
    <w:rsid w:val="00D177D4"/>
    <w:rsid w:val="00D23953"/>
    <w:rsid w:val="00D43139"/>
    <w:rsid w:val="00D82B73"/>
    <w:rsid w:val="00DA344E"/>
    <w:rsid w:val="00DB1817"/>
    <w:rsid w:val="00DB5B33"/>
    <w:rsid w:val="00DB7DCE"/>
    <w:rsid w:val="00DC1A00"/>
    <w:rsid w:val="00DD1B1C"/>
    <w:rsid w:val="00DD43FD"/>
    <w:rsid w:val="00DD5719"/>
    <w:rsid w:val="00E1589E"/>
    <w:rsid w:val="00E232CC"/>
    <w:rsid w:val="00E2414C"/>
    <w:rsid w:val="00E67337"/>
    <w:rsid w:val="00EA171C"/>
    <w:rsid w:val="00EA33DC"/>
    <w:rsid w:val="00EA70E3"/>
    <w:rsid w:val="00EB0DCE"/>
    <w:rsid w:val="00EB4D15"/>
    <w:rsid w:val="00EC5E59"/>
    <w:rsid w:val="00ED38F4"/>
    <w:rsid w:val="00EE31D4"/>
    <w:rsid w:val="00EE67C7"/>
    <w:rsid w:val="00F01BBD"/>
    <w:rsid w:val="00F12A3D"/>
    <w:rsid w:val="00F153BA"/>
    <w:rsid w:val="00F56E15"/>
    <w:rsid w:val="00F61870"/>
    <w:rsid w:val="00F62592"/>
    <w:rsid w:val="00F7685C"/>
    <w:rsid w:val="00F863FF"/>
    <w:rsid w:val="00F933CE"/>
    <w:rsid w:val="00FA0A3E"/>
    <w:rsid w:val="00FA5AC7"/>
    <w:rsid w:val="00FC4244"/>
    <w:rsid w:val="00FC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B6B37E"/>
  <w15:docId w15:val="{30C9763B-CD53-4DD9-8984-B03D4A1A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FF"/>
    <w:pPr>
      <w:spacing w:after="0"/>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BFF"/>
    <w:rPr>
      <w:color w:val="0000FF" w:themeColor="hyperlink"/>
      <w:u w:val="single"/>
    </w:rPr>
  </w:style>
  <w:style w:type="paragraph" w:styleId="HTMLPreformatted">
    <w:name w:val="HTML Preformatted"/>
    <w:basedOn w:val="Normal"/>
    <w:link w:val="HTMLPreformattedChar"/>
    <w:rsid w:val="000F0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rsid w:val="000F0EB0"/>
    <w:rPr>
      <w:rFonts w:ascii="Courier New" w:eastAsia="Times New Roman" w:hAnsi="Courier New" w:cs="Courier New"/>
      <w:sz w:val="20"/>
      <w:szCs w:val="20"/>
    </w:rPr>
  </w:style>
  <w:style w:type="paragraph" w:styleId="Header">
    <w:name w:val="header"/>
    <w:basedOn w:val="Normal"/>
    <w:link w:val="HeaderChar"/>
    <w:uiPriority w:val="99"/>
    <w:unhideWhenUsed/>
    <w:rsid w:val="00D12FEA"/>
    <w:pPr>
      <w:tabs>
        <w:tab w:val="center" w:pos="4680"/>
        <w:tab w:val="right" w:pos="9360"/>
      </w:tabs>
    </w:pPr>
  </w:style>
  <w:style w:type="character" w:customStyle="1" w:styleId="HeaderChar">
    <w:name w:val="Header Char"/>
    <w:basedOn w:val="DefaultParagraphFont"/>
    <w:link w:val="Header"/>
    <w:uiPriority w:val="99"/>
    <w:rsid w:val="00D12FEA"/>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D12FEA"/>
    <w:pPr>
      <w:tabs>
        <w:tab w:val="center" w:pos="4680"/>
        <w:tab w:val="right" w:pos="9360"/>
      </w:tabs>
    </w:pPr>
  </w:style>
  <w:style w:type="character" w:customStyle="1" w:styleId="FooterChar">
    <w:name w:val="Footer Char"/>
    <w:basedOn w:val="DefaultParagraphFont"/>
    <w:link w:val="Footer"/>
    <w:uiPriority w:val="99"/>
    <w:rsid w:val="00D12FEA"/>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aljo1@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aljo1@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Linda Jo Robbins</cp:lastModifiedBy>
  <cp:revision>111</cp:revision>
  <dcterms:created xsi:type="dcterms:W3CDTF">2024-01-27T16:16:00Z</dcterms:created>
  <dcterms:modified xsi:type="dcterms:W3CDTF">2025-02-24T17:07:00Z</dcterms:modified>
</cp:coreProperties>
</file>