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31D3C3E" w:rsidP="54C5AC63" w:rsidRDefault="631D3C3E" w14:paraId="64FA1FFB" w14:textId="22FA5F80">
      <w:pPr>
        <w:spacing w:after="0" w:line="240" w:lineRule="auto"/>
        <w:rPr>
          <w:rFonts w:ascii="Calibri" w:hAnsi="Calibri" w:eastAsia="Calibri" w:cs="Calibri"/>
          <w:b w:val="1"/>
          <w:bCs w:val="1"/>
          <w:sz w:val="22"/>
          <w:szCs w:val="22"/>
        </w:rPr>
      </w:pPr>
      <w:r w:rsidRPr="3C8767B4" w:rsidR="631D3C3E">
        <w:rPr>
          <w:rFonts w:ascii="Calibri" w:hAnsi="Calibri" w:eastAsia="Calibri" w:cs="Calibri"/>
          <w:b w:val="1"/>
          <w:bCs w:val="1"/>
          <w:sz w:val="22"/>
          <w:szCs w:val="22"/>
        </w:rPr>
        <w:t xml:space="preserve">About Resurrecting Lives Foundation </w:t>
      </w:r>
    </w:p>
    <w:p w:rsidR="631D3C3E" w:rsidP="3C8767B4" w:rsidRDefault="631D3C3E" w14:paraId="07C557F0" w14:textId="24262E32">
      <w:pPr>
        <w:pStyle w:val="Normal"/>
        <w:spacing w:before="240" w:after="240" w:line="240" w:lineRule="auto"/>
        <w:rPr>
          <w:rFonts w:ascii="Calibri" w:hAnsi="Calibri" w:eastAsia="Calibri" w:cs="Calibri"/>
          <w:noProof w:val="0"/>
          <w:color w:val="000000" w:themeColor="text1" w:themeTint="FF" w:themeShade="FF"/>
          <w:sz w:val="22"/>
          <w:szCs w:val="22"/>
          <w:lang w:val="en-US"/>
        </w:rPr>
      </w:pPr>
      <w:r w:rsidRPr="3C8767B4" w:rsidR="13B3D65A">
        <w:rPr>
          <w:rFonts w:ascii="Calibri" w:hAnsi="Calibri" w:eastAsia="Calibri" w:cs="Calibri"/>
          <w:noProof w:val="0"/>
          <w:color w:val="000000" w:themeColor="text1" w:themeTint="FF" w:themeShade="FF"/>
          <w:sz w:val="22"/>
          <w:szCs w:val="22"/>
          <w:lang w:val="en-US"/>
        </w:rPr>
        <w:t xml:space="preserve">The </w:t>
      </w:r>
      <w:hyperlink r:id="Rce4804113bbe499b">
        <w:r w:rsidRPr="3C8767B4" w:rsidR="148D618C">
          <w:rPr>
            <w:rStyle w:val="Hyperlink"/>
            <w:rFonts w:ascii="Calibri" w:hAnsi="Calibri" w:eastAsia="Calibri" w:cs="Calibri"/>
            <w:sz w:val="22"/>
            <w:szCs w:val="22"/>
          </w:rPr>
          <w:t>Resurrecting Lives Foundation</w:t>
        </w:r>
      </w:hyperlink>
      <w:r w:rsidRPr="3C8767B4" w:rsidR="13B3D65A">
        <w:rPr>
          <w:rFonts w:ascii="Calibri" w:hAnsi="Calibri" w:eastAsia="Calibri" w:cs="Calibri"/>
          <w:noProof w:val="0"/>
          <w:color w:val="000000" w:themeColor="text1" w:themeTint="FF" w:themeShade="FF"/>
          <w:sz w:val="22"/>
          <w:szCs w:val="22"/>
          <w:lang w:val="en-US"/>
        </w:rPr>
        <w:t xml:space="preserve"> </w:t>
      </w:r>
      <w:r w:rsidRPr="3C8767B4" w:rsidR="338AAF33">
        <w:rPr>
          <w:rFonts w:ascii="Calibri" w:hAnsi="Calibri" w:eastAsia="Calibri" w:cs="Calibri"/>
          <w:noProof w:val="0"/>
          <w:color w:val="000000" w:themeColor="text1" w:themeTint="FF" w:themeShade="FF"/>
          <w:sz w:val="22"/>
          <w:szCs w:val="22"/>
          <w:lang w:val="en-US"/>
        </w:rPr>
        <w:t xml:space="preserve">(RLF) </w:t>
      </w:r>
      <w:r w:rsidRPr="3C8767B4" w:rsidR="13B3D65A">
        <w:rPr>
          <w:rFonts w:ascii="Calibri" w:hAnsi="Calibri" w:eastAsia="Calibri" w:cs="Calibri"/>
          <w:noProof w:val="0"/>
          <w:color w:val="000000" w:themeColor="text1" w:themeTint="FF" w:themeShade="FF"/>
          <w:sz w:val="22"/>
          <w:szCs w:val="22"/>
          <w:lang w:val="en-US"/>
        </w:rPr>
        <w:t xml:space="preserve">is a national 501(c)(3) dedicated to a singular, urgent mission: preventing veteran suicide by healing the signature wounds of the Global War on Terror—Traumatic Brain Injury (TBI) and Post-Traumatic Stress Disorder (PTSD). Founded in 2012 by board-certified physician and TBI survivor Dr. Chrisanne Gordon, RLF bridges the critical gap between military discharge and civilian success. </w:t>
      </w:r>
      <w:r w:rsidRPr="3C8767B4" w:rsidR="39451146">
        <w:rPr>
          <w:rFonts w:ascii="Calibri" w:hAnsi="Calibri" w:eastAsia="Calibri" w:cs="Calibri"/>
          <w:noProof w:val="0"/>
          <w:color w:val="000000" w:themeColor="text1" w:themeTint="FF" w:themeShade="FF"/>
          <w:sz w:val="22"/>
          <w:szCs w:val="22"/>
          <w:lang w:val="en-US"/>
        </w:rPr>
        <w:t>RLF</w:t>
      </w:r>
      <w:r w:rsidRPr="3C8767B4" w:rsidR="13B3D65A">
        <w:rPr>
          <w:rFonts w:ascii="Calibri" w:hAnsi="Calibri" w:eastAsia="Calibri" w:cs="Calibri"/>
          <w:noProof w:val="0"/>
          <w:color w:val="000000" w:themeColor="text1" w:themeTint="FF" w:themeShade="FF"/>
          <w:sz w:val="22"/>
          <w:szCs w:val="22"/>
          <w:lang w:val="en-US"/>
        </w:rPr>
        <w:t xml:space="preserve"> </w:t>
      </w:r>
      <w:r w:rsidRPr="3C8767B4" w:rsidR="39451146">
        <w:rPr>
          <w:rFonts w:ascii="Calibri" w:hAnsi="Calibri" w:eastAsia="Calibri" w:cs="Calibri"/>
          <w:noProof w:val="0"/>
          <w:color w:val="000000" w:themeColor="text1" w:themeTint="FF" w:themeShade="FF"/>
          <w:sz w:val="22"/>
          <w:szCs w:val="22"/>
          <w:lang w:val="en-US"/>
        </w:rPr>
        <w:t>connects v</w:t>
      </w:r>
      <w:r w:rsidRPr="3C8767B4" w:rsidR="39451146">
        <w:rPr>
          <w:rFonts w:ascii="Calibri" w:hAnsi="Calibri" w:eastAsia="Calibri" w:cs="Calibri"/>
          <w:sz w:val="22"/>
          <w:szCs w:val="22"/>
        </w:rPr>
        <w:t xml:space="preserve">eterans and their families to resources within their communities to provide health care, </w:t>
      </w:r>
      <w:r w:rsidRPr="3C8767B4" w:rsidR="39451146">
        <w:rPr>
          <w:rFonts w:ascii="Calibri" w:hAnsi="Calibri" w:eastAsia="Calibri" w:cs="Calibri"/>
          <w:sz w:val="22"/>
          <w:szCs w:val="22"/>
        </w:rPr>
        <w:t>education</w:t>
      </w:r>
      <w:r w:rsidRPr="3C8767B4" w:rsidR="39451146">
        <w:rPr>
          <w:rFonts w:ascii="Calibri" w:hAnsi="Calibri" w:eastAsia="Calibri" w:cs="Calibri"/>
          <w:sz w:val="22"/>
          <w:szCs w:val="22"/>
        </w:rPr>
        <w:t xml:space="preserve"> and employment, ensuring </w:t>
      </w:r>
      <w:r w:rsidRPr="3C8767B4" w:rsidR="13B3D65A">
        <w:rPr>
          <w:rFonts w:ascii="Calibri" w:hAnsi="Calibri" w:eastAsia="Calibri" w:cs="Calibri"/>
          <w:noProof w:val="0"/>
          <w:color w:val="000000" w:themeColor="text1" w:themeTint="FF" w:themeShade="FF"/>
          <w:sz w:val="22"/>
          <w:szCs w:val="22"/>
          <w:lang w:val="en-US"/>
        </w:rPr>
        <w:t xml:space="preserve">that our nation’s heroes </w:t>
      </w:r>
      <w:r w:rsidRPr="3C8767B4" w:rsidR="13B3D65A">
        <w:rPr>
          <w:rFonts w:ascii="Calibri" w:hAnsi="Calibri" w:eastAsia="Calibri" w:cs="Calibri"/>
          <w:noProof w:val="0"/>
          <w:color w:val="000000" w:themeColor="text1" w:themeTint="FF" w:themeShade="FF"/>
          <w:sz w:val="22"/>
          <w:szCs w:val="22"/>
          <w:lang w:val="en-US"/>
        </w:rPr>
        <w:t>don’t</w:t>
      </w:r>
      <w:r w:rsidRPr="3C8767B4" w:rsidR="13B3D65A">
        <w:rPr>
          <w:rFonts w:ascii="Calibri" w:hAnsi="Calibri" w:eastAsia="Calibri" w:cs="Calibri"/>
          <w:noProof w:val="0"/>
          <w:color w:val="000000" w:themeColor="text1" w:themeTint="FF" w:themeShade="FF"/>
          <w:sz w:val="22"/>
          <w:szCs w:val="22"/>
          <w:lang w:val="en-US"/>
        </w:rPr>
        <w:t xml:space="preserve"> just survive their return home, but thrive within their communities.</w:t>
      </w:r>
    </w:p>
    <w:p w:rsidR="631D3C3E" w:rsidP="3C8767B4" w:rsidRDefault="631D3C3E" w14:paraId="65695EBE" w14:textId="710275E3">
      <w:pPr>
        <w:pStyle w:val="Normal"/>
        <w:spacing w:before="240" w:after="240" w:line="240" w:lineRule="auto"/>
        <w:rPr>
          <w:rFonts w:ascii="Calibri" w:hAnsi="Calibri" w:eastAsia="Calibri" w:cs="Calibri"/>
          <w:noProof w:val="0"/>
          <w:color w:val="000000" w:themeColor="text1" w:themeTint="FF" w:themeShade="FF"/>
          <w:sz w:val="22"/>
          <w:szCs w:val="22"/>
          <w:lang w:val="en-US"/>
        </w:rPr>
      </w:pPr>
      <w:r w:rsidRPr="3C8767B4" w:rsidR="609975D8">
        <w:rPr>
          <w:rFonts w:ascii="Calibri" w:hAnsi="Calibri" w:eastAsia="Calibri" w:cs="Calibri"/>
          <w:noProof w:val="0"/>
          <w:color w:val="1F1F1F"/>
          <w:sz w:val="22"/>
          <w:szCs w:val="22"/>
          <w:lang w:val="en-US"/>
        </w:rPr>
        <w:t xml:space="preserve">RLF is a proven catalyst for federal change. </w:t>
      </w:r>
      <w:r w:rsidRPr="3C8767B4" w:rsidR="157B051A">
        <w:rPr>
          <w:rFonts w:ascii="Calibri" w:hAnsi="Calibri" w:eastAsia="Calibri" w:cs="Calibri"/>
          <w:noProof w:val="0"/>
          <w:color w:val="1F1F1F"/>
          <w:sz w:val="22"/>
          <w:szCs w:val="22"/>
          <w:lang w:val="en-US"/>
        </w:rPr>
        <w:t xml:space="preserve">The foundation’s creation began with a direct appeal to the Army Medical Corps at Fort Sam Houston for a dedicated suicide prevention line, a mission that has since evolved into a comprehensive approach involving medical research, legislative </w:t>
      </w:r>
      <w:r w:rsidRPr="3C8767B4" w:rsidR="157B051A">
        <w:rPr>
          <w:rFonts w:ascii="Calibri" w:hAnsi="Calibri" w:eastAsia="Calibri" w:cs="Calibri"/>
          <w:noProof w:val="0"/>
          <w:color w:val="1F1F1F"/>
          <w:sz w:val="22"/>
          <w:szCs w:val="22"/>
          <w:lang w:val="en-US"/>
        </w:rPr>
        <w:t>advocacy</w:t>
      </w:r>
      <w:r w:rsidRPr="3C8767B4" w:rsidR="157B051A">
        <w:rPr>
          <w:rFonts w:ascii="Calibri" w:hAnsi="Calibri" w:eastAsia="Calibri" w:cs="Calibri"/>
          <w:noProof w:val="0"/>
          <w:color w:val="1F1F1F"/>
          <w:sz w:val="22"/>
          <w:szCs w:val="22"/>
          <w:lang w:val="en-US"/>
        </w:rPr>
        <w:t xml:space="preserve"> and national awareness campaigns. By 2013, the foundation was already influencing policy on Capitol Hill with the screening of the documentary “Operation Resurrection”, which catalyzed the first federal legislation to officially recognize TBI as a wound of war introduced by Senator Joe Donnelly.</w:t>
      </w:r>
      <w:r w:rsidRPr="3C8767B4" w:rsidR="274226E3">
        <w:rPr>
          <w:rFonts w:ascii="Calibri" w:hAnsi="Calibri" w:eastAsia="Calibri" w:cs="Calibri"/>
          <w:noProof w:val="0"/>
          <w:color w:val="000000" w:themeColor="text1" w:themeTint="FF" w:themeShade="FF"/>
          <w:sz w:val="22"/>
          <w:szCs w:val="22"/>
          <w:lang w:val="en-US"/>
        </w:rPr>
        <w:t xml:space="preserve"> This legacy of advocacy continues through landmark state and federal partnerships, including the "Invest in Vets" initiative and high-level Veterans Summits that secured VA pledges for </w:t>
      </w:r>
      <w:r w:rsidRPr="3C8767B4" w:rsidR="274226E3">
        <w:rPr>
          <w:rFonts w:ascii="Calibri" w:hAnsi="Calibri" w:eastAsia="Calibri" w:cs="Calibri"/>
          <w:noProof w:val="0"/>
          <w:color w:val="000000" w:themeColor="text1" w:themeTint="FF" w:themeShade="FF"/>
          <w:sz w:val="22"/>
          <w:szCs w:val="22"/>
          <w:lang w:val="en-US"/>
        </w:rPr>
        <w:t>expedited</w:t>
      </w:r>
      <w:r w:rsidRPr="3C8767B4" w:rsidR="274226E3">
        <w:rPr>
          <w:rFonts w:ascii="Calibri" w:hAnsi="Calibri" w:eastAsia="Calibri" w:cs="Calibri"/>
          <w:noProof w:val="0"/>
          <w:color w:val="000000" w:themeColor="text1" w:themeTint="FF" w:themeShade="FF"/>
          <w:sz w:val="22"/>
          <w:szCs w:val="22"/>
          <w:lang w:val="en-US"/>
        </w:rPr>
        <w:t xml:space="preserve"> medical care for transitioning service members.</w:t>
      </w:r>
    </w:p>
    <w:p w:rsidR="631D3C3E" w:rsidP="3C8767B4" w:rsidRDefault="631D3C3E" w14:paraId="1FDFF724" w14:textId="115CAEE6">
      <w:pPr>
        <w:pStyle w:val="Normal"/>
        <w:spacing w:before="240" w:after="240" w:line="240" w:lineRule="auto"/>
        <w:rPr>
          <w:rFonts w:ascii="Calibri" w:hAnsi="Calibri" w:eastAsia="Calibri" w:cs="Calibri"/>
          <w:noProof w:val="0"/>
          <w:color w:val="000000" w:themeColor="text1" w:themeTint="FF" w:themeShade="FF"/>
          <w:sz w:val="22"/>
          <w:szCs w:val="22"/>
          <w:lang w:val="en-US"/>
        </w:rPr>
      </w:pPr>
      <w:r w:rsidRPr="3C8767B4" w:rsidR="274226E3">
        <w:rPr>
          <w:rFonts w:ascii="Calibri" w:hAnsi="Calibri" w:eastAsia="Calibri" w:cs="Calibri"/>
          <w:noProof w:val="0"/>
          <w:color w:val="000000" w:themeColor="text1" w:themeTint="FF" w:themeShade="FF"/>
          <w:sz w:val="22"/>
          <w:szCs w:val="22"/>
          <w:lang w:val="en-US"/>
        </w:rPr>
        <w:t>Grounded in medicine, RLF consistently translates clinical data into veteran care. The foundation supported landmark neuroradiologic research at the Albert Einstein College of Medicine, which defined blast injuries through anatomical brain disruptions—findings later published in the “Journal of Head Trauma Rehabilitation.” This commitment to science ensures that RLF’s advocacy is always backed by rigorous, peer-reviewed data.</w:t>
      </w:r>
    </w:p>
    <w:p w:rsidR="631D3C3E" w:rsidP="3C8767B4" w:rsidRDefault="631D3C3E" w14:paraId="5D9128D3" w14:textId="1325B52E">
      <w:pPr>
        <w:pStyle w:val="Normal"/>
        <w:spacing w:before="240" w:after="0" w:line="240" w:lineRule="auto"/>
        <w:rPr>
          <w:rFonts w:ascii="Calibri" w:hAnsi="Calibri" w:eastAsia="Calibri" w:cs="Calibri"/>
          <w:noProof w:val="0"/>
          <w:color w:val="000000" w:themeColor="text1" w:themeTint="FF" w:themeShade="FF"/>
          <w:sz w:val="22"/>
          <w:szCs w:val="22"/>
          <w:lang w:val="en-US"/>
        </w:rPr>
      </w:pPr>
      <w:r w:rsidRPr="3C8767B4" w:rsidR="274226E3">
        <w:rPr>
          <w:rFonts w:ascii="Calibri" w:hAnsi="Calibri" w:eastAsia="Calibri" w:cs="Calibri"/>
          <w:noProof w:val="0"/>
          <w:color w:val="000000" w:themeColor="text1" w:themeTint="FF" w:themeShade="FF"/>
          <w:sz w:val="22"/>
          <w:szCs w:val="22"/>
          <w:lang w:val="en-US"/>
        </w:rPr>
        <w:t xml:space="preserve">RLF </w:t>
      </w:r>
      <w:r w:rsidRPr="3C8767B4" w:rsidR="274226E3">
        <w:rPr>
          <w:rFonts w:ascii="Calibri" w:hAnsi="Calibri" w:eastAsia="Calibri" w:cs="Calibri"/>
          <w:noProof w:val="0"/>
          <w:color w:val="000000" w:themeColor="text1" w:themeTint="FF" w:themeShade="FF"/>
          <w:sz w:val="22"/>
          <w:szCs w:val="22"/>
          <w:lang w:val="en-US"/>
        </w:rPr>
        <w:t>leverages</w:t>
      </w:r>
      <w:r w:rsidRPr="3C8767B4" w:rsidR="274226E3">
        <w:rPr>
          <w:rFonts w:ascii="Calibri" w:hAnsi="Calibri" w:eastAsia="Calibri" w:cs="Calibri"/>
          <w:noProof w:val="0"/>
          <w:color w:val="000000" w:themeColor="text1" w:themeTint="FF" w:themeShade="FF"/>
          <w:sz w:val="22"/>
          <w:szCs w:val="22"/>
          <w:lang w:val="en-US"/>
        </w:rPr>
        <w:t xml:space="preserve"> the power of storytelling to shine a light on the veteran experience. From the award-winning film “Brainstorms</w:t>
      </w:r>
      <w:r w:rsidRPr="3C8767B4" w:rsidR="0ABDC0C5">
        <w:rPr>
          <w:rFonts w:ascii="Calibri" w:hAnsi="Calibri" w:eastAsia="Calibri" w:cs="Calibri"/>
          <w:noProof w:val="0"/>
          <w:color w:val="000000" w:themeColor="text1" w:themeTint="FF" w:themeShade="FF"/>
          <w:sz w:val="22"/>
          <w:szCs w:val="22"/>
          <w:lang w:val="en-US"/>
        </w:rPr>
        <w:t>,”</w:t>
      </w:r>
      <w:r w:rsidRPr="3C8767B4" w:rsidR="274226E3">
        <w:rPr>
          <w:rFonts w:ascii="Calibri" w:hAnsi="Calibri" w:eastAsia="Calibri" w:cs="Calibri"/>
          <w:noProof w:val="0"/>
          <w:color w:val="000000" w:themeColor="text1" w:themeTint="FF" w:themeShade="FF"/>
          <w:sz w:val="22"/>
          <w:szCs w:val="22"/>
          <w:lang w:val="en-US"/>
        </w:rPr>
        <w:t xml:space="preserve"> which </w:t>
      </w:r>
      <w:r w:rsidRPr="3C8767B4" w:rsidR="7B212AA4">
        <w:rPr>
          <w:rFonts w:ascii="Calibri" w:hAnsi="Calibri" w:eastAsia="Calibri" w:cs="Calibri"/>
          <w:noProof w:val="0"/>
          <w:color w:val="000000" w:themeColor="text1" w:themeTint="FF" w:themeShade="FF"/>
          <w:sz w:val="22"/>
          <w:szCs w:val="22"/>
          <w:lang w:val="en-US"/>
        </w:rPr>
        <w:t xml:space="preserve">won </w:t>
      </w:r>
      <w:r w:rsidRPr="3C8767B4" w:rsidR="274226E3">
        <w:rPr>
          <w:rFonts w:ascii="Calibri" w:hAnsi="Calibri" w:eastAsia="Calibri" w:cs="Calibri"/>
          <w:noProof w:val="0"/>
          <w:color w:val="000000" w:themeColor="text1" w:themeTint="FF" w:themeShade="FF"/>
          <w:sz w:val="22"/>
          <w:szCs w:val="22"/>
          <w:lang w:val="en-US"/>
        </w:rPr>
        <w:t>Best Narrative Short at the 2023 GI Film Festival—to features on PBS, the foundation’s media initiatives combat veteran isolation and provide a "manual of hope" for families navigating the complexities of TBI.</w:t>
      </w:r>
    </w:p>
    <w:p w:rsidR="631D3C3E" w:rsidP="1EF6C477" w:rsidRDefault="631D3C3E" w14:paraId="7B92F986" w14:textId="62D038FB">
      <w:pPr>
        <w:spacing w:before="240" w:after="0" w:line="240" w:lineRule="auto"/>
        <w:rPr>
          <w:rFonts w:ascii="Calibri" w:hAnsi="Calibri" w:eastAsia="Calibri" w:cs="Calibri"/>
          <w:color w:val="000000" w:themeColor="text1"/>
          <w:sz w:val="22"/>
          <w:szCs w:val="22"/>
        </w:rPr>
      </w:pPr>
      <w:r w:rsidRPr="3C8767B4" w:rsidR="631D3C3E">
        <w:rPr>
          <w:rFonts w:ascii="Calibri" w:hAnsi="Calibri" w:eastAsia="Calibri" w:cs="Calibri"/>
          <w:color w:val="000000" w:themeColor="text1" w:themeTint="FF" w:themeShade="FF"/>
          <w:sz w:val="22"/>
          <w:szCs w:val="22"/>
        </w:rPr>
        <w:t>Today, through the Veterans Standing Together Across America (VSTAA) campaign and the 2025 GOLD ADDY-winning PSA "We Need You Now Too," the foundation continues to lead a national movement dedicated to suicide prevention and the long-term health of our nation's heroes.</w:t>
      </w:r>
      <w:r w:rsidRPr="3C8767B4" w:rsidR="3828378A">
        <w:rPr>
          <w:rFonts w:ascii="Calibri" w:hAnsi="Calibri" w:eastAsia="Calibri" w:cs="Calibri"/>
          <w:color w:val="000000" w:themeColor="text1" w:themeTint="FF" w:themeShade="FF"/>
          <w:sz w:val="22"/>
          <w:szCs w:val="22"/>
        </w:rPr>
        <w:t xml:space="preserve"> Dr. </w:t>
      </w:r>
      <w:r w:rsidRPr="3C8767B4" w:rsidR="3828378A">
        <w:rPr>
          <w:rFonts w:ascii="Calibri" w:hAnsi="Calibri" w:eastAsia="Calibri" w:cs="Calibri"/>
          <w:color w:val="000000" w:themeColor="text1" w:themeTint="FF" w:themeShade="FF"/>
          <w:sz w:val="22"/>
          <w:szCs w:val="22"/>
        </w:rPr>
        <w:t>Gordon will release her fourth published</w:t>
      </w:r>
      <w:r w:rsidRPr="3C8767B4" w:rsidR="3828378A">
        <w:rPr>
          <w:rFonts w:ascii="Calibri" w:hAnsi="Calibri" w:eastAsia="Calibri" w:cs="Calibri"/>
          <w:color w:val="000000" w:themeColor="text1" w:themeTint="FF" w:themeShade="FF"/>
          <w:sz w:val="22"/>
          <w:szCs w:val="22"/>
        </w:rPr>
        <w:t xml:space="preserve"> </w:t>
      </w:r>
      <w:r w:rsidRPr="3C8767B4" w:rsidR="267B8335">
        <w:rPr>
          <w:rFonts w:ascii="Calibri" w:hAnsi="Calibri" w:eastAsia="Calibri" w:cs="Calibri"/>
          <w:color w:val="000000" w:themeColor="text1" w:themeTint="FF" w:themeShade="FF"/>
          <w:sz w:val="22"/>
          <w:szCs w:val="22"/>
        </w:rPr>
        <w:t>b</w:t>
      </w:r>
      <w:r w:rsidRPr="3C8767B4" w:rsidR="3828378A">
        <w:rPr>
          <w:rFonts w:ascii="Calibri" w:hAnsi="Calibri" w:eastAsia="Calibri" w:cs="Calibri"/>
          <w:color w:val="000000" w:themeColor="text1" w:themeTint="FF" w:themeShade="FF"/>
          <w:sz w:val="22"/>
          <w:szCs w:val="22"/>
        </w:rPr>
        <w:t>o</w:t>
      </w:r>
      <w:r w:rsidRPr="3C8767B4" w:rsidR="267B8335">
        <w:rPr>
          <w:rFonts w:ascii="Calibri" w:hAnsi="Calibri" w:eastAsia="Calibri" w:cs="Calibri"/>
          <w:color w:val="000000" w:themeColor="text1" w:themeTint="FF" w:themeShade="FF"/>
          <w:sz w:val="22"/>
          <w:szCs w:val="22"/>
        </w:rPr>
        <w:t>ok</w:t>
      </w:r>
      <w:r w:rsidRPr="3C8767B4" w:rsidR="3828378A">
        <w:rPr>
          <w:rFonts w:ascii="Calibri" w:hAnsi="Calibri" w:eastAsia="Calibri" w:cs="Calibri"/>
          <w:color w:val="000000" w:themeColor="text1" w:themeTint="FF" w:themeShade="FF"/>
          <w:sz w:val="22"/>
          <w:szCs w:val="22"/>
        </w:rPr>
        <w:t xml:space="preserve"> on May 12, </w:t>
      </w:r>
      <w:r w:rsidRPr="3C8767B4" w:rsidR="3828378A">
        <w:rPr>
          <w:rFonts w:ascii="Calibri" w:hAnsi="Calibri" w:eastAsia="Calibri" w:cs="Calibri"/>
          <w:color w:val="000000" w:themeColor="text1" w:themeTint="FF" w:themeShade="FF"/>
          <w:sz w:val="22"/>
          <w:szCs w:val="22"/>
        </w:rPr>
        <w:t>2026</w:t>
      </w:r>
      <w:r w:rsidRPr="3C8767B4" w:rsidR="3828378A">
        <w:rPr>
          <w:rFonts w:ascii="Calibri" w:hAnsi="Calibri" w:eastAsia="Calibri" w:cs="Calibri"/>
          <w:color w:val="000000" w:themeColor="text1" w:themeTint="FF" w:themeShade="FF"/>
          <w:sz w:val="22"/>
          <w:szCs w:val="22"/>
        </w:rPr>
        <w:t xml:space="preserve"> titled “</w:t>
      </w:r>
      <w:hyperlink r:id="R9edb9abb17394302">
        <w:r w:rsidRPr="3C8767B4" w:rsidR="3828378A">
          <w:rPr>
            <w:rStyle w:val="Hyperlink"/>
            <w:rFonts w:ascii="Calibri" w:hAnsi="Calibri" w:eastAsia="Calibri" w:cs="Calibri"/>
            <w:sz w:val="22"/>
            <w:szCs w:val="22"/>
          </w:rPr>
          <w:t>Guarding Our Guardians: Guaranteeing America’s Veterans a Future from Deployment to Employment</w:t>
        </w:r>
      </w:hyperlink>
      <w:r w:rsidRPr="3C8767B4" w:rsidR="3828378A">
        <w:rPr>
          <w:rFonts w:ascii="Calibri" w:hAnsi="Calibri" w:eastAsia="Calibri" w:cs="Calibri"/>
          <w:sz w:val="22"/>
          <w:szCs w:val="22"/>
        </w:rPr>
        <w:t>.” T</w:t>
      </w:r>
      <w:r w:rsidRPr="3C8767B4" w:rsidR="25B65E54">
        <w:rPr>
          <w:rFonts w:ascii="Calibri" w:hAnsi="Calibri" w:eastAsia="Calibri" w:cs="Calibri"/>
          <w:sz w:val="22"/>
          <w:szCs w:val="22"/>
        </w:rPr>
        <w:t>h</w:t>
      </w:r>
      <w:r w:rsidRPr="3C8767B4" w:rsidR="3828378A">
        <w:rPr>
          <w:rFonts w:ascii="Calibri" w:hAnsi="Calibri" w:eastAsia="Calibri" w:cs="Calibri"/>
          <w:sz w:val="22"/>
          <w:szCs w:val="22"/>
        </w:rPr>
        <w:t>e boo</w:t>
      </w:r>
      <w:r w:rsidRPr="3C8767B4" w:rsidR="3391D19B">
        <w:rPr>
          <w:rFonts w:ascii="Calibri" w:hAnsi="Calibri" w:eastAsia="Calibri" w:cs="Calibri"/>
          <w:sz w:val="22"/>
          <w:szCs w:val="22"/>
        </w:rPr>
        <w:t xml:space="preserve">k </w:t>
      </w:r>
      <w:r w:rsidRPr="3C8767B4" w:rsidR="117E14C0">
        <w:rPr>
          <w:rFonts w:ascii="Calibri" w:hAnsi="Calibri" w:eastAsia="Calibri" w:cs="Calibri"/>
          <w:sz w:val="22"/>
          <w:szCs w:val="22"/>
        </w:rPr>
        <w:t xml:space="preserve">delivers a </w:t>
      </w:r>
      <w:r w:rsidRPr="3C8767B4" w:rsidR="117E14C0">
        <w:rPr>
          <w:rFonts w:ascii="Calibri" w:hAnsi="Calibri" w:eastAsia="Calibri" w:cs="Calibri"/>
          <w:color w:val="000000" w:themeColor="text1" w:themeTint="FF" w:themeShade="FF"/>
          <w:sz w:val="22"/>
          <w:szCs w:val="22"/>
        </w:rPr>
        <w:t xml:space="preserve">powerful call to action, </w:t>
      </w:r>
      <w:r w:rsidRPr="3C8767B4" w:rsidR="117E14C0">
        <w:rPr>
          <w:rFonts w:ascii="Calibri" w:hAnsi="Calibri" w:eastAsia="Calibri" w:cs="Calibri"/>
          <w:color w:val="000000" w:themeColor="text1" w:themeTint="FF" w:themeShade="FF"/>
          <w:sz w:val="22"/>
          <w:szCs w:val="22"/>
        </w:rPr>
        <w:t>urging</w:t>
      </w:r>
      <w:r w:rsidRPr="3C8767B4" w:rsidR="117E14C0">
        <w:rPr>
          <w:rFonts w:ascii="Calibri" w:hAnsi="Calibri" w:eastAsia="Calibri" w:cs="Calibri"/>
          <w:color w:val="000000" w:themeColor="text1" w:themeTint="FF" w:themeShade="FF"/>
          <w:sz w:val="22"/>
          <w:szCs w:val="22"/>
        </w:rPr>
        <w:t xml:space="preserve"> </w:t>
      </w:r>
      <w:r w:rsidRPr="3C8767B4" w:rsidR="145D3A24">
        <w:rPr>
          <w:rFonts w:ascii="Calibri" w:hAnsi="Calibri" w:eastAsia="Calibri" w:cs="Calibri"/>
          <w:color w:val="000000" w:themeColor="text1" w:themeTint="FF" w:themeShade="FF"/>
          <w:sz w:val="22"/>
          <w:szCs w:val="22"/>
        </w:rPr>
        <w:t>our</w:t>
      </w:r>
      <w:r w:rsidRPr="3C8767B4" w:rsidR="117E14C0">
        <w:rPr>
          <w:rFonts w:ascii="Calibri" w:hAnsi="Calibri" w:eastAsia="Calibri" w:cs="Calibri"/>
          <w:color w:val="000000" w:themeColor="text1" w:themeTint="FF" w:themeShade="FF"/>
          <w:sz w:val="22"/>
          <w:szCs w:val="22"/>
        </w:rPr>
        <w:t xml:space="preserve"> nation to move beyond gratitude alone and toward a unified, coordinated strategy that delivers meaningful support — ensuring America’s Guardians have a clear, consistent path from military service to civilian life. </w:t>
      </w:r>
    </w:p>
    <w:p w:rsidR="5FABB4B0" w:rsidP="3C8767B4" w:rsidRDefault="5FABB4B0" w14:paraId="23EE933B" w14:textId="1995A2BC">
      <w:pPr>
        <w:rPr>
          <w:rFonts w:ascii="Calibri" w:hAnsi="Calibri" w:eastAsia="Calibri" w:cs="Calibri"/>
          <w:b w:val="1"/>
          <w:bCs w:val="1"/>
          <w:sz w:val="22"/>
          <w:szCs w:val="22"/>
        </w:rPr>
      </w:pPr>
    </w:p>
    <w:p w:rsidR="2947FEE4" w:rsidRDefault="2947FEE4" w14:paraId="397E4ECC" w14:textId="237BAF27">
      <w:pPr>
        <w:rPr>
          <w:rFonts w:hint="eastAsia"/>
        </w:rPr>
      </w:pPr>
    </w:p>
    <w:sectPr w:rsidR="2947FEE4">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83710"/>
    <w:multiLevelType w:val="hybridMultilevel"/>
    <w:tmpl w:val="AD52B6C8"/>
    <w:lvl w:ilvl="0" w:tplc="A824068E">
      <w:start w:val="1"/>
      <w:numFmt w:val="bullet"/>
      <w:lvlText w:val=""/>
      <w:lvlJc w:val="left"/>
      <w:pPr>
        <w:ind w:left="720" w:hanging="360"/>
      </w:pPr>
      <w:rPr>
        <w:rFonts w:hint="default" w:ascii="Symbol" w:hAnsi="Symbol"/>
      </w:rPr>
    </w:lvl>
    <w:lvl w:ilvl="1" w:tplc="E7EA864E">
      <w:start w:val="1"/>
      <w:numFmt w:val="bullet"/>
      <w:lvlText w:val="o"/>
      <w:lvlJc w:val="left"/>
      <w:pPr>
        <w:ind w:left="1440" w:hanging="360"/>
      </w:pPr>
      <w:rPr>
        <w:rFonts w:hint="default" w:ascii="Courier New" w:hAnsi="Courier New"/>
      </w:rPr>
    </w:lvl>
    <w:lvl w:ilvl="2" w:tplc="EC5868EE">
      <w:start w:val="1"/>
      <w:numFmt w:val="bullet"/>
      <w:lvlText w:val=""/>
      <w:lvlJc w:val="left"/>
      <w:pPr>
        <w:ind w:left="2160" w:hanging="360"/>
      </w:pPr>
      <w:rPr>
        <w:rFonts w:hint="default" w:ascii="Wingdings" w:hAnsi="Wingdings"/>
      </w:rPr>
    </w:lvl>
    <w:lvl w:ilvl="3" w:tplc="D8163E82">
      <w:start w:val="1"/>
      <w:numFmt w:val="bullet"/>
      <w:lvlText w:val=""/>
      <w:lvlJc w:val="left"/>
      <w:pPr>
        <w:ind w:left="2880" w:hanging="360"/>
      </w:pPr>
      <w:rPr>
        <w:rFonts w:hint="default" w:ascii="Symbol" w:hAnsi="Symbol"/>
      </w:rPr>
    </w:lvl>
    <w:lvl w:ilvl="4" w:tplc="7818C5FA">
      <w:start w:val="1"/>
      <w:numFmt w:val="bullet"/>
      <w:lvlText w:val="o"/>
      <w:lvlJc w:val="left"/>
      <w:pPr>
        <w:ind w:left="3600" w:hanging="360"/>
      </w:pPr>
      <w:rPr>
        <w:rFonts w:hint="default" w:ascii="Courier New" w:hAnsi="Courier New"/>
      </w:rPr>
    </w:lvl>
    <w:lvl w:ilvl="5" w:tplc="AEC4443C">
      <w:start w:val="1"/>
      <w:numFmt w:val="bullet"/>
      <w:lvlText w:val=""/>
      <w:lvlJc w:val="left"/>
      <w:pPr>
        <w:ind w:left="4320" w:hanging="360"/>
      </w:pPr>
      <w:rPr>
        <w:rFonts w:hint="default" w:ascii="Wingdings" w:hAnsi="Wingdings"/>
      </w:rPr>
    </w:lvl>
    <w:lvl w:ilvl="6" w:tplc="2A58BFF8">
      <w:start w:val="1"/>
      <w:numFmt w:val="bullet"/>
      <w:lvlText w:val=""/>
      <w:lvlJc w:val="left"/>
      <w:pPr>
        <w:ind w:left="5040" w:hanging="360"/>
      </w:pPr>
      <w:rPr>
        <w:rFonts w:hint="default" w:ascii="Symbol" w:hAnsi="Symbol"/>
      </w:rPr>
    </w:lvl>
    <w:lvl w:ilvl="7" w:tplc="351E37A0">
      <w:start w:val="1"/>
      <w:numFmt w:val="bullet"/>
      <w:lvlText w:val="o"/>
      <w:lvlJc w:val="left"/>
      <w:pPr>
        <w:ind w:left="5760" w:hanging="360"/>
      </w:pPr>
      <w:rPr>
        <w:rFonts w:hint="default" w:ascii="Courier New" w:hAnsi="Courier New"/>
      </w:rPr>
    </w:lvl>
    <w:lvl w:ilvl="8" w:tplc="4BAA33B6">
      <w:start w:val="1"/>
      <w:numFmt w:val="bullet"/>
      <w:lvlText w:val=""/>
      <w:lvlJc w:val="left"/>
      <w:pPr>
        <w:ind w:left="6480" w:hanging="360"/>
      </w:pPr>
      <w:rPr>
        <w:rFonts w:hint="default" w:ascii="Wingdings" w:hAnsi="Wingdings"/>
      </w:rPr>
    </w:lvl>
  </w:abstractNum>
  <w:num w:numId="1" w16cid:durableId="1707481577">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8ECD3E"/>
    <w:rsid w:val="00001104"/>
    <w:rsid w:val="00176305"/>
    <w:rsid w:val="00205C79"/>
    <w:rsid w:val="00256962"/>
    <w:rsid w:val="002E29F9"/>
    <w:rsid w:val="00433996"/>
    <w:rsid w:val="00447D2F"/>
    <w:rsid w:val="004F5BB0"/>
    <w:rsid w:val="00562025"/>
    <w:rsid w:val="006B4E3D"/>
    <w:rsid w:val="00923743"/>
    <w:rsid w:val="009B0AED"/>
    <w:rsid w:val="00A80C45"/>
    <w:rsid w:val="00D04D93"/>
    <w:rsid w:val="00ED5D81"/>
    <w:rsid w:val="00F074BD"/>
    <w:rsid w:val="046B4A9B"/>
    <w:rsid w:val="05BB6590"/>
    <w:rsid w:val="0ABDC0C5"/>
    <w:rsid w:val="0D87E05D"/>
    <w:rsid w:val="110C6BE0"/>
    <w:rsid w:val="117E14C0"/>
    <w:rsid w:val="118E3BA5"/>
    <w:rsid w:val="11B56CF3"/>
    <w:rsid w:val="13AFBB26"/>
    <w:rsid w:val="13B3D65A"/>
    <w:rsid w:val="142D0B0B"/>
    <w:rsid w:val="145D3A24"/>
    <w:rsid w:val="148D618C"/>
    <w:rsid w:val="1557F94B"/>
    <w:rsid w:val="157B051A"/>
    <w:rsid w:val="15ADE2B8"/>
    <w:rsid w:val="1676A723"/>
    <w:rsid w:val="168446EC"/>
    <w:rsid w:val="16B4302A"/>
    <w:rsid w:val="171D2F1A"/>
    <w:rsid w:val="172E9E27"/>
    <w:rsid w:val="18462AD0"/>
    <w:rsid w:val="188C845B"/>
    <w:rsid w:val="1AA94D9B"/>
    <w:rsid w:val="1C1D954A"/>
    <w:rsid w:val="1D8F269A"/>
    <w:rsid w:val="1E8045E9"/>
    <w:rsid w:val="1EF6C477"/>
    <w:rsid w:val="231ED154"/>
    <w:rsid w:val="25B65E54"/>
    <w:rsid w:val="267B8335"/>
    <w:rsid w:val="274226E3"/>
    <w:rsid w:val="27441E12"/>
    <w:rsid w:val="279ABBAC"/>
    <w:rsid w:val="2931CEBC"/>
    <w:rsid w:val="2947FEE4"/>
    <w:rsid w:val="2A91BF2A"/>
    <w:rsid w:val="2C595325"/>
    <w:rsid w:val="2D2CA8D9"/>
    <w:rsid w:val="30949B64"/>
    <w:rsid w:val="3112BD53"/>
    <w:rsid w:val="3114F192"/>
    <w:rsid w:val="31964643"/>
    <w:rsid w:val="3317F8CD"/>
    <w:rsid w:val="338AAF33"/>
    <w:rsid w:val="3391D19B"/>
    <w:rsid w:val="368ECD3E"/>
    <w:rsid w:val="375F2E75"/>
    <w:rsid w:val="37F4D387"/>
    <w:rsid w:val="3828378A"/>
    <w:rsid w:val="39451146"/>
    <w:rsid w:val="3A73CF6F"/>
    <w:rsid w:val="3B05CA5C"/>
    <w:rsid w:val="3BEAF362"/>
    <w:rsid w:val="3C8767B4"/>
    <w:rsid w:val="407FEA42"/>
    <w:rsid w:val="42936E29"/>
    <w:rsid w:val="42CE3D57"/>
    <w:rsid w:val="42D5C36C"/>
    <w:rsid w:val="42D83C28"/>
    <w:rsid w:val="4637CA9D"/>
    <w:rsid w:val="472497E9"/>
    <w:rsid w:val="4769C5CB"/>
    <w:rsid w:val="47F21074"/>
    <w:rsid w:val="4824DCCB"/>
    <w:rsid w:val="49A2EF56"/>
    <w:rsid w:val="4A1A2515"/>
    <w:rsid w:val="4AB44BE3"/>
    <w:rsid w:val="4B8DDD9D"/>
    <w:rsid w:val="4B94B921"/>
    <w:rsid w:val="4BBAC35C"/>
    <w:rsid w:val="4BD32D4A"/>
    <w:rsid w:val="50FFFC31"/>
    <w:rsid w:val="54C5AC63"/>
    <w:rsid w:val="56FDA99B"/>
    <w:rsid w:val="57A140B1"/>
    <w:rsid w:val="5A75D3F9"/>
    <w:rsid w:val="5AEC9A09"/>
    <w:rsid w:val="5BB33C94"/>
    <w:rsid w:val="5C4FA0FA"/>
    <w:rsid w:val="5D48ACE0"/>
    <w:rsid w:val="5E446A6E"/>
    <w:rsid w:val="5F8E3055"/>
    <w:rsid w:val="5FABB4B0"/>
    <w:rsid w:val="606A57B0"/>
    <w:rsid w:val="609975D8"/>
    <w:rsid w:val="6304E72E"/>
    <w:rsid w:val="631D3C3E"/>
    <w:rsid w:val="659045EC"/>
    <w:rsid w:val="688659B6"/>
    <w:rsid w:val="6AE9DA44"/>
    <w:rsid w:val="6B07E87E"/>
    <w:rsid w:val="6B32B484"/>
    <w:rsid w:val="6D1EEE89"/>
    <w:rsid w:val="6D70FE33"/>
    <w:rsid w:val="6DDB5424"/>
    <w:rsid w:val="6E9E5954"/>
    <w:rsid w:val="7038F370"/>
    <w:rsid w:val="7081B886"/>
    <w:rsid w:val="74E8A4A1"/>
    <w:rsid w:val="7546696C"/>
    <w:rsid w:val="75847A33"/>
    <w:rsid w:val="7716AB25"/>
    <w:rsid w:val="773BB84A"/>
    <w:rsid w:val="77D1801D"/>
    <w:rsid w:val="7A12CBBF"/>
    <w:rsid w:val="7B212AA4"/>
    <w:rsid w:val="7B2564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0B997D"/>
  <w15:chartTrackingRefBased/>
  <w15:docId w15:val="{AA669FD5-85FE-4E58-B15B-DDF7BA9B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54C5AC63"/>
    <w:rPr>
      <w:color w:val="467886"/>
      <w:u w:val="single"/>
    </w:rPr>
  </w:style>
  <w:style w:type="paragraph" w:styleId="ListParagraph">
    <w:name w:val="List Paragraph"/>
    <w:basedOn w:val="Normal"/>
    <w:uiPriority w:val="34"/>
    <w:qFormat/>
    <w:rsid w:val="54C5AC63"/>
    <w:pPr>
      <w:ind w:left="720"/>
      <w:contextualSpacing/>
    </w:pPr>
  </w:style>
  <w:style w:type="character" w:styleId="CommentReference">
    <w:name w:val="annotation reference"/>
    <w:basedOn w:val="DefaultParagraphFont"/>
    <w:uiPriority w:val="99"/>
    <w:semiHidden/>
    <w:unhideWhenUsed/>
    <w:rsid w:val="00176305"/>
    <w:rPr>
      <w:sz w:val="16"/>
      <w:szCs w:val="16"/>
    </w:rPr>
  </w:style>
  <w:style w:type="paragraph" w:styleId="CommentText">
    <w:name w:val="annotation text"/>
    <w:basedOn w:val="Normal"/>
    <w:link w:val="CommentTextChar"/>
    <w:uiPriority w:val="99"/>
    <w:unhideWhenUsed/>
    <w:rsid w:val="00176305"/>
    <w:pPr>
      <w:spacing w:line="240" w:lineRule="auto"/>
    </w:pPr>
    <w:rPr>
      <w:sz w:val="20"/>
      <w:szCs w:val="20"/>
    </w:rPr>
  </w:style>
  <w:style w:type="character" w:styleId="CommentTextChar" w:customStyle="1">
    <w:name w:val="Comment Text Char"/>
    <w:basedOn w:val="DefaultParagraphFont"/>
    <w:link w:val="CommentText"/>
    <w:uiPriority w:val="99"/>
    <w:rsid w:val="00176305"/>
    <w:rPr>
      <w:sz w:val="20"/>
      <w:szCs w:val="20"/>
    </w:rPr>
  </w:style>
  <w:style w:type="paragraph" w:styleId="CommentSubject">
    <w:name w:val="annotation subject"/>
    <w:basedOn w:val="CommentText"/>
    <w:next w:val="CommentText"/>
    <w:link w:val="CommentSubjectChar"/>
    <w:uiPriority w:val="99"/>
    <w:semiHidden/>
    <w:unhideWhenUsed/>
    <w:rsid w:val="00176305"/>
    <w:rPr>
      <w:b/>
      <w:bCs/>
    </w:rPr>
  </w:style>
  <w:style w:type="character" w:styleId="CommentSubjectChar" w:customStyle="1">
    <w:name w:val="Comment Subject Char"/>
    <w:basedOn w:val="CommentTextChar"/>
    <w:link w:val="CommentSubject"/>
    <w:uiPriority w:val="99"/>
    <w:semiHidden/>
    <w:rsid w:val="001763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1/relationships/people" Target="people.xm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fontTable" Target="fontTable.xml" Id="rId14" /><Relationship Type="http://schemas.openxmlformats.org/officeDocument/2006/relationships/hyperlink" Target="http://www.resurrectinglives.org/" TargetMode="External" Id="Rce4804113bbe499b" /><Relationship Type="http://schemas.openxmlformats.org/officeDocument/2006/relationships/hyperlink" Target="https://www.amazon.com/Guarding-Our-Guardians-Guaranteeing-Deployment-ebook/dp/B0GN9LX6F5" TargetMode="External" Id="R9edb9abb1739430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727b9be-e64b-469b-a38b-fd22a8f1154c">
      <Terms xmlns="http://schemas.microsoft.com/office/infopath/2007/PartnerControls"/>
    </lcf76f155ced4ddcb4097134ff3c332f>
    <_ip_UnifiedCompliancePolicyProperties xmlns="http://schemas.microsoft.com/sharepoint/v3" xsi:nil="true"/>
    <TaxCatchAll xmlns="dd5a3e61-d267-4c67-b6e0-4cc013631e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6DAC580FB43141BE66DE5F3EFDCA90" ma:contentTypeVersion="21" ma:contentTypeDescription="Create a new document." ma:contentTypeScope="" ma:versionID="58ac9f39b1fc97cd25defdc1c5775bb5">
  <xsd:schema xmlns:xsd="http://www.w3.org/2001/XMLSchema" xmlns:xs="http://www.w3.org/2001/XMLSchema" xmlns:p="http://schemas.microsoft.com/office/2006/metadata/properties" xmlns:ns1="http://schemas.microsoft.com/sharepoint/v3" xmlns:ns2="4727b9be-e64b-469b-a38b-fd22a8f1154c" xmlns:ns3="dd5a3e61-d267-4c67-b6e0-4cc013631e06" targetNamespace="http://schemas.microsoft.com/office/2006/metadata/properties" ma:root="true" ma:fieldsID="13c1fb9c09adc056ce3b3203c69f0962" ns1:_="" ns2:_="" ns3:_="">
    <xsd:import namespace="http://schemas.microsoft.com/sharepoint/v3"/>
    <xsd:import namespace="4727b9be-e64b-469b-a38b-fd22a8f1154c"/>
    <xsd:import namespace="dd5a3e61-d267-4c67-b6e0-4cc013631e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7b9be-e64b-469b-a38b-fd22a8f11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344f69a-2069-44dc-8a25-e6802a6121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a3e61-d267-4c67-b6e0-4cc013631e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7c159c2-123e-4223-b19b-ef852e70c1c6}" ma:internalName="TaxCatchAll" ma:showField="CatchAllData" ma:web="dd5a3e61-d267-4c67-b6e0-4cc013631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11EA6-E3FA-4891-A8E8-77B9DB0FBC0C}">
  <ds:schemaRefs>
    <ds:schemaRef ds:uri="http://schemas.microsoft.com/office/2006/metadata/properties"/>
    <ds:schemaRef ds:uri="http://schemas.microsoft.com/office/infopath/2007/PartnerControls"/>
    <ds:schemaRef ds:uri="http://schemas.microsoft.com/sharepoint/v3"/>
    <ds:schemaRef ds:uri="4727b9be-e64b-469b-a38b-fd22a8f1154c"/>
    <ds:schemaRef ds:uri="dd5a3e61-d267-4c67-b6e0-4cc013631e06"/>
  </ds:schemaRefs>
</ds:datastoreItem>
</file>

<file path=customXml/itemProps2.xml><?xml version="1.0" encoding="utf-8"?>
<ds:datastoreItem xmlns:ds="http://schemas.openxmlformats.org/officeDocument/2006/customXml" ds:itemID="{2D776AC6-102B-4FF5-A46B-8BA08E189215}">
  <ds:schemaRefs>
    <ds:schemaRef ds:uri="http://schemas.microsoft.com/sharepoint/v3/contenttype/forms"/>
  </ds:schemaRefs>
</ds:datastoreItem>
</file>

<file path=customXml/itemProps3.xml><?xml version="1.0" encoding="utf-8"?>
<ds:datastoreItem xmlns:ds="http://schemas.openxmlformats.org/officeDocument/2006/customXml" ds:itemID="{07C9BDC3-D404-4CE4-8441-9CF2A48EC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27b9be-e64b-469b-a38b-fd22a8f1154c"/>
    <ds:schemaRef ds:uri="dd5a3e61-d267-4c67-b6e0-4cc013631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Brittany Canty</dc:creator>
  <keywords/>
  <dc:description/>
  <lastModifiedBy>Brittany Canty</lastModifiedBy>
  <revision>2</revision>
  <dcterms:created xsi:type="dcterms:W3CDTF">2026-04-15T17:13:00.0000000Z</dcterms:created>
  <dcterms:modified xsi:type="dcterms:W3CDTF">2026-04-16T01:46:19.3915908Z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0x010100676DAC580FB43141BE66DE5F3EFDCA90</vt:lpwstr>
  </property>
  <property fmtid="{D5CDD505-2E9C-101B-9397-08002B2CF9AE}" pid="3" name="MediaServiceImageTags">
    <vt:lpwstr/>
  </property>
  <property fmtid="{D5CDD505-2E9C-101B-9397-08002B2CF9AE}" pid="4" name="GrammarlyDocumentId">
    <vt:lpwstr>e8fb2704-fc8f-4685-9dc3-450fabd898cc</vt:lpwstr>
  </property>
</Properties>
</file>