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8559D" w14:textId="3B09AE79" w:rsidR="002523AC" w:rsidRPr="002149F9" w:rsidRDefault="0088215A" w:rsidP="00DF2618">
      <w:pPr>
        <w:jc w:val="center"/>
        <w:rPr>
          <w:rFonts w:ascii="Tahoma" w:hAnsi="Tahoma" w:cs="Tahoma"/>
        </w:rPr>
      </w:pPr>
      <w:r w:rsidRPr="002149F9">
        <w:rPr>
          <w:rFonts w:ascii="Tahoma" w:hAnsi="Tahoma" w:cs="Tahoma"/>
        </w:rPr>
        <w:t xml:space="preserve">FCLOA </w:t>
      </w:r>
      <w:r w:rsidR="00CE42C1" w:rsidRPr="002149F9">
        <w:rPr>
          <w:rFonts w:ascii="Tahoma" w:hAnsi="Tahoma" w:cs="Tahoma"/>
        </w:rPr>
        <w:t>Constitution</w:t>
      </w:r>
    </w:p>
    <w:p w14:paraId="488931EA" w14:textId="77777777" w:rsidR="00CE42C1" w:rsidRPr="002149F9" w:rsidRDefault="00CE42C1" w:rsidP="00DF2618">
      <w:pPr>
        <w:jc w:val="center"/>
        <w:rPr>
          <w:rFonts w:ascii="Tahoma" w:hAnsi="Tahoma" w:cs="Tahoma"/>
        </w:rPr>
      </w:pPr>
    </w:p>
    <w:p w14:paraId="524CBB98" w14:textId="21970E3B" w:rsidR="00CE42C1" w:rsidRPr="002149F9" w:rsidRDefault="00CE42C1" w:rsidP="00DF2618">
      <w:pPr>
        <w:jc w:val="center"/>
        <w:rPr>
          <w:rFonts w:ascii="Tahoma" w:hAnsi="Tahoma" w:cs="Tahoma"/>
        </w:rPr>
      </w:pPr>
    </w:p>
    <w:p w14:paraId="64C58B09" w14:textId="77777777" w:rsidR="00DF2618" w:rsidRPr="002149F9" w:rsidRDefault="00DF2618" w:rsidP="00DF2618">
      <w:pPr>
        <w:jc w:val="center"/>
        <w:rPr>
          <w:rFonts w:ascii="Tahoma" w:hAnsi="Tahoma" w:cs="Tahoma"/>
        </w:rPr>
      </w:pPr>
    </w:p>
    <w:p w14:paraId="0973C9CA" w14:textId="77777777" w:rsidR="00C31C26" w:rsidRPr="002149F9" w:rsidRDefault="00C31C26" w:rsidP="00DF2618">
      <w:pPr>
        <w:rPr>
          <w:rFonts w:ascii="Tahoma" w:hAnsi="Tahoma" w:cs="Tahoma"/>
        </w:rPr>
      </w:pPr>
    </w:p>
    <w:p w14:paraId="3A1104FA" w14:textId="77777777" w:rsidR="00C31C26" w:rsidRPr="002149F9" w:rsidRDefault="00C31C26" w:rsidP="00C31C26">
      <w:pPr>
        <w:widowControl w:val="0"/>
        <w:autoSpaceDE w:val="0"/>
        <w:autoSpaceDN w:val="0"/>
        <w:adjustRightInd w:val="0"/>
        <w:spacing w:after="240"/>
        <w:rPr>
          <w:rFonts w:ascii="Tahoma" w:hAnsi="Tahoma" w:cs="Tahoma"/>
        </w:rPr>
      </w:pPr>
      <w:r w:rsidRPr="002149F9">
        <w:rPr>
          <w:rFonts w:ascii="Tahoma" w:hAnsi="Tahoma" w:cs="Tahoma"/>
          <w:b/>
          <w:bCs/>
          <w:sz w:val="22"/>
          <w:szCs w:val="22"/>
        </w:rPr>
        <w:t xml:space="preserve">ARTICLE I. NAME </w:t>
      </w:r>
    </w:p>
    <w:p w14:paraId="39F8C64F" w14:textId="77777777" w:rsidR="00C31C26" w:rsidRPr="002149F9" w:rsidRDefault="00C31C26" w:rsidP="00C31C26">
      <w:pPr>
        <w:widowControl w:val="0"/>
        <w:autoSpaceDE w:val="0"/>
        <w:autoSpaceDN w:val="0"/>
        <w:adjustRightInd w:val="0"/>
        <w:spacing w:after="240"/>
        <w:rPr>
          <w:rFonts w:ascii="Tahoma" w:hAnsi="Tahoma" w:cs="Tahoma"/>
        </w:rPr>
      </w:pPr>
      <w:r w:rsidRPr="002149F9">
        <w:rPr>
          <w:rFonts w:ascii="Tahoma" w:hAnsi="Tahoma" w:cs="Tahoma"/>
          <w:i/>
          <w:iCs/>
          <w:sz w:val="22"/>
          <w:szCs w:val="22"/>
        </w:rPr>
        <w:t>S</w:t>
      </w:r>
      <w:r w:rsidRPr="002149F9">
        <w:rPr>
          <w:rFonts w:ascii="Tahoma" w:hAnsi="Tahoma" w:cs="Tahoma"/>
          <w:sz w:val="22"/>
          <w:szCs w:val="22"/>
        </w:rPr>
        <w:t xml:space="preserve"> </w:t>
      </w:r>
      <w:proofErr w:type="spellStart"/>
      <w:r w:rsidRPr="002149F9">
        <w:rPr>
          <w:rFonts w:ascii="Tahoma" w:hAnsi="Tahoma" w:cs="Tahoma"/>
          <w:i/>
          <w:iCs/>
          <w:sz w:val="22"/>
          <w:szCs w:val="22"/>
        </w:rPr>
        <w:t>ection</w:t>
      </w:r>
      <w:proofErr w:type="spellEnd"/>
      <w:r w:rsidRPr="002149F9">
        <w:rPr>
          <w:rFonts w:ascii="Tahoma" w:hAnsi="Tahoma" w:cs="Tahoma"/>
          <w:i/>
          <w:iCs/>
          <w:sz w:val="22"/>
          <w:szCs w:val="22"/>
        </w:rPr>
        <w:t xml:space="preserve"> 1. </w:t>
      </w:r>
      <w:r w:rsidRPr="002149F9">
        <w:rPr>
          <w:rFonts w:ascii="Tahoma" w:hAnsi="Tahoma" w:cs="Tahoma"/>
          <w:sz w:val="22"/>
          <w:szCs w:val="22"/>
        </w:rPr>
        <w:t xml:space="preserve">This organization shall be known as the First Coast Lacrosse Officials Association (FCLOA) </w:t>
      </w:r>
    </w:p>
    <w:p w14:paraId="17DC9639" w14:textId="77777777" w:rsidR="00C31C26" w:rsidRPr="002149F9" w:rsidRDefault="00C31C26" w:rsidP="00C31C26">
      <w:pPr>
        <w:widowControl w:val="0"/>
        <w:autoSpaceDE w:val="0"/>
        <w:autoSpaceDN w:val="0"/>
        <w:adjustRightInd w:val="0"/>
        <w:spacing w:after="240"/>
        <w:rPr>
          <w:rFonts w:ascii="Tahoma" w:hAnsi="Tahoma" w:cs="Tahoma"/>
        </w:rPr>
      </w:pPr>
      <w:r w:rsidRPr="002149F9">
        <w:rPr>
          <w:rFonts w:ascii="Tahoma" w:hAnsi="Tahoma" w:cs="Tahoma"/>
          <w:b/>
          <w:bCs/>
          <w:sz w:val="22"/>
          <w:szCs w:val="22"/>
        </w:rPr>
        <w:t xml:space="preserve">ARTICLE II. MISSION </w:t>
      </w:r>
    </w:p>
    <w:p w14:paraId="047BD42A" w14:textId="04EA2DF0" w:rsidR="00C31C26" w:rsidRPr="002149F9" w:rsidRDefault="00C31C26" w:rsidP="00C31C26">
      <w:pPr>
        <w:widowControl w:val="0"/>
        <w:autoSpaceDE w:val="0"/>
        <w:autoSpaceDN w:val="0"/>
        <w:adjustRightInd w:val="0"/>
        <w:spacing w:after="240"/>
        <w:rPr>
          <w:rFonts w:ascii="Tahoma" w:hAnsi="Tahoma" w:cs="Tahoma"/>
        </w:rPr>
      </w:pPr>
      <w:r w:rsidRPr="002149F9">
        <w:rPr>
          <w:rFonts w:ascii="Tahoma" w:hAnsi="Tahoma" w:cs="Tahoma"/>
          <w:sz w:val="22"/>
          <w:szCs w:val="22"/>
        </w:rPr>
        <w:t>The mission of the FCLOA shall be</w:t>
      </w:r>
      <w:r w:rsidR="001E6E5E" w:rsidRPr="002149F9">
        <w:rPr>
          <w:rFonts w:ascii="Tahoma" w:hAnsi="Tahoma" w:cs="Tahoma"/>
          <w:sz w:val="22"/>
          <w:szCs w:val="22"/>
        </w:rPr>
        <w:t>:  </w:t>
      </w:r>
      <w:r w:rsidRPr="002149F9">
        <w:rPr>
          <w:rFonts w:ascii="Tahoma" w:hAnsi="Tahoma" w:cs="Tahoma"/>
          <w:i/>
          <w:iCs/>
          <w:sz w:val="22"/>
          <w:szCs w:val="22"/>
        </w:rPr>
        <w:t xml:space="preserve">Section 1. </w:t>
      </w:r>
      <w:r w:rsidRPr="002149F9">
        <w:rPr>
          <w:rFonts w:ascii="Tahoma" w:hAnsi="Tahoma" w:cs="Tahoma"/>
          <w:sz w:val="22"/>
          <w:szCs w:val="22"/>
        </w:rPr>
        <w:t>To serve as ambassadors for the game of Lacrosse by providing officials of the highest caliber available to officiate</w:t>
      </w:r>
      <w:r w:rsidR="001E6E5E" w:rsidRPr="002149F9">
        <w:rPr>
          <w:rFonts w:ascii="Tahoma" w:hAnsi="Tahoma" w:cs="Tahoma"/>
          <w:sz w:val="22"/>
          <w:szCs w:val="22"/>
        </w:rPr>
        <w:t>.  </w:t>
      </w:r>
      <w:r w:rsidRPr="002149F9">
        <w:rPr>
          <w:rFonts w:ascii="Tahoma" w:hAnsi="Tahoma" w:cs="Tahoma"/>
          <w:i/>
          <w:iCs/>
          <w:sz w:val="22"/>
          <w:szCs w:val="22"/>
        </w:rPr>
        <w:t xml:space="preserve">Section 2. </w:t>
      </w:r>
      <w:r w:rsidRPr="002149F9">
        <w:rPr>
          <w:rFonts w:ascii="Tahoma" w:hAnsi="Tahoma" w:cs="Tahoma"/>
          <w:sz w:val="22"/>
          <w:szCs w:val="22"/>
        </w:rPr>
        <w:t>To prepare and train officials through use of the current US Lacrosse Officials Training Program material and National Federation of State High School Associations Rule Book. These publications shall become the accepted authority on rules and officiating mechanics of the organization</w:t>
      </w:r>
      <w:r w:rsidR="001E6E5E" w:rsidRPr="002149F9">
        <w:rPr>
          <w:rFonts w:ascii="Tahoma" w:hAnsi="Tahoma" w:cs="Tahoma"/>
          <w:sz w:val="22"/>
          <w:szCs w:val="22"/>
        </w:rPr>
        <w:t>.  </w:t>
      </w:r>
      <w:r w:rsidRPr="002149F9">
        <w:rPr>
          <w:rFonts w:ascii="Tahoma" w:hAnsi="Tahoma" w:cs="Tahoma"/>
          <w:i/>
          <w:iCs/>
          <w:sz w:val="22"/>
          <w:szCs w:val="22"/>
        </w:rPr>
        <w:t xml:space="preserve">Section 3. </w:t>
      </w:r>
      <w:r w:rsidRPr="002149F9">
        <w:rPr>
          <w:rFonts w:ascii="Tahoma" w:hAnsi="Tahoma" w:cs="Tahoma"/>
          <w:sz w:val="22"/>
          <w:szCs w:val="22"/>
        </w:rPr>
        <w:t>To elevate the standards of officiating by upholding a high standard of ethics</w:t>
      </w:r>
      <w:r w:rsidR="001E6E5E" w:rsidRPr="002149F9">
        <w:rPr>
          <w:rFonts w:ascii="Tahoma" w:hAnsi="Tahoma" w:cs="Tahoma"/>
          <w:sz w:val="22"/>
          <w:szCs w:val="22"/>
        </w:rPr>
        <w:t>.  </w:t>
      </w:r>
      <w:r w:rsidRPr="002149F9">
        <w:rPr>
          <w:rFonts w:ascii="Tahoma" w:hAnsi="Tahoma" w:cs="Tahoma"/>
          <w:i/>
          <w:iCs/>
          <w:sz w:val="22"/>
          <w:szCs w:val="22"/>
        </w:rPr>
        <w:t xml:space="preserve">Section 4. </w:t>
      </w:r>
      <w:r w:rsidRPr="002149F9">
        <w:rPr>
          <w:rFonts w:ascii="Tahoma" w:hAnsi="Tahoma" w:cs="Tahoma"/>
          <w:sz w:val="22"/>
          <w:szCs w:val="22"/>
        </w:rPr>
        <w:t>To provide the means necessary for the correct interpretations of all rules</w:t>
      </w:r>
      <w:r w:rsidR="001E6E5E" w:rsidRPr="002149F9">
        <w:rPr>
          <w:rFonts w:ascii="Tahoma" w:hAnsi="Tahoma" w:cs="Tahoma"/>
          <w:sz w:val="22"/>
          <w:szCs w:val="22"/>
        </w:rPr>
        <w:t>.  </w:t>
      </w:r>
      <w:r w:rsidRPr="002149F9">
        <w:rPr>
          <w:rFonts w:ascii="Tahoma" w:hAnsi="Tahoma" w:cs="Tahoma"/>
          <w:i/>
          <w:iCs/>
          <w:sz w:val="22"/>
          <w:szCs w:val="22"/>
        </w:rPr>
        <w:t xml:space="preserve">Section 5. </w:t>
      </w:r>
      <w:r w:rsidRPr="002149F9">
        <w:rPr>
          <w:rFonts w:ascii="Tahoma" w:hAnsi="Tahoma" w:cs="Tahoma"/>
          <w:sz w:val="22"/>
          <w:szCs w:val="22"/>
        </w:rPr>
        <w:t>To promote good fellowship among its members</w:t>
      </w:r>
      <w:r w:rsidR="001E6E5E" w:rsidRPr="002149F9">
        <w:rPr>
          <w:rFonts w:ascii="Tahoma" w:hAnsi="Tahoma" w:cs="Tahoma"/>
          <w:sz w:val="22"/>
          <w:szCs w:val="22"/>
        </w:rPr>
        <w:t>.  </w:t>
      </w:r>
      <w:r w:rsidRPr="002149F9">
        <w:rPr>
          <w:rFonts w:ascii="Tahoma" w:hAnsi="Tahoma" w:cs="Tahoma"/>
          <w:i/>
          <w:iCs/>
          <w:sz w:val="22"/>
          <w:szCs w:val="22"/>
        </w:rPr>
        <w:t xml:space="preserve">Section 6. </w:t>
      </w:r>
      <w:r w:rsidRPr="002149F9">
        <w:rPr>
          <w:rFonts w:ascii="Tahoma" w:hAnsi="Tahoma" w:cs="Tahoma"/>
          <w:sz w:val="22"/>
          <w:szCs w:val="22"/>
        </w:rPr>
        <w:t xml:space="preserve">To promote the spirit of good sportsmanship and fair play through consistent rules administration. . </w:t>
      </w:r>
    </w:p>
    <w:p w14:paraId="1D86FF5D" w14:textId="77777777" w:rsidR="00C31C26" w:rsidRPr="002149F9" w:rsidRDefault="00C31C26" w:rsidP="00C31C26">
      <w:pPr>
        <w:widowControl w:val="0"/>
        <w:autoSpaceDE w:val="0"/>
        <w:autoSpaceDN w:val="0"/>
        <w:adjustRightInd w:val="0"/>
        <w:spacing w:after="240"/>
        <w:rPr>
          <w:rFonts w:ascii="Tahoma" w:hAnsi="Tahoma" w:cs="Tahoma"/>
        </w:rPr>
      </w:pPr>
      <w:r w:rsidRPr="002149F9">
        <w:rPr>
          <w:rFonts w:ascii="Tahoma" w:hAnsi="Tahoma" w:cs="Tahoma"/>
          <w:b/>
          <w:bCs/>
          <w:sz w:val="22"/>
          <w:szCs w:val="22"/>
        </w:rPr>
        <w:t xml:space="preserve">ARTICLE III. AFFILIATION </w:t>
      </w:r>
    </w:p>
    <w:p w14:paraId="5EFF5DC9" w14:textId="77777777" w:rsidR="00C31C26" w:rsidRPr="002149F9" w:rsidRDefault="00C31C26" w:rsidP="00C31C26">
      <w:pPr>
        <w:widowControl w:val="0"/>
        <w:autoSpaceDE w:val="0"/>
        <w:autoSpaceDN w:val="0"/>
        <w:adjustRightInd w:val="0"/>
        <w:spacing w:after="240"/>
        <w:rPr>
          <w:rFonts w:ascii="Tahoma" w:hAnsi="Tahoma" w:cs="Tahoma"/>
        </w:rPr>
      </w:pPr>
      <w:r w:rsidRPr="002149F9">
        <w:rPr>
          <w:rFonts w:ascii="Tahoma" w:hAnsi="Tahoma" w:cs="Tahoma"/>
          <w:i/>
          <w:iCs/>
          <w:sz w:val="22"/>
          <w:szCs w:val="22"/>
        </w:rPr>
        <w:t xml:space="preserve">Section 1. </w:t>
      </w:r>
      <w:r w:rsidRPr="002149F9">
        <w:rPr>
          <w:rFonts w:ascii="Tahoma" w:hAnsi="Tahoma" w:cs="Tahoma"/>
          <w:sz w:val="22"/>
          <w:szCs w:val="22"/>
        </w:rPr>
        <w:t xml:space="preserve">The FCLOA is a recognized Lacrosse official’s organization of FHSAA and US Lacrosse. FCLOA is subject to the by-laws and policies of FHSAA insofar as they affect and prescribe the duties and responsibilities of the organization and its individual members. </w:t>
      </w:r>
    </w:p>
    <w:p w14:paraId="05BDE168" w14:textId="77777777" w:rsidR="00C31C26" w:rsidRPr="002149F9" w:rsidRDefault="00C31C26" w:rsidP="00C31C26">
      <w:pPr>
        <w:widowControl w:val="0"/>
        <w:autoSpaceDE w:val="0"/>
        <w:autoSpaceDN w:val="0"/>
        <w:adjustRightInd w:val="0"/>
        <w:spacing w:after="240"/>
        <w:rPr>
          <w:rFonts w:ascii="Tahoma" w:hAnsi="Tahoma" w:cs="Tahoma"/>
        </w:rPr>
      </w:pPr>
      <w:r w:rsidRPr="002149F9">
        <w:rPr>
          <w:rFonts w:ascii="Tahoma" w:hAnsi="Tahoma" w:cs="Tahoma"/>
          <w:b/>
          <w:bCs/>
          <w:sz w:val="22"/>
          <w:szCs w:val="22"/>
        </w:rPr>
        <w:t xml:space="preserve">ARTICLE IV. BOARD OF DIRECTORS </w:t>
      </w:r>
    </w:p>
    <w:p w14:paraId="607D1025" w14:textId="03CD7E97" w:rsidR="00C31C26" w:rsidRPr="002149F9" w:rsidRDefault="00C31C26" w:rsidP="00C31C26">
      <w:pPr>
        <w:widowControl w:val="0"/>
        <w:autoSpaceDE w:val="0"/>
        <w:autoSpaceDN w:val="0"/>
        <w:adjustRightInd w:val="0"/>
        <w:spacing w:after="240"/>
        <w:rPr>
          <w:rFonts w:ascii="Tahoma" w:hAnsi="Tahoma" w:cs="Tahoma"/>
        </w:rPr>
      </w:pPr>
      <w:r w:rsidRPr="002149F9">
        <w:rPr>
          <w:rFonts w:ascii="Tahoma" w:hAnsi="Tahoma" w:cs="Tahoma"/>
          <w:i/>
          <w:iCs/>
          <w:sz w:val="22"/>
          <w:szCs w:val="22"/>
        </w:rPr>
        <w:t xml:space="preserve">Section 1. </w:t>
      </w:r>
      <w:r w:rsidRPr="002149F9">
        <w:rPr>
          <w:rFonts w:ascii="Tahoma" w:hAnsi="Tahoma" w:cs="Tahoma"/>
          <w:sz w:val="22"/>
          <w:szCs w:val="22"/>
        </w:rPr>
        <w:t xml:space="preserve">The elected officers of the FCLOA shall be the President, Vice President, </w:t>
      </w:r>
      <w:r w:rsidR="0088215A" w:rsidRPr="002149F9">
        <w:rPr>
          <w:rFonts w:ascii="Tahoma" w:hAnsi="Tahoma" w:cs="Tahoma"/>
          <w:sz w:val="22"/>
          <w:szCs w:val="22"/>
        </w:rPr>
        <w:t xml:space="preserve">Vice President West of Tallahassee, </w:t>
      </w:r>
      <w:r w:rsidRPr="002149F9">
        <w:rPr>
          <w:rFonts w:ascii="Tahoma" w:hAnsi="Tahoma" w:cs="Tahoma"/>
          <w:sz w:val="22"/>
          <w:szCs w:val="22"/>
        </w:rPr>
        <w:t>Secretary</w:t>
      </w:r>
      <w:r w:rsidR="0088215A" w:rsidRPr="002149F9">
        <w:rPr>
          <w:rFonts w:ascii="Tahoma" w:hAnsi="Tahoma" w:cs="Tahoma"/>
          <w:sz w:val="22"/>
          <w:szCs w:val="22"/>
        </w:rPr>
        <w:t xml:space="preserve">, </w:t>
      </w:r>
      <w:r w:rsidRPr="002149F9">
        <w:rPr>
          <w:rFonts w:ascii="Tahoma" w:hAnsi="Tahoma" w:cs="Tahoma"/>
          <w:sz w:val="22"/>
          <w:szCs w:val="22"/>
        </w:rPr>
        <w:t>Treasurer, C</w:t>
      </w:r>
      <w:r w:rsidR="0088215A" w:rsidRPr="002149F9">
        <w:rPr>
          <w:rFonts w:ascii="Tahoma" w:hAnsi="Tahoma" w:cs="Tahoma"/>
          <w:sz w:val="22"/>
          <w:szCs w:val="22"/>
        </w:rPr>
        <w:t>ommissioner and Member at large.</w:t>
      </w:r>
      <w:r w:rsidRPr="002149F9">
        <w:rPr>
          <w:rFonts w:ascii="Tahoma" w:hAnsi="Tahoma" w:cs="Tahoma"/>
          <w:color w:val="3366FF"/>
          <w:sz w:val="22"/>
          <w:szCs w:val="22"/>
        </w:rPr>
        <w:t xml:space="preserve"> </w:t>
      </w:r>
      <w:r w:rsidRPr="002149F9">
        <w:rPr>
          <w:rFonts w:ascii="Tahoma" w:hAnsi="Tahoma" w:cs="Tahoma"/>
          <w:sz w:val="22"/>
          <w:szCs w:val="22"/>
        </w:rPr>
        <w:t xml:space="preserve"> FCLOA governing structure shall comply with the guidelines set forth in the FHSAA Officials’ Guidebook. </w:t>
      </w:r>
      <w:r w:rsidRPr="002149F9">
        <w:rPr>
          <w:rFonts w:ascii="Tahoma" w:hAnsi="Tahoma" w:cs="Tahoma"/>
          <w:i/>
          <w:iCs/>
          <w:sz w:val="22"/>
          <w:szCs w:val="22"/>
        </w:rPr>
        <w:t xml:space="preserve">Section 2. </w:t>
      </w:r>
      <w:r w:rsidRPr="002149F9">
        <w:rPr>
          <w:rFonts w:ascii="Tahoma" w:hAnsi="Tahoma" w:cs="Tahoma"/>
          <w:sz w:val="22"/>
          <w:szCs w:val="22"/>
        </w:rPr>
        <w:t xml:space="preserve">The Board of Directors shall manage the affairs of the FCLOA, which consists of the Officers and the At-Large Director. </w:t>
      </w:r>
      <w:r w:rsidR="001E6E5E" w:rsidRPr="002149F9">
        <w:rPr>
          <w:rFonts w:ascii="Tahoma" w:hAnsi="Tahoma" w:cs="Tahoma"/>
          <w:sz w:val="22"/>
          <w:szCs w:val="22"/>
        </w:rPr>
        <w:t>The position of Commissioner is a non-voting member of the board, except in the event of a tie vote he will cast the deciding vote.</w:t>
      </w:r>
    </w:p>
    <w:p w14:paraId="38E15294" w14:textId="77777777" w:rsidR="00C31C26" w:rsidRPr="002149F9" w:rsidRDefault="00C31C26" w:rsidP="00C31C26">
      <w:pPr>
        <w:widowControl w:val="0"/>
        <w:autoSpaceDE w:val="0"/>
        <w:autoSpaceDN w:val="0"/>
        <w:adjustRightInd w:val="0"/>
        <w:spacing w:after="240"/>
        <w:rPr>
          <w:rFonts w:ascii="Tahoma" w:hAnsi="Tahoma" w:cs="Tahoma"/>
        </w:rPr>
      </w:pPr>
      <w:r w:rsidRPr="002149F9">
        <w:rPr>
          <w:rFonts w:ascii="Tahoma" w:hAnsi="Tahoma" w:cs="Tahoma"/>
          <w:b/>
          <w:bCs/>
          <w:sz w:val="22"/>
          <w:szCs w:val="22"/>
        </w:rPr>
        <w:t xml:space="preserve">ARTICLE V. ELECTIONS AND APPOINTMENTS </w:t>
      </w:r>
    </w:p>
    <w:p w14:paraId="3729CA43" w14:textId="5B9E822D" w:rsidR="00C31C26" w:rsidRPr="002149F9" w:rsidRDefault="00C31C26" w:rsidP="00C31C26">
      <w:pPr>
        <w:widowControl w:val="0"/>
        <w:autoSpaceDE w:val="0"/>
        <w:autoSpaceDN w:val="0"/>
        <w:adjustRightInd w:val="0"/>
        <w:spacing w:after="240"/>
        <w:rPr>
          <w:rFonts w:ascii="Tahoma" w:hAnsi="Tahoma" w:cs="Tahoma"/>
          <w:sz w:val="22"/>
          <w:szCs w:val="22"/>
        </w:rPr>
      </w:pPr>
      <w:r w:rsidRPr="002149F9">
        <w:rPr>
          <w:rFonts w:ascii="Tahoma" w:hAnsi="Tahoma" w:cs="Tahoma"/>
          <w:i/>
          <w:iCs/>
          <w:sz w:val="22"/>
          <w:szCs w:val="22"/>
        </w:rPr>
        <w:t xml:space="preserve">Section 1. </w:t>
      </w:r>
      <w:r w:rsidRPr="002149F9">
        <w:rPr>
          <w:rFonts w:ascii="Tahoma" w:hAnsi="Tahoma" w:cs="Tahoma"/>
          <w:sz w:val="22"/>
          <w:szCs w:val="22"/>
        </w:rPr>
        <w:t xml:space="preserve">The Board of Directors elections will be held annually. </w:t>
      </w:r>
      <w:r w:rsidR="0088215A" w:rsidRPr="002149F9">
        <w:rPr>
          <w:rFonts w:ascii="Tahoma" w:hAnsi="Tahoma" w:cs="Tahoma"/>
          <w:sz w:val="22"/>
          <w:szCs w:val="22"/>
        </w:rPr>
        <w:t xml:space="preserve">The President, Secretary and </w:t>
      </w:r>
      <w:r w:rsidRPr="002149F9">
        <w:rPr>
          <w:rFonts w:ascii="Tahoma" w:hAnsi="Tahoma" w:cs="Tahoma"/>
          <w:sz w:val="22"/>
          <w:szCs w:val="22"/>
        </w:rPr>
        <w:t>Treasurer will be elected in odd number years.</w:t>
      </w:r>
      <w:r w:rsidR="00C4371E" w:rsidRPr="002149F9">
        <w:rPr>
          <w:rFonts w:ascii="Tahoma" w:hAnsi="Tahoma" w:cs="Tahoma"/>
          <w:sz w:val="22"/>
          <w:szCs w:val="22"/>
        </w:rPr>
        <w:t xml:space="preserve"> </w:t>
      </w:r>
      <w:r w:rsidRPr="002149F9">
        <w:rPr>
          <w:rFonts w:ascii="Tahoma" w:hAnsi="Tahoma" w:cs="Tahoma"/>
          <w:sz w:val="22"/>
          <w:szCs w:val="22"/>
        </w:rPr>
        <w:t>The Vice President</w:t>
      </w:r>
      <w:r w:rsidR="0088215A" w:rsidRPr="002149F9">
        <w:rPr>
          <w:rFonts w:ascii="Tahoma" w:hAnsi="Tahoma" w:cs="Tahoma"/>
          <w:sz w:val="22"/>
          <w:szCs w:val="22"/>
        </w:rPr>
        <w:t>’s</w:t>
      </w:r>
      <w:r w:rsidRPr="002149F9">
        <w:rPr>
          <w:rFonts w:ascii="Tahoma" w:hAnsi="Tahoma" w:cs="Tahoma"/>
          <w:sz w:val="22"/>
          <w:szCs w:val="22"/>
        </w:rPr>
        <w:t xml:space="preserve"> in even numbered years. The elections for the positions of Assignor and Member at Large will be held annually. The election will be held </w:t>
      </w:r>
      <w:r w:rsidR="0088215A" w:rsidRPr="002149F9">
        <w:rPr>
          <w:rFonts w:ascii="Tahoma" w:hAnsi="Tahoma" w:cs="Tahoma"/>
          <w:sz w:val="22"/>
          <w:szCs w:val="22"/>
        </w:rPr>
        <w:t>via electronic voting in June</w:t>
      </w:r>
      <w:r w:rsidRPr="002149F9">
        <w:rPr>
          <w:rFonts w:ascii="Tahoma" w:hAnsi="Tahoma" w:cs="Tahoma"/>
          <w:sz w:val="22"/>
          <w:szCs w:val="22"/>
        </w:rPr>
        <w:t xml:space="preserve">. The Board will assume office </w:t>
      </w:r>
      <w:r w:rsidR="00CE42C1" w:rsidRPr="002149F9">
        <w:rPr>
          <w:rFonts w:ascii="Tahoma" w:hAnsi="Tahoma" w:cs="Tahoma"/>
          <w:sz w:val="22"/>
          <w:szCs w:val="22"/>
        </w:rPr>
        <w:t>July 1</w:t>
      </w:r>
      <w:r w:rsidR="00CE42C1" w:rsidRPr="002149F9">
        <w:rPr>
          <w:rFonts w:ascii="Tahoma" w:hAnsi="Tahoma" w:cs="Tahoma"/>
          <w:sz w:val="22"/>
          <w:szCs w:val="22"/>
          <w:vertAlign w:val="superscript"/>
        </w:rPr>
        <w:t>st</w:t>
      </w:r>
      <w:r w:rsidR="0088215A" w:rsidRPr="002149F9">
        <w:rPr>
          <w:rFonts w:ascii="Tahoma" w:hAnsi="Tahoma" w:cs="Tahoma"/>
          <w:sz w:val="22"/>
          <w:szCs w:val="22"/>
        </w:rPr>
        <w:t>.</w:t>
      </w:r>
      <w:r w:rsidRPr="002149F9">
        <w:rPr>
          <w:rFonts w:ascii="Tahoma" w:hAnsi="Tahoma" w:cs="Tahoma"/>
          <w:sz w:val="22"/>
          <w:szCs w:val="22"/>
        </w:rPr>
        <w:t xml:space="preserve"> </w:t>
      </w:r>
      <w:r w:rsidRPr="002149F9">
        <w:rPr>
          <w:rFonts w:ascii="Tahoma" w:hAnsi="Tahoma" w:cs="Tahoma"/>
          <w:i/>
          <w:iCs/>
          <w:sz w:val="22"/>
          <w:szCs w:val="22"/>
        </w:rPr>
        <w:t xml:space="preserve">Section 2. </w:t>
      </w:r>
      <w:r w:rsidRPr="002149F9">
        <w:rPr>
          <w:rFonts w:ascii="Tahoma" w:hAnsi="Tahoma" w:cs="Tahoma"/>
          <w:sz w:val="22"/>
          <w:szCs w:val="22"/>
        </w:rPr>
        <w:t xml:space="preserve">The eligibility to be elected to office of the FCLOA is to be a member in good standing with membership in US Lacrosse and FHSAA. </w:t>
      </w:r>
      <w:r w:rsidRPr="002149F9">
        <w:rPr>
          <w:rFonts w:ascii="Tahoma" w:hAnsi="Tahoma" w:cs="Tahoma"/>
          <w:i/>
          <w:iCs/>
          <w:sz w:val="22"/>
          <w:szCs w:val="22"/>
        </w:rPr>
        <w:t xml:space="preserve">Section 3. </w:t>
      </w:r>
      <w:r w:rsidR="001E6E5E" w:rsidRPr="002149F9">
        <w:rPr>
          <w:rFonts w:ascii="Tahoma" w:hAnsi="Tahoma" w:cs="Tahoma"/>
          <w:sz w:val="22"/>
          <w:szCs w:val="22"/>
        </w:rPr>
        <w:t>The Vice President shall fill a vacancy in the office of the</w:t>
      </w:r>
      <w:r w:rsidRPr="002149F9">
        <w:rPr>
          <w:rFonts w:ascii="Tahoma" w:hAnsi="Tahoma" w:cs="Tahoma"/>
          <w:sz w:val="22"/>
          <w:szCs w:val="22"/>
        </w:rPr>
        <w:t xml:space="preserve"> President, and such </w:t>
      </w:r>
      <w:r w:rsidRPr="002149F9">
        <w:rPr>
          <w:rFonts w:ascii="Tahoma" w:hAnsi="Tahoma" w:cs="Tahoma"/>
          <w:sz w:val="22"/>
          <w:szCs w:val="22"/>
        </w:rPr>
        <w:lastRenderedPageBreak/>
        <w:t xml:space="preserve">successor shall serve the unexpired term. </w:t>
      </w:r>
      <w:r w:rsidRPr="002149F9">
        <w:rPr>
          <w:rFonts w:ascii="Tahoma" w:hAnsi="Tahoma" w:cs="Tahoma"/>
          <w:i/>
          <w:iCs/>
          <w:sz w:val="22"/>
          <w:szCs w:val="22"/>
        </w:rPr>
        <w:t xml:space="preserve">Section 4. </w:t>
      </w:r>
      <w:r w:rsidRPr="002149F9">
        <w:rPr>
          <w:rFonts w:ascii="Tahoma" w:hAnsi="Tahoma" w:cs="Tahoma"/>
          <w:sz w:val="22"/>
          <w:szCs w:val="22"/>
        </w:rPr>
        <w:t>A vacancy occurring in any other office will be filled by elec</w:t>
      </w:r>
      <w:r w:rsidR="0088215A" w:rsidRPr="002149F9">
        <w:rPr>
          <w:rFonts w:ascii="Tahoma" w:hAnsi="Tahoma" w:cs="Tahoma"/>
          <w:sz w:val="22"/>
          <w:szCs w:val="22"/>
        </w:rPr>
        <w:t>tion via electronic voting</w:t>
      </w:r>
      <w:r w:rsidRPr="002149F9">
        <w:rPr>
          <w:rFonts w:ascii="Tahoma" w:hAnsi="Tahoma" w:cs="Tahoma"/>
          <w:sz w:val="22"/>
          <w:szCs w:val="22"/>
        </w:rPr>
        <w:t xml:space="preserve"> and the successor shall serve the unexpired term</w:t>
      </w:r>
      <w:r w:rsidR="001E6E5E" w:rsidRPr="002149F9">
        <w:rPr>
          <w:rFonts w:ascii="Tahoma" w:hAnsi="Tahoma" w:cs="Tahoma"/>
          <w:sz w:val="22"/>
          <w:szCs w:val="22"/>
        </w:rPr>
        <w:t>.  </w:t>
      </w:r>
      <w:r w:rsidRPr="002149F9">
        <w:rPr>
          <w:rFonts w:ascii="Tahoma" w:hAnsi="Tahoma" w:cs="Tahoma"/>
          <w:i/>
          <w:iCs/>
          <w:sz w:val="22"/>
          <w:szCs w:val="22"/>
        </w:rPr>
        <w:t xml:space="preserve">Section 5. </w:t>
      </w:r>
      <w:r w:rsidRPr="002149F9">
        <w:rPr>
          <w:rFonts w:ascii="Tahoma" w:hAnsi="Tahoma" w:cs="Tahoma"/>
          <w:sz w:val="22"/>
          <w:szCs w:val="22"/>
        </w:rPr>
        <w:t xml:space="preserve">All elected officers and directors shall hold office for a term of two years except </w:t>
      </w:r>
      <w:r w:rsidR="00C4371E" w:rsidRPr="002149F9">
        <w:rPr>
          <w:rFonts w:ascii="Tahoma" w:hAnsi="Tahoma" w:cs="Tahoma"/>
          <w:sz w:val="22"/>
          <w:szCs w:val="22"/>
        </w:rPr>
        <w:t xml:space="preserve">(for) </w:t>
      </w:r>
      <w:r w:rsidR="001E6E5E" w:rsidRPr="002149F9">
        <w:rPr>
          <w:rFonts w:ascii="Tahoma" w:hAnsi="Tahoma" w:cs="Tahoma"/>
          <w:sz w:val="22"/>
          <w:szCs w:val="22"/>
        </w:rPr>
        <w:t xml:space="preserve">the positions of </w:t>
      </w:r>
      <w:r w:rsidRPr="002149F9">
        <w:rPr>
          <w:rFonts w:ascii="Tahoma" w:hAnsi="Tahoma" w:cs="Tahoma"/>
          <w:sz w:val="22"/>
          <w:szCs w:val="22"/>
        </w:rPr>
        <w:t xml:space="preserve">Assignor and Member at </w:t>
      </w:r>
      <w:r w:rsidR="001E6E5E" w:rsidRPr="002149F9">
        <w:rPr>
          <w:rFonts w:ascii="Tahoma" w:hAnsi="Tahoma" w:cs="Tahoma"/>
          <w:sz w:val="22"/>
          <w:szCs w:val="22"/>
        </w:rPr>
        <w:t>Large, which</w:t>
      </w:r>
      <w:r w:rsidRPr="002149F9">
        <w:rPr>
          <w:rFonts w:ascii="Tahoma" w:hAnsi="Tahoma" w:cs="Tahoma"/>
          <w:sz w:val="22"/>
          <w:szCs w:val="22"/>
        </w:rPr>
        <w:t xml:space="preserve"> shall hold office for a term of one year</w:t>
      </w:r>
      <w:r w:rsidR="001E6E5E" w:rsidRPr="002149F9">
        <w:rPr>
          <w:rFonts w:ascii="Tahoma" w:hAnsi="Tahoma" w:cs="Tahoma"/>
          <w:sz w:val="22"/>
          <w:szCs w:val="22"/>
        </w:rPr>
        <w:t>.  </w:t>
      </w:r>
      <w:r w:rsidRPr="002149F9">
        <w:rPr>
          <w:rFonts w:ascii="Tahoma" w:hAnsi="Tahoma" w:cs="Tahoma"/>
          <w:i/>
          <w:iCs/>
          <w:sz w:val="22"/>
          <w:szCs w:val="22"/>
        </w:rPr>
        <w:t xml:space="preserve">Section 6. </w:t>
      </w:r>
      <w:r w:rsidRPr="002149F9">
        <w:rPr>
          <w:rFonts w:ascii="Tahoma" w:hAnsi="Tahoma" w:cs="Tahoma"/>
          <w:sz w:val="22"/>
          <w:szCs w:val="22"/>
        </w:rPr>
        <w:t xml:space="preserve">Voting will be by </w:t>
      </w:r>
      <w:r w:rsidR="0088215A" w:rsidRPr="002149F9">
        <w:rPr>
          <w:rFonts w:ascii="Tahoma" w:hAnsi="Tahoma" w:cs="Tahoma"/>
          <w:sz w:val="22"/>
          <w:szCs w:val="22"/>
        </w:rPr>
        <w:t>electronic vote.</w:t>
      </w:r>
      <w:r w:rsidRPr="002149F9">
        <w:rPr>
          <w:rFonts w:ascii="Tahoma" w:hAnsi="Tahoma" w:cs="Tahoma"/>
          <w:sz w:val="22"/>
          <w:szCs w:val="22"/>
        </w:rPr>
        <w:t xml:space="preserve"> The officers must be elected by a majority of the membership voting, if not a run-off election of the top two members receiving votes</w:t>
      </w:r>
      <w:r w:rsidR="001E6E5E" w:rsidRPr="002149F9">
        <w:rPr>
          <w:rFonts w:ascii="Tahoma" w:hAnsi="Tahoma" w:cs="Tahoma"/>
          <w:sz w:val="22"/>
          <w:szCs w:val="22"/>
        </w:rPr>
        <w:t>.  </w:t>
      </w:r>
      <w:r w:rsidRPr="002149F9">
        <w:rPr>
          <w:rFonts w:ascii="Tahoma" w:hAnsi="Tahoma" w:cs="Tahoma"/>
          <w:i/>
          <w:iCs/>
          <w:sz w:val="22"/>
          <w:szCs w:val="22"/>
        </w:rPr>
        <w:t xml:space="preserve">Section 7. </w:t>
      </w:r>
      <w:r w:rsidRPr="002149F9">
        <w:rPr>
          <w:rFonts w:ascii="Tahoma" w:hAnsi="Tahoma" w:cs="Tahoma"/>
          <w:sz w:val="22"/>
          <w:szCs w:val="22"/>
        </w:rPr>
        <w:t>The Board of Directors shall appoint a rules interpreter annually</w:t>
      </w:r>
      <w:r w:rsidR="001E6E5E" w:rsidRPr="002149F9">
        <w:rPr>
          <w:rFonts w:ascii="Tahoma" w:hAnsi="Tahoma" w:cs="Tahoma"/>
          <w:sz w:val="22"/>
          <w:szCs w:val="22"/>
        </w:rPr>
        <w:t>.  </w:t>
      </w:r>
      <w:r w:rsidRPr="002149F9">
        <w:rPr>
          <w:rFonts w:ascii="Tahoma" w:hAnsi="Tahoma" w:cs="Tahoma"/>
          <w:i/>
          <w:iCs/>
          <w:sz w:val="22"/>
          <w:szCs w:val="22"/>
        </w:rPr>
        <w:t xml:space="preserve">Section 8. </w:t>
      </w:r>
      <w:r w:rsidRPr="002149F9">
        <w:rPr>
          <w:rFonts w:ascii="Tahoma" w:hAnsi="Tahoma" w:cs="Tahoma"/>
          <w:sz w:val="22"/>
          <w:szCs w:val="22"/>
        </w:rPr>
        <w:t>A board member who misses two consecutive meetings twice during a calendar year may be removed from office and a replacement named in accordance with established procedures</w:t>
      </w:r>
      <w:r w:rsidR="001E6E5E" w:rsidRPr="002149F9">
        <w:rPr>
          <w:rFonts w:ascii="Tahoma" w:hAnsi="Tahoma" w:cs="Tahoma"/>
          <w:sz w:val="22"/>
          <w:szCs w:val="22"/>
        </w:rPr>
        <w:t>.  </w:t>
      </w:r>
      <w:r w:rsidRPr="002149F9">
        <w:rPr>
          <w:rFonts w:ascii="Tahoma" w:hAnsi="Tahoma" w:cs="Tahoma"/>
          <w:i/>
          <w:iCs/>
          <w:sz w:val="22"/>
          <w:szCs w:val="22"/>
        </w:rPr>
        <w:t xml:space="preserve">Section 9. </w:t>
      </w:r>
      <w:r w:rsidRPr="002149F9">
        <w:rPr>
          <w:rFonts w:ascii="Tahoma" w:hAnsi="Tahoma" w:cs="Tahoma"/>
          <w:sz w:val="22"/>
          <w:szCs w:val="22"/>
        </w:rPr>
        <w:t xml:space="preserve">No individual shall hold an office in any capacity on the FCLOA Board if said individual currently holds any such position on any related Lacrosse board in North Florida for </w:t>
      </w:r>
      <w:r w:rsidR="0088215A" w:rsidRPr="002149F9">
        <w:rPr>
          <w:rFonts w:ascii="Tahoma" w:hAnsi="Tahoma" w:cs="Tahoma"/>
          <w:sz w:val="22"/>
          <w:szCs w:val="22"/>
        </w:rPr>
        <w:t>reason of conflict of interest. A board member wishing to run for another position must first resign from his current position.</w:t>
      </w:r>
    </w:p>
    <w:p w14:paraId="594145A7" w14:textId="6F8F1F0C" w:rsidR="00C31C26" w:rsidRPr="002149F9" w:rsidRDefault="00C31C26" w:rsidP="00C31C26">
      <w:pPr>
        <w:widowControl w:val="0"/>
        <w:autoSpaceDE w:val="0"/>
        <w:autoSpaceDN w:val="0"/>
        <w:adjustRightInd w:val="0"/>
        <w:spacing w:after="240"/>
        <w:rPr>
          <w:rFonts w:ascii="Tahoma" w:hAnsi="Tahoma" w:cs="Tahoma"/>
        </w:rPr>
      </w:pPr>
      <w:r w:rsidRPr="002149F9">
        <w:rPr>
          <w:rFonts w:ascii="Tahoma" w:hAnsi="Tahoma" w:cs="Tahoma"/>
          <w:b/>
          <w:bCs/>
          <w:sz w:val="22"/>
          <w:szCs w:val="22"/>
        </w:rPr>
        <w:t>ARTI</w:t>
      </w:r>
      <w:r w:rsidR="0088215A" w:rsidRPr="002149F9">
        <w:rPr>
          <w:rFonts w:ascii="Tahoma" w:hAnsi="Tahoma" w:cs="Tahoma"/>
          <w:b/>
          <w:bCs/>
          <w:sz w:val="22"/>
          <w:szCs w:val="22"/>
        </w:rPr>
        <w:t xml:space="preserve">CLE VI. </w:t>
      </w:r>
      <w:r w:rsidR="00A60C6A" w:rsidRPr="002149F9">
        <w:rPr>
          <w:rFonts w:ascii="Tahoma" w:hAnsi="Tahoma" w:cs="Tahoma"/>
          <w:b/>
          <w:bCs/>
          <w:sz w:val="22"/>
          <w:szCs w:val="22"/>
        </w:rPr>
        <w:t>(COMMISSIONER</w:t>
      </w:r>
      <w:r w:rsidR="0088215A" w:rsidRPr="002149F9">
        <w:rPr>
          <w:rFonts w:ascii="Tahoma" w:hAnsi="Tahoma" w:cs="Tahoma"/>
          <w:b/>
          <w:bCs/>
          <w:sz w:val="22"/>
          <w:szCs w:val="22"/>
        </w:rPr>
        <w:t>/ASSIGNOR</w:t>
      </w:r>
      <w:r w:rsidR="00A60C6A" w:rsidRPr="002149F9">
        <w:rPr>
          <w:rFonts w:ascii="Tahoma" w:hAnsi="Tahoma" w:cs="Tahoma"/>
          <w:b/>
          <w:bCs/>
          <w:sz w:val="22"/>
          <w:szCs w:val="22"/>
        </w:rPr>
        <w:t>)</w:t>
      </w:r>
    </w:p>
    <w:p w14:paraId="381A054A" w14:textId="2BA92A8F" w:rsidR="00C31C26" w:rsidRPr="002149F9" w:rsidRDefault="00C31C26" w:rsidP="00C31C26">
      <w:pPr>
        <w:widowControl w:val="0"/>
        <w:autoSpaceDE w:val="0"/>
        <w:autoSpaceDN w:val="0"/>
        <w:adjustRightInd w:val="0"/>
        <w:spacing w:after="240"/>
        <w:rPr>
          <w:rFonts w:ascii="Tahoma" w:hAnsi="Tahoma" w:cs="Tahoma"/>
        </w:rPr>
      </w:pPr>
      <w:r w:rsidRPr="002149F9">
        <w:rPr>
          <w:rFonts w:ascii="Tahoma" w:hAnsi="Tahoma" w:cs="Tahoma"/>
          <w:i/>
          <w:iCs/>
          <w:sz w:val="22"/>
          <w:szCs w:val="22"/>
        </w:rPr>
        <w:t xml:space="preserve">Section 1. </w:t>
      </w:r>
      <w:r w:rsidR="0088215A" w:rsidRPr="002149F9">
        <w:rPr>
          <w:rFonts w:ascii="Tahoma" w:hAnsi="Tahoma" w:cs="Tahoma"/>
          <w:sz w:val="22"/>
          <w:szCs w:val="22"/>
        </w:rPr>
        <w:t>Commissioner/Assignor</w:t>
      </w:r>
      <w:r w:rsidR="00A60C6A" w:rsidRPr="002149F9">
        <w:rPr>
          <w:rFonts w:ascii="Tahoma" w:hAnsi="Tahoma" w:cs="Tahoma"/>
          <w:sz w:val="22"/>
          <w:szCs w:val="22"/>
        </w:rPr>
        <w:t xml:space="preserve"> </w:t>
      </w:r>
      <w:r w:rsidRPr="002149F9">
        <w:rPr>
          <w:rFonts w:ascii="Tahoma" w:hAnsi="Tahoma" w:cs="Tahoma"/>
          <w:sz w:val="22"/>
          <w:szCs w:val="22"/>
        </w:rPr>
        <w:t xml:space="preserve">shall be elected by the General Membership. The Assignor(s) will assign members </w:t>
      </w:r>
      <w:r w:rsidR="0088215A" w:rsidRPr="002149F9">
        <w:rPr>
          <w:rFonts w:ascii="Tahoma" w:hAnsi="Tahoma" w:cs="Tahoma"/>
          <w:sz w:val="22"/>
          <w:szCs w:val="22"/>
        </w:rPr>
        <w:t>to officiate all</w:t>
      </w:r>
      <w:r w:rsidRPr="002149F9">
        <w:rPr>
          <w:rFonts w:ascii="Tahoma" w:hAnsi="Tahoma" w:cs="Tahoma"/>
          <w:sz w:val="22"/>
          <w:szCs w:val="22"/>
        </w:rPr>
        <w:t xml:space="preserve"> games that are to be officiated by the Association. </w:t>
      </w:r>
    </w:p>
    <w:p w14:paraId="5949B7C1" w14:textId="77777777" w:rsidR="00C31C26" w:rsidRPr="002149F9" w:rsidRDefault="00C31C26" w:rsidP="00C31C26">
      <w:pPr>
        <w:widowControl w:val="0"/>
        <w:autoSpaceDE w:val="0"/>
        <w:autoSpaceDN w:val="0"/>
        <w:adjustRightInd w:val="0"/>
        <w:spacing w:after="240"/>
        <w:rPr>
          <w:rFonts w:ascii="Tahoma" w:hAnsi="Tahoma" w:cs="Tahoma"/>
        </w:rPr>
      </w:pPr>
      <w:r w:rsidRPr="002149F9">
        <w:rPr>
          <w:rFonts w:ascii="Tahoma" w:hAnsi="Tahoma" w:cs="Tahoma"/>
          <w:b/>
          <w:bCs/>
          <w:sz w:val="22"/>
          <w:szCs w:val="22"/>
        </w:rPr>
        <w:t xml:space="preserve">ARTICLE VII. BY-LAWS </w:t>
      </w:r>
    </w:p>
    <w:p w14:paraId="7C1B5913" w14:textId="77777777" w:rsidR="00C31C26" w:rsidRPr="002149F9" w:rsidRDefault="00C31C26" w:rsidP="00C31C26">
      <w:pPr>
        <w:widowControl w:val="0"/>
        <w:autoSpaceDE w:val="0"/>
        <w:autoSpaceDN w:val="0"/>
        <w:adjustRightInd w:val="0"/>
        <w:spacing w:after="240"/>
        <w:rPr>
          <w:rFonts w:ascii="Tahoma" w:hAnsi="Tahoma" w:cs="Tahoma"/>
        </w:rPr>
      </w:pPr>
      <w:r w:rsidRPr="002149F9">
        <w:rPr>
          <w:rFonts w:ascii="Tahoma" w:hAnsi="Tahoma" w:cs="Tahoma"/>
          <w:i/>
          <w:iCs/>
          <w:sz w:val="22"/>
          <w:szCs w:val="22"/>
        </w:rPr>
        <w:t xml:space="preserve">Section 1. </w:t>
      </w:r>
      <w:r w:rsidRPr="002149F9">
        <w:rPr>
          <w:rFonts w:ascii="Tahoma" w:hAnsi="Tahoma" w:cs="Tahoma"/>
          <w:sz w:val="22"/>
          <w:szCs w:val="22"/>
        </w:rPr>
        <w:t xml:space="preserve">The qualification for membership and the responsibilities of the Board are provided for in the By-Laws. </w:t>
      </w:r>
      <w:r w:rsidRPr="002149F9">
        <w:rPr>
          <w:rFonts w:ascii="Tahoma" w:hAnsi="Tahoma" w:cs="Tahoma"/>
          <w:i/>
          <w:iCs/>
          <w:sz w:val="22"/>
          <w:szCs w:val="22"/>
        </w:rPr>
        <w:t xml:space="preserve">Section 2. </w:t>
      </w:r>
      <w:r w:rsidRPr="002149F9">
        <w:rPr>
          <w:rFonts w:ascii="Tahoma" w:hAnsi="Tahoma" w:cs="Tahoma"/>
          <w:sz w:val="22"/>
          <w:szCs w:val="22"/>
        </w:rPr>
        <w:t xml:space="preserve">Roberts’ Rules of Order shall be the governing procedures used by the Association. </w:t>
      </w:r>
    </w:p>
    <w:p w14:paraId="403538AB" w14:textId="77777777" w:rsidR="00C31C26" w:rsidRPr="002149F9" w:rsidRDefault="00C31C26" w:rsidP="00C31C26">
      <w:pPr>
        <w:widowControl w:val="0"/>
        <w:autoSpaceDE w:val="0"/>
        <w:autoSpaceDN w:val="0"/>
        <w:adjustRightInd w:val="0"/>
        <w:spacing w:after="240"/>
        <w:rPr>
          <w:rFonts w:ascii="Tahoma" w:hAnsi="Tahoma" w:cs="Tahoma"/>
        </w:rPr>
      </w:pPr>
      <w:r w:rsidRPr="002149F9">
        <w:rPr>
          <w:rFonts w:ascii="Tahoma" w:hAnsi="Tahoma" w:cs="Tahoma"/>
          <w:b/>
          <w:bCs/>
          <w:sz w:val="22"/>
          <w:szCs w:val="22"/>
        </w:rPr>
        <w:t xml:space="preserve">ARTICLE VIII. SUSPENSION </w:t>
      </w:r>
    </w:p>
    <w:p w14:paraId="54CBE13F" w14:textId="77777777" w:rsidR="00C31C26" w:rsidRPr="002149F9" w:rsidRDefault="00C31C26" w:rsidP="00C31C26">
      <w:pPr>
        <w:widowControl w:val="0"/>
        <w:autoSpaceDE w:val="0"/>
        <w:autoSpaceDN w:val="0"/>
        <w:adjustRightInd w:val="0"/>
        <w:spacing w:after="240"/>
        <w:rPr>
          <w:rFonts w:ascii="Tahoma" w:hAnsi="Tahoma" w:cs="Tahoma"/>
        </w:rPr>
      </w:pPr>
      <w:r w:rsidRPr="002149F9">
        <w:rPr>
          <w:rFonts w:ascii="Tahoma" w:hAnsi="Tahoma" w:cs="Tahoma"/>
          <w:i/>
          <w:iCs/>
          <w:sz w:val="22"/>
          <w:szCs w:val="22"/>
        </w:rPr>
        <w:t xml:space="preserve">Section 1. </w:t>
      </w:r>
      <w:r w:rsidRPr="002149F9">
        <w:rPr>
          <w:rFonts w:ascii="Tahoma" w:hAnsi="Tahoma" w:cs="Tahoma"/>
          <w:sz w:val="22"/>
          <w:szCs w:val="22"/>
        </w:rPr>
        <w:t xml:space="preserve">There shall be no suspension of the Constitution or By-Laws except as directed by Roberts’ Rules of Order. </w:t>
      </w:r>
    </w:p>
    <w:p w14:paraId="2C8D01A8" w14:textId="77777777" w:rsidR="00C31C26" w:rsidRPr="002149F9" w:rsidRDefault="00C31C26" w:rsidP="00C31C26">
      <w:pPr>
        <w:widowControl w:val="0"/>
        <w:autoSpaceDE w:val="0"/>
        <w:autoSpaceDN w:val="0"/>
        <w:adjustRightInd w:val="0"/>
        <w:spacing w:after="240"/>
        <w:rPr>
          <w:rFonts w:ascii="Tahoma" w:hAnsi="Tahoma" w:cs="Tahoma"/>
        </w:rPr>
      </w:pPr>
      <w:r w:rsidRPr="002149F9">
        <w:rPr>
          <w:rFonts w:ascii="Tahoma" w:hAnsi="Tahoma" w:cs="Tahoma"/>
          <w:b/>
          <w:bCs/>
          <w:sz w:val="22"/>
          <w:szCs w:val="22"/>
        </w:rPr>
        <w:t xml:space="preserve">ARTICLE IX. AMENDMENTS </w:t>
      </w:r>
    </w:p>
    <w:p w14:paraId="388566B8" w14:textId="3F133450" w:rsidR="00C31C26" w:rsidRPr="002149F9" w:rsidRDefault="00C31C26" w:rsidP="00C31C26">
      <w:pPr>
        <w:widowControl w:val="0"/>
        <w:autoSpaceDE w:val="0"/>
        <w:autoSpaceDN w:val="0"/>
        <w:adjustRightInd w:val="0"/>
        <w:spacing w:after="240"/>
        <w:rPr>
          <w:rFonts w:ascii="Tahoma" w:hAnsi="Tahoma" w:cs="Tahoma"/>
        </w:rPr>
      </w:pPr>
      <w:r w:rsidRPr="002149F9">
        <w:rPr>
          <w:rFonts w:ascii="Tahoma" w:hAnsi="Tahoma" w:cs="Tahoma"/>
          <w:i/>
          <w:iCs/>
          <w:sz w:val="22"/>
          <w:szCs w:val="22"/>
        </w:rPr>
        <w:t xml:space="preserve">Section 1. </w:t>
      </w:r>
      <w:r w:rsidRPr="002149F9">
        <w:rPr>
          <w:rFonts w:ascii="Tahoma" w:hAnsi="Tahoma" w:cs="Tahoma"/>
          <w:sz w:val="22"/>
          <w:szCs w:val="22"/>
        </w:rPr>
        <w:t>This Constitution will be automatically amended to comply with any newly enacted requirements of FHSAA and / or National Federation of State High School Associations</w:t>
      </w:r>
      <w:r w:rsidR="001E6E5E" w:rsidRPr="002149F9">
        <w:rPr>
          <w:rFonts w:ascii="Tahoma" w:hAnsi="Tahoma" w:cs="Tahoma"/>
          <w:sz w:val="22"/>
          <w:szCs w:val="22"/>
        </w:rPr>
        <w:t>.  </w:t>
      </w:r>
      <w:r w:rsidR="00747761" w:rsidRPr="002149F9">
        <w:rPr>
          <w:rFonts w:ascii="Tahoma" w:hAnsi="Tahoma" w:cs="Tahoma"/>
          <w:i/>
          <w:iCs/>
          <w:sz w:val="22"/>
          <w:szCs w:val="22"/>
        </w:rPr>
        <w:t xml:space="preserve">Section 2 </w:t>
      </w:r>
      <w:r w:rsidR="00747761" w:rsidRPr="002149F9">
        <w:rPr>
          <w:rFonts w:ascii="Tahoma" w:hAnsi="Tahoma" w:cs="Tahoma"/>
          <w:iCs/>
          <w:sz w:val="22"/>
          <w:szCs w:val="22"/>
        </w:rPr>
        <w:t>or for needed administrative changes.</w:t>
      </w:r>
      <w:r w:rsidRPr="002149F9">
        <w:rPr>
          <w:rFonts w:ascii="Tahoma" w:hAnsi="Tahoma" w:cs="Tahoma"/>
          <w:i/>
          <w:iCs/>
          <w:sz w:val="22"/>
          <w:szCs w:val="22"/>
        </w:rPr>
        <w:t xml:space="preserve"> </w:t>
      </w:r>
      <w:r w:rsidRPr="002149F9">
        <w:rPr>
          <w:rFonts w:ascii="Tahoma" w:hAnsi="Tahoma" w:cs="Tahoma"/>
          <w:sz w:val="22"/>
          <w:szCs w:val="22"/>
        </w:rPr>
        <w:t xml:space="preserve">Any member in good standing may sponsor an amendment to the Constitution. A preliminary draft of a proposed amendment may be submitted to the Board of Directors for inclusion on the agenda (presentation to the general membership followed by discussion) at the general meeting. The final draft of a proposed amendment must be submitted to the Board of Directors. Amendments to change the Constitution will be voted on by </w:t>
      </w:r>
      <w:r w:rsidR="0088215A" w:rsidRPr="002149F9">
        <w:rPr>
          <w:rFonts w:ascii="Tahoma" w:hAnsi="Tahoma" w:cs="Tahoma"/>
          <w:sz w:val="22"/>
          <w:szCs w:val="22"/>
        </w:rPr>
        <w:t>electronic vote.</w:t>
      </w:r>
    </w:p>
    <w:p w14:paraId="70C26EC4" w14:textId="77777777" w:rsidR="00C31C26" w:rsidRPr="002149F9" w:rsidRDefault="00C31C26" w:rsidP="00DF2618">
      <w:pPr>
        <w:rPr>
          <w:rFonts w:ascii="Tahoma" w:hAnsi="Tahoma" w:cs="Tahoma"/>
        </w:rPr>
      </w:pPr>
      <w:bookmarkStart w:id="0" w:name="_GoBack"/>
      <w:bookmarkEnd w:id="0"/>
    </w:p>
    <w:sectPr w:rsidR="00C31C26" w:rsidRPr="002149F9" w:rsidSect="002523A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CwMDM1NLA0N7MwNTZS0lEKTi0uzszPAykwrAUAz6hyhywAAAA="/>
  </w:docVars>
  <w:rsids>
    <w:rsidRoot w:val="00DF2618"/>
    <w:rsid w:val="001E6E5E"/>
    <w:rsid w:val="002149F9"/>
    <w:rsid w:val="002523AC"/>
    <w:rsid w:val="003202DC"/>
    <w:rsid w:val="00747761"/>
    <w:rsid w:val="0088215A"/>
    <w:rsid w:val="0096296B"/>
    <w:rsid w:val="00A60C6A"/>
    <w:rsid w:val="00A7166F"/>
    <w:rsid w:val="00C31C26"/>
    <w:rsid w:val="00C4371E"/>
    <w:rsid w:val="00CE42C1"/>
    <w:rsid w:val="00DF2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EF4EBC"/>
  <w14:defaultImageDpi w14:val="330"/>
  <w15:docId w15:val="{AAB19235-64DB-49B2-8893-E06BB3F84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Pro</dc:creator>
  <cp:keywords/>
  <dc:description/>
  <cp:lastModifiedBy>Bob Pradella</cp:lastModifiedBy>
  <cp:revision>3</cp:revision>
  <dcterms:created xsi:type="dcterms:W3CDTF">2019-04-18T18:42:00Z</dcterms:created>
  <dcterms:modified xsi:type="dcterms:W3CDTF">2019-04-18T18:42:00Z</dcterms:modified>
</cp:coreProperties>
</file>