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A21F8D" w14:textId="77777777" w:rsidR="001D565B" w:rsidRPr="001D565B" w:rsidRDefault="00127F39" w:rsidP="00BB544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Arial" w:hAnsi="Arial" w:cs="Arial"/>
          <w:b/>
          <w:bCs/>
          <w:sz w:val="24"/>
          <w:szCs w:val="24"/>
          <w:lang w:val="x-none" w:eastAsia="x-none"/>
        </w:rPr>
      </w:pPr>
      <w:r>
        <w:rPr>
          <w:rFonts w:ascii="Arial" w:hAnsi="Arial" w:cs="Arial"/>
          <w:b/>
          <w:bCs/>
          <w:noProof/>
          <w:sz w:val="24"/>
          <w:szCs w:val="24"/>
          <w:lang w:val="x-none" w:eastAsia="x-none"/>
        </w:rPr>
        <mc:AlternateContent>
          <mc:Choice Requires="wps">
            <w:drawing>
              <wp:anchor distT="0" distB="0" distL="114300" distR="114300" simplePos="0" relativeHeight="251660288" behindDoc="0" locked="0" layoutInCell="1" allowOverlap="1" wp14:anchorId="7FD465B6" wp14:editId="124EFA9F">
                <wp:simplePos x="0" y="0"/>
                <wp:positionH relativeFrom="margin">
                  <wp:posOffset>1317625</wp:posOffset>
                </wp:positionH>
                <wp:positionV relativeFrom="paragraph">
                  <wp:posOffset>12700</wp:posOffset>
                </wp:positionV>
                <wp:extent cx="3966210" cy="895350"/>
                <wp:effectExtent l="0" t="0" r="15240" b="19050"/>
                <wp:wrapNone/>
                <wp:docPr id="3" name="Text Box 3"/>
                <wp:cNvGraphicFramePr/>
                <a:graphic xmlns:a="http://schemas.openxmlformats.org/drawingml/2006/main">
                  <a:graphicData uri="http://schemas.microsoft.com/office/word/2010/wordprocessingShape">
                    <wps:wsp>
                      <wps:cNvSpPr txBox="1"/>
                      <wps:spPr>
                        <a:xfrm>
                          <a:off x="0" y="0"/>
                          <a:ext cx="3966210" cy="895350"/>
                        </a:xfrm>
                        <a:prstGeom prst="rect">
                          <a:avLst/>
                        </a:prstGeom>
                        <a:solidFill>
                          <a:schemeClr val="lt1"/>
                        </a:solidFill>
                        <a:ln w="6350">
                          <a:solidFill>
                            <a:prstClr val="black"/>
                          </a:solidFill>
                        </a:ln>
                      </wps:spPr>
                      <wps:txbx>
                        <w:txbxContent>
                          <w:p w14:paraId="306D508D" w14:textId="77777777" w:rsidR="00BB5442" w:rsidRPr="00BB5442" w:rsidRDefault="00BB5442" w:rsidP="00BB5442">
                            <w:pPr>
                              <w:jc w:val="center"/>
                              <w:rPr>
                                <w:b/>
                                <w:sz w:val="32"/>
                                <w:szCs w:val="32"/>
                              </w:rPr>
                            </w:pPr>
                            <w:r w:rsidRPr="00BB5442">
                              <w:rPr>
                                <w:b/>
                                <w:sz w:val="32"/>
                                <w:szCs w:val="32"/>
                              </w:rPr>
                              <w:t>Kentucky Mountain Health Alliance, Inc.</w:t>
                            </w:r>
                          </w:p>
                          <w:p w14:paraId="6CB7F495" w14:textId="77777777" w:rsidR="00BB5442" w:rsidRPr="00BB5442" w:rsidRDefault="00BB5442" w:rsidP="00BB5442">
                            <w:pPr>
                              <w:jc w:val="center"/>
                              <w:rPr>
                                <w:b/>
                                <w:sz w:val="32"/>
                                <w:szCs w:val="32"/>
                              </w:rPr>
                            </w:pPr>
                            <w:r w:rsidRPr="00BB5442">
                              <w:rPr>
                                <w:b/>
                                <w:sz w:val="32"/>
                                <w:szCs w:val="32"/>
                              </w:rPr>
                              <w:t>Financial Policy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D465B6" id="_x0000_t202" coordsize="21600,21600" o:spt="202" path="m,l,21600r21600,l21600,xe">
                <v:stroke joinstyle="miter"/>
                <v:path gradientshapeok="t" o:connecttype="rect"/>
              </v:shapetype>
              <v:shape id="Text Box 3" o:spid="_x0000_s1026" type="#_x0000_t202" style="position:absolute;margin-left:103.75pt;margin-top:1pt;width:312.3pt;height:70.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st3SQIAAKEEAAAOAAAAZHJzL2Uyb0RvYy54bWysVMlu2zAQvRfoPxC8N/IWNzEiB64DFwWC&#10;JEAS5ExTVCyU4rAkbcn9+j5SsrP1VPRCzcbHmTczurhsa812yvmKTM6HJwPOlJFUVOY5548Pqy9n&#10;nPkgTCE0GZXzvfL8cv7500VjZ2pEG9KFcgwgxs8am/NNCHaWZV5uVC38CVll4CzJ1SJAdc9Z4UQD&#10;9Fpno8FgmjXkCutIKu9hveqcfJ7wy1LJcFuWXgWmc47cQjpdOtfxzOYXYvbshN1Usk9D/EMWtagM&#10;Hj1CXYkg2NZVH6DqSjryVIYTSXVGZVlJlWpANcPBu2ruN8KqVAvI8fZIk/9/sPJmd+dYVeR8zJkR&#10;NVr0oNrAvlHLxpGdxvoZgu4twkILM7p8sHsYY9Ft6er4RTkMfvC8P3IbwSSM4/PpdDSES8J3dn46&#10;Pk3kZy+3rfPhu6KaRSHnDr1LlIrdtQ/IBKGHkPiYJ10Vq0rrpMR5UUvt2E6g0zqkHHHjTZQ2rMn5&#10;ND79ASFCH++vtZA/Y5VvEaBpA2PkpKs9SqFdtz1Rayr24MlRN2feylUF3Gvhw51wGCzUj2UJtzhK&#10;TUiGeomzDbnff7PHePQbXs4aDGrO/a+tcIoz/cNgEs6Hk0mc7KRMTr+OoLjXnvVrj9nWSwJDQ6yl&#10;lUmM8UEfxNJR/YSdWsRX4RJG4u2ch4O4DN36YCelWixSEGbZinBt7q2M0JHcyOdD+ySc7fsZMAk3&#10;dBhpMXvX1i423jS02AYqq9TzSHDHas879iC1pd/ZuGiv9RT18meZ/wEAAP//AwBQSwMEFAAGAAgA&#10;AAAhACNvAejcAAAACQEAAA8AAABkcnMvZG93bnJldi54bWxMj8tOwzAQRfdI/IM1SOyo3ZRHCHEq&#10;QIUNKwpiPY1d2yK2I9tNw98zXcFuRvfozpl2PfuBTTplF4OE5UIA06GPygUj4fPj5aoGlgsGhUMM&#10;WsKPzrDuzs9abFQ8hnc9bYthVBJygxJsKWPDee6t9pgXcdSBsn1MHgutyXCV8EjlfuCVELfcowt0&#10;weKon63uv7cHL2HzZO5NX2Oym1o5N81f+zfzKuXlxfz4AKzoufzBcNIndejIaRcPQWU2SKjE3Q2h&#10;pwEY5fWqWgLbEXi9EsC7lv//oPsFAAD//wMAUEsBAi0AFAAGAAgAAAAhALaDOJL+AAAA4QEAABMA&#10;AAAAAAAAAAAAAAAAAAAAAFtDb250ZW50X1R5cGVzXS54bWxQSwECLQAUAAYACAAAACEAOP0h/9YA&#10;AACUAQAACwAAAAAAAAAAAAAAAAAvAQAAX3JlbHMvLnJlbHNQSwECLQAUAAYACAAAACEAIfLLd0kC&#10;AAChBAAADgAAAAAAAAAAAAAAAAAuAgAAZHJzL2Uyb0RvYy54bWxQSwECLQAUAAYACAAAACEAI28B&#10;6NwAAAAJAQAADwAAAAAAAAAAAAAAAACjBAAAZHJzL2Rvd25yZXYueG1sUEsFBgAAAAAEAAQA8wAA&#10;AKwFAAAAAA==&#10;" fillcolor="white [3201]" strokeweight=".5pt">
                <v:textbox>
                  <w:txbxContent>
                    <w:p w14:paraId="306D508D" w14:textId="77777777" w:rsidR="00BB5442" w:rsidRPr="00BB5442" w:rsidRDefault="00BB5442" w:rsidP="00BB5442">
                      <w:pPr>
                        <w:jc w:val="center"/>
                        <w:rPr>
                          <w:b/>
                          <w:sz w:val="32"/>
                          <w:szCs w:val="32"/>
                        </w:rPr>
                      </w:pPr>
                      <w:r w:rsidRPr="00BB5442">
                        <w:rPr>
                          <w:b/>
                          <w:sz w:val="32"/>
                          <w:szCs w:val="32"/>
                        </w:rPr>
                        <w:t>Kentucky Mountain Health Alliance, Inc.</w:t>
                      </w:r>
                    </w:p>
                    <w:p w14:paraId="6CB7F495" w14:textId="77777777" w:rsidR="00BB5442" w:rsidRPr="00BB5442" w:rsidRDefault="00BB5442" w:rsidP="00BB5442">
                      <w:pPr>
                        <w:jc w:val="center"/>
                        <w:rPr>
                          <w:b/>
                          <w:sz w:val="32"/>
                          <w:szCs w:val="32"/>
                        </w:rPr>
                      </w:pPr>
                      <w:r w:rsidRPr="00BB5442">
                        <w:rPr>
                          <w:b/>
                          <w:sz w:val="32"/>
                          <w:szCs w:val="32"/>
                        </w:rPr>
                        <w:t>Financial Policy Form</w:t>
                      </w:r>
                    </w:p>
                  </w:txbxContent>
                </v:textbox>
                <w10:wrap anchorx="margin"/>
              </v:shape>
            </w:pict>
          </mc:Fallback>
        </mc:AlternateContent>
      </w:r>
      <w:r w:rsidR="00D13F95">
        <w:rPr>
          <w:rFonts w:ascii="Arial" w:hAnsi="Arial" w:cs="Arial"/>
          <w:b/>
          <w:bCs/>
          <w:noProof/>
          <w:sz w:val="24"/>
          <w:szCs w:val="24"/>
          <w:lang w:val="x-none" w:eastAsia="x-none"/>
        </w:rPr>
        <mc:AlternateContent>
          <mc:Choice Requires="wps">
            <w:drawing>
              <wp:anchor distT="0" distB="0" distL="114300" distR="114300" simplePos="0" relativeHeight="251661312" behindDoc="0" locked="0" layoutInCell="1" allowOverlap="1" wp14:anchorId="7AF150D8" wp14:editId="16B75952">
                <wp:simplePos x="0" y="0"/>
                <wp:positionH relativeFrom="margin">
                  <wp:align>right</wp:align>
                </wp:positionH>
                <wp:positionV relativeFrom="paragraph">
                  <wp:posOffset>8890</wp:posOffset>
                </wp:positionV>
                <wp:extent cx="1318260" cy="676275"/>
                <wp:effectExtent l="0" t="0" r="15240" b="28575"/>
                <wp:wrapNone/>
                <wp:docPr id="4" name="Text Box 4"/>
                <wp:cNvGraphicFramePr/>
                <a:graphic xmlns:a="http://schemas.openxmlformats.org/drawingml/2006/main">
                  <a:graphicData uri="http://schemas.microsoft.com/office/word/2010/wordprocessingShape">
                    <wps:wsp>
                      <wps:cNvSpPr txBox="1"/>
                      <wps:spPr>
                        <a:xfrm>
                          <a:off x="0" y="0"/>
                          <a:ext cx="1318260" cy="676275"/>
                        </a:xfrm>
                        <a:prstGeom prst="rect">
                          <a:avLst/>
                        </a:prstGeom>
                        <a:solidFill>
                          <a:schemeClr val="lt1"/>
                        </a:solidFill>
                        <a:ln w="6350">
                          <a:solidFill>
                            <a:prstClr val="black"/>
                          </a:solidFill>
                        </a:ln>
                      </wps:spPr>
                      <wps:txbx>
                        <w:txbxContent>
                          <w:p w14:paraId="68EBF563" w14:textId="77777777" w:rsidR="00BB5442" w:rsidRDefault="00D13F95" w:rsidP="00BB5442">
                            <w:pPr>
                              <w:jc w:val="center"/>
                            </w:pPr>
                            <w:r>
                              <w:t>MRN #:</w:t>
                            </w:r>
                          </w:p>
                          <w:p w14:paraId="3F31B5D3" w14:textId="77777777" w:rsidR="00D13F95" w:rsidRDefault="00D13F95" w:rsidP="00BB5442">
                            <w:pPr>
                              <w:jc w:val="center"/>
                            </w:pPr>
                            <w:r>
                              <w:t>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150D8" id="Text Box 4" o:spid="_x0000_s1027" type="#_x0000_t202" style="position:absolute;margin-left:52.6pt;margin-top:.7pt;width:103.8pt;height:53.2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S6KTQIAAKgEAAAOAAAAZHJzL2Uyb0RvYy54bWysVFFv2jAQfp+0/2D5fQQo0A4RKkbFNAm1&#10;lWDqs3FsYs3xebYhYb9+ZydQ2u1p2otz9n3+fPfdXWb3TaXJUTivwOR00OtTIgyHQpl9Tr9vV5/u&#10;KPGBmYJpMCKnJ+Hp/fzjh1ltp2IIJehCOIIkxk9rm9MyBDvNMs9LUTHfAysMOiW4igXcun1WOFYj&#10;e6WzYb8/yWpwhXXAhfd4+tA66TzxSyl4eJLSi0B0TjG2kFaX1l1cs/mMTfeO2VLxLgz2D1FUTBl8&#10;9EL1wAIjB6f+oKoUd+BBhh6HKgMpFRcpB8xm0H+XzaZkVqRcUBxvLzL5/0fLH4/PjqgipyNKDKuw&#10;RFvRBPIFGjKK6tTWTxG0sQgLDR5jlc/nHg9j0o10VfxiOgT9qPPpom0k4/HSzeBuOEEXR9/kdjK8&#10;HUea7PW2dT58FVCRaOTUYe2SpOy49qGFniHxMQ9aFSulddrEfhFL7ciRYaV1SDEi+RuUNqTGx2/G&#10;/UT8xhepL/d3mvEfXXhXKOTTBmOOmrS5Rys0uyYpeNFlB8UJ5XLQtpu3fKWQfs18eGYO+wtlwJkJ&#10;T7hIDRgTdBYlJbhffzuPeCw7eimpsV9z6n8emBOU6G8GG+LzYDSKDZ42o/HtEDfu2rO79phDtQQU&#10;aoDTaXkyIz7osykdVC84Wov4KrqY4fh2TsPZXIZ2inA0uVgsEghb2rKwNhvLI3UsTJR127wwZ7uy&#10;BmyIRzh3Npu+q26LjTcNLA4BpEqljzq3qnby4zik5ulGN87b9T6hXn8w898AAAD//wMAUEsDBBQA&#10;BgAIAAAAIQA+RmOL2QAAAAYBAAAPAAAAZHJzL2Rvd25yZXYueG1sTI/BTsMwEETvSPyDtUjcqE2F&#10;2jTEqQAVLpwoiPM23toRsR3Zbhr+nuUEx9lZzbxptrMfxEQp9zFouF0oEBS6aPpgNXy8P99UIHLB&#10;YHCIgTR8U4Zte3nRYG3iObzRtC9WcEjINWpwpYy1lLlz5DEv4kiBvWNMHgvLZKVJeOZwP8ilUivp&#10;sQ/c4HCkJ0fd1/7kNewe7cZ2FSa3q0zfT/Pn8dW+aH19NT/cgyg0l79n+MVndGiZ6RBPwWQxaOAh&#10;ha93INhcqvUKxIG1Wm9Ato38j9/+AAAA//8DAFBLAQItABQABgAIAAAAIQC2gziS/gAAAOEBAAAT&#10;AAAAAAAAAAAAAAAAAAAAAABbQ29udGVudF9UeXBlc10ueG1sUEsBAi0AFAAGAAgAAAAhADj9If/W&#10;AAAAlAEAAAsAAAAAAAAAAAAAAAAALwEAAF9yZWxzLy5yZWxzUEsBAi0AFAAGAAgAAAAhAGlJLopN&#10;AgAAqAQAAA4AAAAAAAAAAAAAAAAALgIAAGRycy9lMm9Eb2MueG1sUEsBAi0AFAAGAAgAAAAhAD5G&#10;Y4vZAAAABgEAAA8AAAAAAAAAAAAAAAAApwQAAGRycy9kb3ducmV2LnhtbFBLBQYAAAAABAAEAPMA&#10;AACtBQAAAAA=&#10;" fillcolor="white [3201]" strokeweight=".5pt">
                <v:textbox>
                  <w:txbxContent>
                    <w:p w14:paraId="68EBF563" w14:textId="77777777" w:rsidR="00BB5442" w:rsidRDefault="00D13F95" w:rsidP="00BB5442">
                      <w:pPr>
                        <w:jc w:val="center"/>
                      </w:pPr>
                      <w:r>
                        <w:t>MRN #:</w:t>
                      </w:r>
                    </w:p>
                    <w:p w14:paraId="3F31B5D3" w14:textId="77777777" w:rsidR="00D13F95" w:rsidRDefault="00D13F95" w:rsidP="00BB5442">
                      <w:pPr>
                        <w:jc w:val="center"/>
                      </w:pPr>
                      <w:r>
                        <w:t>________________</w:t>
                      </w:r>
                    </w:p>
                  </w:txbxContent>
                </v:textbox>
                <w10:wrap anchorx="margin"/>
              </v:shape>
            </w:pict>
          </mc:Fallback>
        </mc:AlternateContent>
      </w:r>
      <w:r w:rsidR="00BB5442">
        <w:rPr>
          <w:rFonts w:ascii="Arial" w:hAnsi="Arial" w:cs="Arial"/>
          <w:b/>
          <w:bCs/>
          <w:noProof/>
          <w:sz w:val="24"/>
          <w:szCs w:val="24"/>
          <w:lang w:val="x-none" w:eastAsia="x-none"/>
        </w:rPr>
        <mc:AlternateContent>
          <mc:Choice Requires="wps">
            <w:drawing>
              <wp:anchor distT="0" distB="0" distL="114300" distR="114300" simplePos="0" relativeHeight="251659264" behindDoc="0" locked="0" layoutInCell="1" allowOverlap="1" wp14:anchorId="12EA532B" wp14:editId="42854AD3">
                <wp:simplePos x="0" y="0"/>
                <wp:positionH relativeFrom="column">
                  <wp:posOffset>107950</wp:posOffset>
                </wp:positionH>
                <wp:positionV relativeFrom="paragraph">
                  <wp:posOffset>12700</wp:posOffset>
                </wp:positionV>
                <wp:extent cx="1211580" cy="895350"/>
                <wp:effectExtent l="0" t="0" r="26670" b="19050"/>
                <wp:wrapNone/>
                <wp:docPr id="2" name="Text Box 2"/>
                <wp:cNvGraphicFramePr/>
                <a:graphic xmlns:a="http://schemas.openxmlformats.org/drawingml/2006/main">
                  <a:graphicData uri="http://schemas.microsoft.com/office/word/2010/wordprocessingShape">
                    <wps:wsp>
                      <wps:cNvSpPr txBox="1"/>
                      <wps:spPr>
                        <a:xfrm>
                          <a:off x="0" y="0"/>
                          <a:ext cx="1211580" cy="895350"/>
                        </a:xfrm>
                        <a:prstGeom prst="rect">
                          <a:avLst/>
                        </a:prstGeom>
                        <a:solidFill>
                          <a:schemeClr val="lt1"/>
                        </a:solidFill>
                        <a:ln w="6350">
                          <a:solidFill>
                            <a:prstClr val="black"/>
                          </a:solidFill>
                        </a:ln>
                      </wps:spPr>
                      <wps:txbx>
                        <w:txbxContent>
                          <w:p w14:paraId="6F802B4A" w14:textId="77777777" w:rsidR="00BB5442" w:rsidRDefault="00D13F95" w:rsidP="00D13F95">
                            <w:pPr>
                              <w:jc w:val="center"/>
                            </w:pPr>
                            <w:r>
                              <w:rPr>
                                <w:noProof/>
                              </w:rPr>
                              <w:drawing>
                                <wp:inline distT="0" distB="0" distL="0" distR="0" wp14:anchorId="5F0F609A" wp14:editId="6BF9D25A">
                                  <wp:extent cx="354001" cy="352425"/>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MHA-Little Flowers Logo Color.jpg"/>
                                          <pic:cNvPicPr/>
                                        </pic:nvPicPr>
                                        <pic:blipFill>
                                          <a:blip r:embed="rId5">
                                            <a:extLst>
                                              <a:ext uri="{28A0092B-C50C-407E-A947-70E740481C1C}">
                                                <a14:useLocalDpi xmlns:a14="http://schemas.microsoft.com/office/drawing/2010/main" val="0"/>
                                              </a:ext>
                                            </a:extLst>
                                          </a:blip>
                                          <a:stretch>
                                            <a:fillRect/>
                                          </a:stretch>
                                        </pic:blipFill>
                                        <pic:spPr>
                                          <a:xfrm>
                                            <a:off x="0" y="0"/>
                                            <a:ext cx="362870" cy="361254"/>
                                          </a:xfrm>
                                          <a:prstGeom prst="rect">
                                            <a:avLst/>
                                          </a:prstGeom>
                                        </pic:spPr>
                                      </pic:pic>
                                    </a:graphicData>
                                  </a:graphic>
                                </wp:inline>
                              </w:drawing>
                            </w:r>
                            <w:r>
                              <w:rPr>
                                <w:noProof/>
                              </w:rPr>
                              <w:drawing>
                                <wp:inline distT="0" distB="0" distL="0" distR="0" wp14:anchorId="6A07C1CD" wp14:editId="46A2C018">
                                  <wp:extent cx="381000" cy="2933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Quantum LOGO.jpg"/>
                                          <pic:cNvPicPr/>
                                        </pic:nvPicPr>
                                        <pic:blipFill>
                                          <a:blip r:embed="rId6">
                                            <a:extLst>
                                              <a:ext uri="{28A0092B-C50C-407E-A947-70E740481C1C}">
                                                <a14:useLocalDpi xmlns:a14="http://schemas.microsoft.com/office/drawing/2010/main" val="0"/>
                                              </a:ext>
                                            </a:extLst>
                                          </a:blip>
                                          <a:stretch>
                                            <a:fillRect/>
                                          </a:stretch>
                                        </pic:blipFill>
                                        <pic:spPr>
                                          <a:xfrm>
                                            <a:off x="0" y="0"/>
                                            <a:ext cx="407192" cy="313538"/>
                                          </a:xfrm>
                                          <a:prstGeom prst="rect">
                                            <a:avLst/>
                                          </a:prstGeom>
                                        </pic:spPr>
                                      </pic:pic>
                                    </a:graphicData>
                                  </a:graphic>
                                </wp:inline>
                              </w:drawing>
                            </w:r>
                            <w:r>
                              <w:rPr>
                                <w:noProof/>
                              </w:rPr>
                              <w:drawing>
                                <wp:inline distT="0" distB="0" distL="0" distR="0" wp14:anchorId="6CB044C3" wp14:editId="414AEA32">
                                  <wp:extent cx="332480" cy="3333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KC NEW Logo final.jpg"/>
                                          <pic:cNvPicPr/>
                                        </pic:nvPicPr>
                                        <pic:blipFill>
                                          <a:blip r:embed="rId7">
                                            <a:extLst>
                                              <a:ext uri="{28A0092B-C50C-407E-A947-70E740481C1C}">
                                                <a14:useLocalDpi xmlns:a14="http://schemas.microsoft.com/office/drawing/2010/main" val="0"/>
                                              </a:ext>
                                            </a:extLst>
                                          </a:blip>
                                          <a:stretch>
                                            <a:fillRect/>
                                          </a:stretch>
                                        </pic:blipFill>
                                        <pic:spPr>
                                          <a:xfrm>
                                            <a:off x="0" y="0"/>
                                            <a:ext cx="339631" cy="340545"/>
                                          </a:xfrm>
                                          <a:prstGeom prst="rect">
                                            <a:avLst/>
                                          </a:prstGeom>
                                        </pic:spPr>
                                      </pic:pic>
                                    </a:graphicData>
                                  </a:graphic>
                                </wp:inline>
                              </w:drawing>
                            </w:r>
                          </w:p>
                          <w:p w14:paraId="23099D36" w14:textId="77777777" w:rsidR="00D13F95" w:rsidRDefault="00D13F95" w:rsidP="00D13F9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EA532B" id="Text Box 2" o:spid="_x0000_s1028" type="#_x0000_t202" style="position:absolute;margin-left:8.5pt;margin-top:1pt;width:95.4pt;height:70.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0oSwIAAKgEAAAOAAAAZHJzL2Uyb0RvYy54bWysVN9v2jAQfp+0/8Hy+wjJoKMRoWJUTJNQ&#10;WwmmPhvHgWi2z7MNCfvrd3YCpe2epr0498uf7767y/SuVZIchXU16IKmgyElQnMoa70r6I/N8tOE&#10;EueZLpkELQp6Eo7ezT5+mDYmFxnsQZbCEgTRLm9MQffemzxJHN8LxdwAjNDorMAq5lG1u6S0rEF0&#10;JZNsOLxJGrClscCFc2i975x0FvGrSnD/WFVOeCILirn5eNp4bsOZzKYs31lm9jXv02D/kIVitcZH&#10;L1D3zDNysPU7KFVzCw4qP+CgEqiqmotYA1aTDt9Us94zI2ItSI4zF5rc/4PlD8cnS+qyoBklmils&#10;0Ua0nnyFlmSBnca4HIPWBsN8i2bs8tnu0BiKbiurwhfLIehHnk8XbgMYD5eyNB1P0MXRN7kdfx5H&#10;8pOX28Y6/02AIkEoqMXeRUrZceU8ZoKh55DwmANZl8tayqiEeRELacmRYaeljznijVdRUpOmoDfh&#10;6XcIAfpyfysZ/xmqfI2AmtRoDJx0tQfJt9u2Z7DnawvlCemy0I2bM3xZI/yKOf/ELM4X0oA74x/x&#10;qCRgTtBLlOzB/v6bPcRj29FLSYPzWlD368CsoER+1zgQt+loFAY8KqPxlwwVe+3ZXnv0QS0AiUpx&#10;Ow2PYoj38ixWFtQzrtY8vIoupjm+XVB/Fhe+2yJcTS7m8xiEI22YX+m14QE6cBxo3bTPzJq+rR4H&#10;4gHOk83yN93tYsNNDfODh6qOrQ88d6z29OM6xO70qxv27VqPUS8/mNkfAAAA//8DAFBLAwQUAAYA&#10;CAAAACEAGRFZxtsAAAAIAQAADwAAAGRycy9kb3ducmV2LnhtbEyPwU7DMBBE70j8g7VI3KhNQDRN&#10;41SAChdOFMTZjV3bIl5HtpuGv2c50dNqdlaz89rNHAY2mZR9RAm3CwHMYB+1Ryvh8+PlpgaWi0Kt&#10;hohGwo/JsOkuL1rV6HjCdzPtimUUgrlRElwpY8N57p0JKi/iaJC8Q0xBFZLJcp3UicLDwCshHnhQ&#10;HumDU6N5dqb/3h2DhO2TXdm+Vslta+39NH8d3uyrlNdX8+MaWDFz+T+Gv/pUHTrqtI9H1JkNpJeE&#10;UiRUNMiuxJJI9rS/vxPAu5afA3S/AAAA//8DAFBLAQItABQABgAIAAAAIQC2gziS/gAAAOEBAAAT&#10;AAAAAAAAAAAAAAAAAAAAAABbQ29udGVudF9UeXBlc10ueG1sUEsBAi0AFAAGAAgAAAAhADj9If/W&#10;AAAAlAEAAAsAAAAAAAAAAAAAAAAALwEAAF9yZWxzLy5yZWxzUEsBAi0AFAAGAAgAAAAhALxD/ShL&#10;AgAAqAQAAA4AAAAAAAAAAAAAAAAALgIAAGRycy9lMm9Eb2MueG1sUEsBAi0AFAAGAAgAAAAhABkR&#10;WcbbAAAACAEAAA8AAAAAAAAAAAAAAAAApQQAAGRycy9kb3ducmV2LnhtbFBLBQYAAAAABAAEAPMA&#10;AACtBQAAAAA=&#10;" fillcolor="white [3201]" strokeweight=".5pt">
                <v:textbox>
                  <w:txbxContent>
                    <w:p w14:paraId="6F802B4A" w14:textId="77777777" w:rsidR="00BB5442" w:rsidRDefault="00D13F95" w:rsidP="00D13F95">
                      <w:pPr>
                        <w:jc w:val="center"/>
                      </w:pPr>
                      <w:r>
                        <w:rPr>
                          <w:noProof/>
                        </w:rPr>
                        <w:drawing>
                          <wp:inline distT="0" distB="0" distL="0" distR="0" wp14:anchorId="5F0F609A" wp14:editId="6BF9D25A">
                            <wp:extent cx="354001" cy="352425"/>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MHA-Little Flowers Logo Color.jpg"/>
                                    <pic:cNvPicPr/>
                                  </pic:nvPicPr>
                                  <pic:blipFill>
                                    <a:blip r:embed="rId5">
                                      <a:extLst>
                                        <a:ext uri="{28A0092B-C50C-407E-A947-70E740481C1C}">
                                          <a14:useLocalDpi xmlns:a14="http://schemas.microsoft.com/office/drawing/2010/main" val="0"/>
                                        </a:ext>
                                      </a:extLst>
                                    </a:blip>
                                    <a:stretch>
                                      <a:fillRect/>
                                    </a:stretch>
                                  </pic:blipFill>
                                  <pic:spPr>
                                    <a:xfrm>
                                      <a:off x="0" y="0"/>
                                      <a:ext cx="362870" cy="361254"/>
                                    </a:xfrm>
                                    <a:prstGeom prst="rect">
                                      <a:avLst/>
                                    </a:prstGeom>
                                  </pic:spPr>
                                </pic:pic>
                              </a:graphicData>
                            </a:graphic>
                          </wp:inline>
                        </w:drawing>
                      </w:r>
                      <w:r>
                        <w:rPr>
                          <w:noProof/>
                        </w:rPr>
                        <w:drawing>
                          <wp:inline distT="0" distB="0" distL="0" distR="0" wp14:anchorId="6A07C1CD" wp14:editId="46A2C018">
                            <wp:extent cx="381000" cy="2933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Quantum LOGO.jpg"/>
                                    <pic:cNvPicPr/>
                                  </pic:nvPicPr>
                                  <pic:blipFill>
                                    <a:blip r:embed="rId6">
                                      <a:extLst>
                                        <a:ext uri="{28A0092B-C50C-407E-A947-70E740481C1C}">
                                          <a14:useLocalDpi xmlns:a14="http://schemas.microsoft.com/office/drawing/2010/main" val="0"/>
                                        </a:ext>
                                      </a:extLst>
                                    </a:blip>
                                    <a:stretch>
                                      <a:fillRect/>
                                    </a:stretch>
                                  </pic:blipFill>
                                  <pic:spPr>
                                    <a:xfrm>
                                      <a:off x="0" y="0"/>
                                      <a:ext cx="407192" cy="313538"/>
                                    </a:xfrm>
                                    <a:prstGeom prst="rect">
                                      <a:avLst/>
                                    </a:prstGeom>
                                  </pic:spPr>
                                </pic:pic>
                              </a:graphicData>
                            </a:graphic>
                          </wp:inline>
                        </w:drawing>
                      </w:r>
                      <w:r>
                        <w:rPr>
                          <w:noProof/>
                        </w:rPr>
                        <w:drawing>
                          <wp:inline distT="0" distB="0" distL="0" distR="0" wp14:anchorId="6CB044C3" wp14:editId="414AEA32">
                            <wp:extent cx="332480" cy="3333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KC NEW Logo final.jpg"/>
                                    <pic:cNvPicPr/>
                                  </pic:nvPicPr>
                                  <pic:blipFill>
                                    <a:blip r:embed="rId7">
                                      <a:extLst>
                                        <a:ext uri="{28A0092B-C50C-407E-A947-70E740481C1C}">
                                          <a14:useLocalDpi xmlns:a14="http://schemas.microsoft.com/office/drawing/2010/main" val="0"/>
                                        </a:ext>
                                      </a:extLst>
                                    </a:blip>
                                    <a:stretch>
                                      <a:fillRect/>
                                    </a:stretch>
                                  </pic:blipFill>
                                  <pic:spPr>
                                    <a:xfrm>
                                      <a:off x="0" y="0"/>
                                      <a:ext cx="339631" cy="340545"/>
                                    </a:xfrm>
                                    <a:prstGeom prst="rect">
                                      <a:avLst/>
                                    </a:prstGeom>
                                  </pic:spPr>
                                </pic:pic>
                              </a:graphicData>
                            </a:graphic>
                          </wp:inline>
                        </w:drawing>
                      </w:r>
                    </w:p>
                    <w:p w14:paraId="23099D36" w14:textId="77777777" w:rsidR="00D13F95" w:rsidRDefault="00D13F95" w:rsidP="00D13F95">
                      <w:pPr>
                        <w:jc w:val="center"/>
                      </w:pPr>
                    </w:p>
                  </w:txbxContent>
                </v:textbox>
              </v:shape>
            </w:pict>
          </mc:Fallback>
        </mc:AlternateContent>
      </w:r>
    </w:p>
    <w:p w14:paraId="18A14FAC" w14:textId="77777777" w:rsidR="001D565B" w:rsidRPr="001D565B" w:rsidRDefault="001D565B" w:rsidP="001D565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center"/>
        <w:rPr>
          <w:rFonts w:ascii="Arial" w:hAnsi="Arial" w:cs="Arial"/>
          <w:b/>
          <w:bCs/>
          <w:sz w:val="24"/>
          <w:szCs w:val="24"/>
          <w:lang w:val="x-none" w:eastAsia="x-none"/>
        </w:rPr>
      </w:pPr>
    </w:p>
    <w:p w14:paraId="7F7A3F17" w14:textId="77777777" w:rsidR="001D565B" w:rsidRPr="001D565B" w:rsidRDefault="001D565B" w:rsidP="001D565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center"/>
        <w:rPr>
          <w:rFonts w:ascii="Arial" w:hAnsi="Arial" w:cs="Arial"/>
          <w:b/>
          <w:bCs/>
          <w:sz w:val="24"/>
          <w:szCs w:val="24"/>
          <w:lang w:val="x-none" w:eastAsia="x-none"/>
        </w:rPr>
      </w:pPr>
    </w:p>
    <w:p w14:paraId="0FD34BBF" w14:textId="77777777" w:rsidR="001D565B" w:rsidRPr="001D565B" w:rsidRDefault="001D565B" w:rsidP="001D565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center"/>
        <w:rPr>
          <w:rFonts w:ascii="Arial" w:hAnsi="Arial" w:cs="Arial"/>
          <w:b/>
          <w:bCs/>
          <w:sz w:val="24"/>
          <w:szCs w:val="24"/>
          <w:lang w:val="x-none" w:eastAsia="x-none"/>
        </w:rPr>
      </w:pPr>
    </w:p>
    <w:p w14:paraId="380D9190" w14:textId="77777777" w:rsidR="001D565B" w:rsidRPr="001D565B" w:rsidRDefault="001D565B" w:rsidP="001D565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center"/>
        <w:rPr>
          <w:rFonts w:ascii="Arial" w:hAnsi="Arial" w:cs="Arial"/>
          <w:b/>
          <w:bCs/>
          <w:sz w:val="24"/>
          <w:szCs w:val="24"/>
          <w:lang w:val="x-none" w:eastAsia="x-none"/>
        </w:rPr>
      </w:pPr>
    </w:p>
    <w:p w14:paraId="7B961D79" w14:textId="77777777" w:rsidR="001D565B" w:rsidRPr="001D565B" w:rsidRDefault="001D565B" w:rsidP="001D565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center"/>
        <w:rPr>
          <w:rFonts w:ascii="Arial" w:hAnsi="Arial" w:cs="Arial"/>
          <w:b/>
          <w:bCs/>
          <w:sz w:val="24"/>
          <w:szCs w:val="24"/>
          <w:lang w:val="x-none" w:eastAsia="x-none"/>
        </w:rPr>
      </w:pPr>
    </w:p>
    <w:p w14:paraId="48F594D5" w14:textId="77777777" w:rsidR="001D565B" w:rsidRPr="00996CE0" w:rsidRDefault="001D565B" w:rsidP="001D565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center"/>
        <w:rPr>
          <w:rFonts w:ascii="Arial" w:hAnsi="Arial" w:cs="Arial"/>
          <w:bCs/>
          <w:sz w:val="24"/>
          <w:szCs w:val="24"/>
          <w:lang w:val="x-none" w:eastAsia="x-none"/>
        </w:rPr>
      </w:pPr>
    </w:p>
    <w:p w14:paraId="105B7C2F" w14:textId="77777777" w:rsidR="001D565B" w:rsidRPr="00996CE0" w:rsidRDefault="001D565B" w:rsidP="001D565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Arial" w:hAnsi="Arial" w:cs="Arial"/>
          <w:sz w:val="24"/>
          <w:szCs w:val="24"/>
          <w:lang w:val="x-none" w:eastAsia="x-none"/>
        </w:rPr>
      </w:pPr>
      <w:bookmarkStart w:id="0" w:name="_GoBack"/>
    </w:p>
    <w:bookmarkEnd w:id="0"/>
    <w:p w14:paraId="20B7D185" w14:textId="77777777" w:rsidR="001D565B" w:rsidRPr="00996CE0" w:rsidRDefault="001D565B" w:rsidP="001D565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Arial" w:hAnsi="Arial" w:cs="Arial"/>
          <w:lang w:val="x-none" w:eastAsia="x-none"/>
        </w:rPr>
      </w:pPr>
      <w:r w:rsidRPr="00996CE0">
        <w:rPr>
          <w:rFonts w:ascii="Arial" w:hAnsi="Arial" w:cs="Arial"/>
          <w:lang w:val="x-none" w:eastAsia="x-none"/>
        </w:rPr>
        <w:t>We are committed to providing you with the best possible medical care.  If you have special needs; we are here to work with  you.  The following information is provided to avoid any misunderstanding or disagreement concerning your payment for professional services.</w:t>
      </w:r>
    </w:p>
    <w:p w14:paraId="46EDA8DE" w14:textId="77777777" w:rsidR="001D565B" w:rsidRPr="00996CE0" w:rsidRDefault="001D565B" w:rsidP="001D565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Arial" w:hAnsi="Arial" w:cs="Arial"/>
          <w:lang w:val="x-none" w:eastAsia="x-none"/>
        </w:rPr>
      </w:pPr>
    </w:p>
    <w:p w14:paraId="2674266A" w14:textId="77777777" w:rsidR="001D565B" w:rsidRPr="00996CE0" w:rsidRDefault="001D565B" w:rsidP="001D565B">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rPr>
          <w:rFonts w:ascii="Arial" w:hAnsi="Arial" w:cs="Arial"/>
          <w:lang w:val="x-none" w:eastAsia="x-none"/>
        </w:rPr>
      </w:pPr>
    </w:p>
    <w:p w14:paraId="50F27B36" w14:textId="77777777" w:rsidR="001D565B" w:rsidRPr="00996CE0" w:rsidRDefault="001D565B" w:rsidP="001D565B">
      <w:pPr>
        <w:widowControl w:val="0"/>
        <w:numPr>
          <w:ilvl w:val="0"/>
          <w:numId w:val="1"/>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rPr>
          <w:rFonts w:ascii="Arial" w:hAnsi="Arial" w:cs="Arial"/>
          <w:lang w:val="x-none" w:eastAsia="x-none"/>
        </w:rPr>
      </w:pPr>
      <w:r w:rsidRPr="00996CE0">
        <w:rPr>
          <w:rFonts w:ascii="Arial" w:hAnsi="Arial" w:cs="Arial"/>
          <w:lang w:val="x-none" w:eastAsia="x-none"/>
        </w:rPr>
        <w:t>Our office accepts most insurance plans (Medicare, Medicaid, and commercial insurance). It is your responsibility to:</w:t>
      </w:r>
    </w:p>
    <w:p w14:paraId="016DA422" w14:textId="77777777" w:rsidR="001D565B" w:rsidRPr="00996CE0" w:rsidRDefault="001D565B" w:rsidP="001D565B">
      <w:pPr>
        <w:widowControl w:val="0"/>
        <w:numPr>
          <w:ilvl w:val="0"/>
          <w:numId w:val="2"/>
        </w:num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rPr>
          <w:rFonts w:ascii="Arial" w:hAnsi="Arial" w:cs="Arial"/>
          <w:lang w:val="x-none" w:eastAsia="x-none"/>
        </w:rPr>
      </w:pPr>
      <w:r w:rsidRPr="00996CE0">
        <w:rPr>
          <w:rFonts w:ascii="Arial" w:hAnsi="Arial" w:cs="Arial"/>
          <w:lang w:val="x-none" w:eastAsia="x-none"/>
        </w:rPr>
        <w:t>Bring your insurance card at every visit.</w:t>
      </w:r>
    </w:p>
    <w:p w14:paraId="663E53D6" w14:textId="77777777" w:rsidR="001D565B" w:rsidRPr="00996CE0" w:rsidRDefault="001D565B" w:rsidP="001D565B">
      <w:pPr>
        <w:widowControl w:val="0"/>
        <w:numPr>
          <w:ilvl w:val="0"/>
          <w:numId w:val="2"/>
        </w:num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rPr>
          <w:rFonts w:ascii="Arial" w:hAnsi="Arial" w:cs="Arial"/>
          <w:lang w:val="x-none" w:eastAsia="x-none"/>
        </w:rPr>
      </w:pPr>
      <w:r w:rsidRPr="00996CE0">
        <w:rPr>
          <w:rFonts w:ascii="Arial" w:hAnsi="Arial" w:cs="Arial"/>
          <w:lang w:val="x-none" w:eastAsia="x-none"/>
        </w:rPr>
        <w:t>Be prepared to pay your copayment or minimal fee.  Payment can be made by cash or check.</w:t>
      </w:r>
    </w:p>
    <w:p w14:paraId="00232E63" w14:textId="77777777" w:rsidR="001D565B" w:rsidRPr="00996CE0" w:rsidRDefault="001D565B" w:rsidP="001D565B">
      <w:pPr>
        <w:widowControl w:val="0"/>
        <w:numPr>
          <w:ilvl w:val="0"/>
          <w:numId w:val="2"/>
        </w:num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rPr>
          <w:rFonts w:ascii="Arial" w:hAnsi="Arial" w:cs="Arial"/>
          <w:lang w:val="x-none" w:eastAsia="x-none"/>
        </w:rPr>
      </w:pPr>
      <w:r w:rsidRPr="00996CE0">
        <w:rPr>
          <w:rFonts w:ascii="Arial" w:hAnsi="Arial" w:cs="Arial"/>
          <w:lang w:val="x-none" w:eastAsia="x-none"/>
        </w:rPr>
        <w:t>You will be billed for medical care not covered under your insurance company.</w:t>
      </w:r>
    </w:p>
    <w:p w14:paraId="60B72B49" w14:textId="77777777" w:rsidR="001D565B" w:rsidRPr="00996CE0" w:rsidRDefault="001D565B" w:rsidP="001D565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Arial" w:hAnsi="Arial" w:cs="Arial"/>
          <w:lang w:val="x-none" w:eastAsia="x-none"/>
        </w:rPr>
      </w:pPr>
    </w:p>
    <w:p w14:paraId="6E046683" w14:textId="77777777" w:rsidR="001D565B" w:rsidRPr="00996CE0" w:rsidRDefault="001D565B" w:rsidP="001D565B">
      <w:pPr>
        <w:numPr>
          <w:ilvl w:val="0"/>
          <w:numId w:val="1"/>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200" w:line="276" w:lineRule="auto"/>
        <w:rPr>
          <w:rFonts w:ascii="Arial" w:hAnsi="Arial" w:cs="Arial"/>
          <w:lang w:val="x-none" w:eastAsia="x-none"/>
        </w:rPr>
      </w:pPr>
      <w:r w:rsidRPr="00996CE0">
        <w:rPr>
          <w:rFonts w:ascii="Arial" w:hAnsi="Arial" w:cs="Arial"/>
          <w:lang w:val="x-none" w:eastAsia="x-none"/>
        </w:rPr>
        <w:t>If you have insurance in which we do not participate, our office is happy to file the claim upon request; however, you are expected to pay the minimal payment.</w:t>
      </w:r>
    </w:p>
    <w:p w14:paraId="39DD9365" w14:textId="0E460EC9" w:rsidR="001D565B" w:rsidRPr="00996CE0" w:rsidRDefault="001D565B" w:rsidP="001D565B">
      <w:pPr>
        <w:numPr>
          <w:ilvl w:val="0"/>
          <w:numId w:val="1"/>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200" w:line="276" w:lineRule="auto"/>
        <w:rPr>
          <w:rFonts w:ascii="Arial" w:hAnsi="Arial" w:cs="Arial"/>
          <w:lang w:val="x-none" w:eastAsia="x-none"/>
        </w:rPr>
      </w:pPr>
      <w:r w:rsidRPr="00996CE0">
        <w:rPr>
          <w:rFonts w:ascii="Arial" w:hAnsi="Arial" w:cs="Arial"/>
          <w:lang w:val="x-none" w:eastAsia="x-none"/>
        </w:rPr>
        <w:t>If you are unable to pay for necessary medical care, you may be eligible for financial assistance and receive a discount based on your household income.  Our clinic provides discounts based on a sliding fee scale to individuals who do not have any insurance coverage.  It is the patient's responsibility to bring all required documentation before we can process a sliding fee application. Proper proof of income is the most current tax return, the most recent paystubs, most recent statement from social services</w:t>
      </w:r>
      <w:r w:rsidR="008C2860" w:rsidRPr="00996CE0">
        <w:rPr>
          <w:rFonts w:ascii="Arial" w:hAnsi="Arial" w:cs="Arial"/>
          <w:lang w:eastAsia="x-none"/>
        </w:rPr>
        <w:t xml:space="preserve"> (such as and Award Letter)</w:t>
      </w:r>
      <w:r w:rsidRPr="00996CE0">
        <w:rPr>
          <w:rFonts w:ascii="Arial" w:hAnsi="Arial" w:cs="Arial"/>
          <w:lang w:val="x-none" w:eastAsia="x-none"/>
        </w:rPr>
        <w:t xml:space="preserve">, </w:t>
      </w:r>
      <w:r w:rsidR="008C2860" w:rsidRPr="00996CE0">
        <w:rPr>
          <w:rFonts w:ascii="Arial" w:hAnsi="Arial" w:cs="Arial"/>
          <w:lang w:val="x-none" w:eastAsia="x-none"/>
        </w:rPr>
        <w:t xml:space="preserve">KMHA self-attestation of income form, </w:t>
      </w:r>
      <w:r w:rsidRPr="00996CE0">
        <w:rPr>
          <w:rFonts w:ascii="Arial" w:hAnsi="Arial" w:cs="Arial"/>
          <w:lang w:val="x-none" w:eastAsia="x-none"/>
        </w:rPr>
        <w:t xml:space="preserve">or a letter from the caregiver with explicit amounts of money that are given on a monthly basis.  Sliding scale discounts will be based on the most recent Federal Poverty Index (FPI) guidelines. Patients lacking proper proof of income at the initial visit must provide this documentation within sixty (60) business days or the Sliding Scale Program eligibility provision will be cancelled. Should this action occur, the patient will then be placed in the full-pay (100%) category until income verification is provided unless other arrangements have been approved by the registration supervisor. </w:t>
      </w:r>
    </w:p>
    <w:p w14:paraId="6AE081D1" w14:textId="77777777" w:rsidR="00404BF4" w:rsidRPr="00996CE0" w:rsidRDefault="00404BF4" w:rsidP="00404BF4">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rPr>
          <w:rFonts w:ascii="Arial" w:hAnsi="Arial" w:cs="Arial"/>
          <w:lang w:val="x-none" w:eastAsia="x-none"/>
        </w:rPr>
      </w:pPr>
    </w:p>
    <w:p w14:paraId="508CE96D" w14:textId="169A847E" w:rsidR="00D675B5" w:rsidRPr="00996CE0" w:rsidRDefault="00D675B5" w:rsidP="00D675B5">
      <w:pPr>
        <w:widowControl w:val="0"/>
        <w:numPr>
          <w:ilvl w:val="0"/>
          <w:numId w:val="1"/>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rPr>
          <w:rFonts w:ascii="Arial" w:hAnsi="Arial" w:cs="Arial"/>
          <w:lang w:val="x-none" w:eastAsia="x-none"/>
        </w:rPr>
      </w:pPr>
      <w:r w:rsidRPr="00996CE0">
        <w:rPr>
          <w:rFonts w:ascii="Arial" w:hAnsi="Arial" w:cs="Arial"/>
          <w:lang w:val="x-none" w:eastAsia="x-none"/>
        </w:rPr>
        <w:t>If the patient is a minor (18 years or younger), the parent or guardian must sign below.  The parent, guardian of a minor is responsible for the minimal payment at the time of service and any services will be billed.</w:t>
      </w:r>
    </w:p>
    <w:p w14:paraId="48E3E213" w14:textId="77777777" w:rsidR="00D675B5" w:rsidRPr="00996CE0" w:rsidRDefault="00D675B5" w:rsidP="00D675B5">
      <w:pPr>
        <w:pStyle w:val="ListParagraph"/>
        <w:rPr>
          <w:rFonts w:ascii="Arial" w:hAnsi="Arial" w:cs="Arial"/>
          <w:lang w:val="x-none" w:eastAsia="x-none"/>
        </w:rPr>
      </w:pPr>
    </w:p>
    <w:p w14:paraId="2F2E85B8" w14:textId="0E864836" w:rsidR="001D565B" w:rsidRPr="00996CE0" w:rsidRDefault="001D565B" w:rsidP="001D565B">
      <w:pPr>
        <w:widowControl w:val="0"/>
        <w:numPr>
          <w:ilvl w:val="0"/>
          <w:numId w:val="1"/>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rPr>
          <w:rFonts w:ascii="Arial" w:hAnsi="Arial" w:cs="Arial"/>
          <w:lang w:val="x-none" w:eastAsia="x-none"/>
        </w:rPr>
      </w:pPr>
      <w:r w:rsidRPr="00996CE0">
        <w:rPr>
          <w:rFonts w:ascii="Arial" w:hAnsi="Arial" w:cs="Arial"/>
          <w:lang w:val="x-none" w:eastAsia="x-none"/>
        </w:rPr>
        <w:t>If you have questions about your insurance or would like to set up a payment plan, we are happy to help you.</w:t>
      </w:r>
    </w:p>
    <w:p w14:paraId="26CCA795" w14:textId="77777777" w:rsidR="001D565B" w:rsidRPr="00996CE0" w:rsidRDefault="001D565B" w:rsidP="001D565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Arial" w:hAnsi="Arial" w:cs="Arial"/>
          <w:sz w:val="24"/>
          <w:szCs w:val="24"/>
          <w:lang w:val="x-none" w:eastAsia="x-none"/>
        </w:rPr>
      </w:pPr>
      <w:r w:rsidRPr="00996CE0">
        <w:rPr>
          <w:rFonts w:ascii="Arial" w:hAnsi="Arial" w:cs="Arial"/>
          <w:sz w:val="24"/>
          <w:szCs w:val="24"/>
          <w:lang w:val="x-none" w:eastAsia="x-none"/>
        </w:rPr>
        <w:t>_____________________________________________________________________</w:t>
      </w:r>
    </w:p>
    <w:p w14:paraId="1445BA66" w14:textId="77777777" w:rsidR="001D565B" w:rsidRPr="00996CE0" w:rsidRDefault="001D565B" w:rsidP="001D565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Arial" w:hAnsi="Arial" w:cs="Arial"/>
          <w:lang w:val="x-none" w:eastAsia="x-none"/>
        </w:rPr>
      </w:pPr>
      <w:r w:rsidRPr="00996CE0">
        <w:rPr>
          <w:rFonts w:ascii="Arial" w:hAnsi="Arial" w:cs="Arial"/>
          <w:lang w:val="x-none" w:eastAsia="x-none"/>
        </w:rPr>
        <w:t>Our clinic staff firmly believes that a good provider/patient relationship is based upon understanding and good communications.  Questions about financial arrangements should be directed to the Receptionist or Receptionist Supervisor.  Please sign that you have read and agree to this Financial Policy.</w:t>
      </w:r>
    </w:p>
    <w:p w14:paraId="520CA888" w14:textId="77777777" w:rsidR="001D565B" w:rsidRPr="001D565B" w:rsidRDefault="001D565B" w:rsidP="001D565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Arial" w:hAnsi="Arial" w:cs="Arial"/>
          <w:sz w:val="24"/>
          <w:szCs w:val="24"/>
          <w:lang w:val="x-none" w:eastAsia="x-none"/>
        </w:rPr>
      </w:pPr>
    </w:p>
    <w:p w14:paraId="4AAA3C34" w14:textId="313FED24" w:rsidR="00F629BE" w:rsidRPr="00F629BE" w:rsidRDefault="009C3E5B" w:rsidP="00F629BE">
      <w:pPr>
        <w:jc w:val="right"/>
        <w:rPr>
          <w:rFonts w:ascii="Arial" w:hAnsi="Arial" w:cs="Arial"/>
          <w:b/>
          <w:i/>
          <w:sz w:val="20"/>
          <w:szCs w:val="20"/>
        </w:rPr>
      </w:pPr>
      <w:r w:rsidRPr="00F629BE">
        <w:rPr>
          <w:rFonts w:ascii="Arial" w:hAnsi="Arial" w:cs="Arial"/>
          <w:b/>
          <w:i/>
          <w:sz w:val="20"/>
          <w:szCs w:val="20"/>
        </w:rPr>
        <w:t xml:space="preserve"> </w:t>
      </w:r>
      <w:r w:rsidR="00F629BE" w:rsidRPr="00F629BE">
        <w:rPr>
          <w:rFonts w:ascii="Arial" w:hAnsi="Arial" w:cs="Arial"/>
          <w:b/>
          <w:i/>
          <w:sz w:val="20"/>
          <w:szCs w:val="20"/>
        </w:rPr>
        <w:t>(Revised 0</w:t>
      </w:r>
      <w:r w:rsidR="00404BF4">
        <w:rPr>
          <w:rFonts w:ascii="Arial" w:hAnsi="Arial" w:cs="Arial"/>
          <w:b/>
          <w:i/>
          <w:sz w:val="20"/>
          <w:szCs w:val="20"/>
        </w:rPr>
        <w:t>2</w:t>
      </w:r>
      <w:r w:rsidR="00F629BE" w:rsidRPr="00F629BE">
        <w:rPr>
          <w:rFonts w:ascii="Arial" w:hAnsi="Arial" w:cs="Arial"/>
          <w:b/>
          <w:i/>
          <w:sz w:val="20"/>
          <w:szCs w:val="20"/>
        </w:rPr>
        <w:t>/</w:t>
      </w:r>
      <w:r w:rsidR="00404BF4">
        <w:rPr>
          <w:rFonts w:ascii="Arial" w:hAnsi="Arial" w:cs="Arial"/>
          <w:b/>
          <w:i/>
          <w:sz w:val="20"/>
          <w:szCs w:val="20"/>
        </w:rPr>
        <w:t>06</w:t>
      </w:r>
      <w:r w:rsidR="00F629BE" w:rsidRPr="00F629BE">
        <w:rPr>
          <w:rFonts w:ascii="Arial" w:hAnsi="Arial" w:cs="Arial"/>
          <w:b/>
          <w:i/>
          <w:sz w:val="20"/>
          <w:szCs w:val="20"/>
        </w:rPr>
        <w:t>/202</w:t>
      </w:r>
      <w:r w:rsidR="00404BF4">
        <w:rPr>
          <w:rFonts w:ascii="Arial" w:hAnsi="Arial" w:cs="Arial"/>
          <w:b/>
          <w:i/>
          <w:sz w:val="20"/>
          <w:szCs w:val="20"/>
        </w:rPr>
        <w:t>5</w:t>
      </w:r>
      <w:r w:rsidR="00F629BE" w:rsidRPr="00F629BE">
        <w:rPr>
          <w:rFonts w:ascii="Arial" w:hAnsi="Arial" w:cs="Arial"/>
          <w:b/>
          <w:i/>
          <w:sz w:val="20"/>
          <w:szCs w:val="20"/>
        </w:rPr>
        <w:t>)</w:t>
      </w:r>
    </w:p>
    <w:sectPr w:rsidR="00F629BE" w:rsidRPr="00F629BE" w:rsidSect="00B839C8">
      <w:pgSz w:w="12240" w:h="15840"/>
      <w:pgMar w:top="850" w:right="850" w:bottom="850" w:left="85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decimal"/>
      <w:lvlText w:val="%1."/>
      <w:lvlJc w:val="left"/>
      <w:pPr>
        <w:ind w:left="360" w:hanging="360"/>
      </w:pPr>
      <w:rPr>
        <w:rFonts w:ascii="Arial" w:hAnsi="Arial" w:cs="Arial"/>
        <w:b w:val="0"/>
        <w:bCs w:val="0"/>
        <w:i w:val="0"/>
        <w:iCs w:val="0"/>
        <w:strike w:val="0"/>
        <w:color w:val="auto"/>
        <w:sz w:val="22"/>
        <w:szCs w:val="22"/>
        <w:u w:val="none"/>
      </w:rPr>
    </w:lvl>
    <w:lvl w:ilvl="1">
      <w:start w:val="1"/>
      <w:numFmt w:val="decimal"/>
      <w:lvlText w:val="%2."/>
      <w:lvlJc w:val="left"/>
      <w:pPr>
        <w:ind w:left="720" w:hanging="360"/>
      </w:pPr>
      <w:rPr>
        <w:rFonts w:ascii="Arial" w:hAnsi="Arial" w:cs="Arial"/>
        <w:b w:val="0"/>
        <w:bCs w:val="0"/>
        <w:i w:val="0"/>
        <w:iCs w:val="0"/>
        <w:strike w:val="0"/>
        <w:color w:val="auto"/>
        <w:sz w:val="22"/>
        <w:szCs w:val="22"/>
        <w:u w:val="none"/>
      </w:rPr>
    </w:lvl>
    <w:lvl w:ilvl="2">
      <w:start w:val="1"/>
      <w:numFmt w:val="decimal"/>
      <w:lvlText w:val="%3."/>
      <w:lvlJc w:val="left"/>
      <w:pPr>
        <w:ind w:left="1080" w:hanging="360"/>
      </w:pPr>
      <w:rPr>
        <w:rFonts w:ascii="Arial" w:hAnsi="Arial" w:cs="Arial"/>
        <w:b w:val="0"/>
        <w:bCs w:val="0"/>
        <w:i w:val="0"/>
        <w:iCs w:val="0"/>
        <w:strike w:val="0"/>
        <w:color w:val="auto"/>
        <w:sz w:val="22"/>
        <w:szCs w:val="22"/>
        <w:u w:val="none"/>
      </w:rPr>
    </w:lvl>
    <w:lvl w:ilvl="3">
      <w:start w:val="1"/>
      <w:numFmt w:val="decimal"/>
      <w:lvlText w:val="%4."/>
      <w:lvlJc w:val="left"/>
      <w:pPr>
        <w:ind w:left="1440" w:hanging="360"/>
      </w:pPr>
      <w:rPr>
        <w:rFonts w:ascii="Arial" w:hAnsi="Arial" w:cs="Arial"/>
        <w:b w:val="0"/>
        <w:bCs w:val="0"/>
        <w:i w:val="0"/>
        <w:iCs w:val="0"/>
        <w:strike w:val="0"/>
        <w:color w:val="auto"/>
        <w:sz w:val="22"/>
        <w:szCs w:val="22"/>
        <w:u w:val="none"/>
      </w:rPr>
    </w:lvl>
    <w:lvl w:ilvl="4">
      <w:start w:val="1"/>
      <w:numFmt w:val="decimal"/>
      <w:lvlText w:val="%5."/>
      <w:lvlJc w:val="left"/>
      <w:pPr>
        <w:ind w:left="1800" w:hanging="360"/>
      </w:pPr>
      <w:rPr>
        <w:rFonts w:ascii="Arial" w:hAnsi="Arial" w:cs="Arial"/>
        <w:b w:val="0"/>
        <w:bCs w:val="0"/>
        <w:i w:val="0"/>
        <w:iCs w:val="0"/>
        <w:strike w:val="0"/>
        <w:color w:val="auto"/>
        <w:sz w:val="22"/>
        <w:szCs w:val="22"/>
        <w:u w:val="none"/>
      </w:rPr>
    </w:lvl>
    <w:lvl w:ilvl="5">
      <w:start w:val="1"/>
      <w:numFmt w:val="decimal"/>
      <w:lvlText w:val="%6."/>
      <w:lvlJc w:val="left"/>
      <w:pPr>
        <w:ind w:left="2160" w:hanging="360"/>
      </w:pPr>
      <w:rPr>
        <w:rFonts w:ascii="Arial" w:hAnsi="Arial" w:cs="Arial"/>
        <w:b w:val="0"/>
        <w:bCs w:val="0"/>
        <w:i w:val="0"/>
        <w:iCs w:val="0"/>
        <w:strike w:val="0"/>
        <w:color w:val="auto"/>
        <w:sz w:val="22"/>
        <w:szCs w:val="22"/>
        <w:u w:val="none"/>
      </w:rPr>
    </w:lvl>
    <w:lvl w:ilvl="6">
      <w:start w:val="1"/>
      <w:numFmt w:val="decimal"/>
      <w:lvlText w:val="%7."/>
      <w:lvlJc w:val="left"/>
      <w:pPr>
        <w:ind w:left="2520" w:hanging="360"/>
      </w:pPr>
      <w:rPr>
        <w:rFonts w:ascii="Arial" w:hAnsi="Arial" w:cs="Arial"/>
        <w:b w:val="0"/>
        <w:bCs w:val="0"/>
        <w:i w:val="0"/>
        <w:iCs w:val="0"/>
        <w:strike w:val="0"/>
        <w:color w:val="auto"/>
        <w:sz w:val="22"/>
        <w:szCs w:val="22"/>
        <w:u w:val="none"/>
      </w:rPr>
    </w:lvl>
    <w:lvl w:ilvl="7">
      <w:start w:val="1"/>
      <w:numFmt w:val="decimal"/>
      <w:lvlText w:val="%8."/>
      <w:lvlJc w:val="left"/>
      <w:pPr>
        <w:ind w:left="2880" w:hanging="360"/>
      </w:pPr>
      <w:rPr>
        <w:rFonts w:ascii="Arial" w:hAnsi="Arial" w:cs="Arial"/>
        <w:b w:val="0"/>
        <w:bCs w:val="0"/>
        <w:i w:val="0"/>
        <w:iCs w:val="0"/>
        <w:strike w:val="0"/>
        <w:color w:val="auto"/>
        <w:sz w:val="22"/>
        <w:szCs w:val="22"/>
        <w:u w:val="none"/>
      </w:rPr>
    </w:lvl>
    <w:lvl w:ilvl="8">
      <w:start w:val="1"/>
      <w:numFmt w:val="decimal"/>
      <w:lvlText w:val="%9."/>
      <w:lvlJc w:val="left"/>
      <w:pPr>
        <w:ind w:left="3240" w:hanging="360"/>
      </w:pPr>
      <w:rPr>
        <w:rFonts w:ascii="Arial" w:hAnsi="Arial" w:cs="Arial"/>
        <w:b w:val="0"/>
        <w:bCs w:val="0"/>
        <w:i w:val="0"/>
        <w:iCs w:val="0"/>
        <w:strike w:val="0"/>
        <w:color w:val="auto"/>
        <w:sz w:val="22"/>
        <w:szCs w:val="22"/>
        <w:u w:val="none"/>
      </w:rPr>
    </w:lvl>
  </w:abstractNum>
  <w:abstractNum w:abstractNumId="1" w15:restartNumberingAfterBreak="0">
    <w:nsid w:val="00000002"/>
    <w:multiLevelType w:val="multilevel"/>
    <w:tmpl w:val="00000002"/>
    <w:lvl w:ilvl="0">
      <w:start w:val="1"/>
      <w:numFmt w:val="bullet"/>
      <w:lvlText w:val=""/>
      <w:lvlJc w:val="left"/>
      <w:pPr>
        <w:ind w:left="567"/>
      </w:pPr>
      <w:rPr>
        <w:rFonts w:ascii="Symbol" w:hAnsi="Symbol" w:cs="Symbol" w:hint="default"/>
        <w:b w:val="0"/>
        <w:bCs w:val="0"/>
        <w:i w:val="0"/>
        <w:iCs w:val="0"/>
        <w:strike w:val="0"/>
        <w:color w:val="auto"/>
        <w:sz w:val="22"/>
        <w:szCs w:val="22"/>
        <w:u w:val="none"/>
      </w:rPr>
    </w:lvl>
    <w:lvl w:ilvl="1">
      <w:start w:val="1"/>
      <w:numFmt w:val="bullet"/>
      <w:lvlText w:val=""/>
      <w:lvlJc w:val="left"/>
      <w:pPr>
        <w:ind w:left="927"/>
      </w:pPr>
      <w:rPr>
        <w:rFonts w:ascii="Symbol" w:hAnsi="Symbol" w:cs="Symbol" w:hint="default"/>
        <w:b w:val="0"/>
        <w:bCs w:val="0"/>
        <w:i w:val="0"/>
        <w:iCs w:val="0"/>
        <w:strike w:val="0"/>
        <w:color w:val="auto"/>
        <w:sz w:val="22"/>
        <w:szCs w:val="22"/>
        <w:u w:val="none"/>
      </w:rPr>
    </w:lvl>
    <w:lvl w:ilvl="2">
      <w:start w:val="1"/>
      <w:numFmt w:val="bullet"/>
      <w:lvlText w:val=""/>
      <w:lvlJc w:val="left"/>
      <w:pPr>
        <w:ind w:left="1287"/>
      </w:pPr>
      <w:rPr>
        <w:rFonts w:ascii="Symbol" w:hAnsi="Symbol" w:cs="Symbol" w:hint="default"/>
        <w:b w:val="0"/>
        <w:bCs w:val="0"/>
        <w:i w:val="0"/>
        <w:iCs w:val="0"/>
        <w:strike w:val="0"/>
        <w:color w:val="auto"/>
        <w:sz w:val="22"/>
        <w:szCs w:val="22"/>
        <w:u w:val="none"/>
      </w:rPr>
    </w:lvl>
    <w:lvl w:ilvl="3">
      <w:start w:val="1"/>
      <w:numFmt w:val="bullet"/>
      <w:lvlText w:val=""/>
      <w:lvlJc w:val="left"/>
      <w:pPr>
        <w:ind w:left="1647"/>
      </w:pPr>
      <w:rPr>
        <w:rFonts w:ascii="Symbol" w:hAnsi="Symbol" w:cs="Symbol" w:hint="default"/>
        <w:b w:val="0"/>
        <w:bCs w:val="0"/>
        <w:i w:val="0"/>
        <w:iCs w:val="0"/>
        <w:strike w:val="0"/>
        <w:color w:val="auto"/>
        <w:sz w:val="22"/>
        <w:szCs w:val="22"/>
        <w:u w:val="none"/>
      </w:rPr>
    </w:lvl>
    <w:lvl w:ilvl="4">
      <w:start w:val="1"/>
      <w:numFmt w:val="bullet"/>
      <w:lvlText w:val=""/>
      <w:lvlJc w:val="left"/>
      <w:pPr>
        <w:ind w:left="2007"/>
      </w:pPr>
      <w:rPr>
        <w:rFonts w:ascii="Symbol" w:hAnsi="Symbol" w:cs="Symbol" w:hint="default"/>
        <w:b w:val="0"/>
        <w:bCs w:val="0"/>
        <w:i w:val="0"/>
        <w:iCs w:val="0"/>
        <w:strike w:val="0"/>
        <w:color w:val="auto"/>
        <w:sz w:val="22"/>
        <w:szCs w:val="22"/>
        <w:u w:val="none"/>
      </w:rPr>
    </w:lvl>
    <w:lvl w:ilvl="5">
      <w:start w:val="1"/>
      <w:numFmt w:val="bullet"/>
      <w:lvlText w:val=""/>
      <w:lvlJc w:val="left"/>
      <w:pPr>
        <w:ind w:left="2367"/>
      </w:pPr>
      <w:rPr>
        <w:rFonts w:ascii="Symbol" w:hAnsi="Symbol" w:cs="Symbol" w:hint="default"/>
        <w:b w:val="0"/>
        <w:bCs w:val="0"/>
        <w:i w:val="0"/>
        <w:iCs w:val="0"/>
        <w:strike w:val="0"/>
        <w:color w:val="auto"/>
        <w:sz w:val="22"/>
        <w:szCs w:val="22"/>
        <w:u w:val="none"/>
      </w:rPr>
    </w:lvl>
    <w:lvl w:ilvl="6">
      <w:start w:val="1"/>
      <w:numFmt w:val="bullet"/>
      <w:lvlText w:val=""/>
      <w:lvlJc w:val="left"/>
      <w:pPr>
        <w:ind w:left="2727"/>
      </w:pPr>
      <w:rPr>
        <w:rFonts w:ascii="Symbol" w:hAnsi="Symbol" w:cs="Symbol" w:hint="default"/>
        <w:b w:val="0"/>
        <w:bCs w:val="0"/>
        <w:i w:val="0"/>
        <w:iCs w:val="0"/>
        <w:strike w:val="0"/>
        <w:color w:val="auto"/>
        <w:sz w:val="22"/>
        <w:szCs w:val="22"/>
        <w:u w:val="none"/>
      </w:rPr>
    </w:lvl>
    <w:lvl w:ilvl="7">
      <w:start w:val="1"/>
      <w:numFmt w:val="bullet"/>
      <w:lvlText w:val=""/>
      <w:lvlJc w:val="left"/>
      <w:pPr>
        <w:ind w:left="3087"/>
      </w:pPr>
      <w:rPr>
        <w:rFonts w:ascii="Symbol" w:hAnsi="Symbol" w:cs="Symbol" w:hint="default"/>
        <w:b w:val="0"/>
        <w:bCs w:val="0"/>
        <w:i w:val="0"/>
        <w:iCs w:val="0"/>
        <w:strike w:val="0"/>
        <w:color w:val="auto"/>
        <w:sz w:val="22"/>
        <w:szCs w:val="22"/>
        <w:u w:val="none"/>
      </w:rPr>
    </w:lvl>
    <w:lvl w:ilvl="8">
      <w:start w:val="1"/>
      <w:numFmt w:val="bullet"/>
      <w:lvlText w:val=""/>
      <w:lvlJc w:val="left"/>
      <w:pPr>
        <w:ind w:left="3447"/>
      </w:pPr>
      <w:rPr>
        <w:rFonts w:ascii="Symbol" w:hAnsi="Symbol" w:cs="Symbol" w:hint="default"/>
        <w:b w:val="0"/>
        <w:bCs w:val="0"/>
        <w:i w:val="0"/>
        <w:iCs w:val="0"/>
        <w:strike w:val="0"/>
        <w:color w:val="auto"/>
        <w:sz w:val="22"/>
        <w:szCs w:val="22"/>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565B"/>
    <w:rsid w:val="000A0EF5"/>
    <w:rsid w:val="00127F39"/>
    <w:rsid w:val="001D565B"/>
    <w:rsid w:val="00404BF4"/>
    <w:rsid w:val="005F1C3E"/>
    <w:rsid w:val="0074506B"/>
    <w:rsid w:val="008357C1"/>
    <w:rsid w:val="008C2860"/>
    <w:rsid w:val="00996CE0"/>
    <w:rsid w:val="009C3E5B"/>
    <w:rsid w:val="00BB5442"/>
    <w:rsid w:val="00D13F95"/>
    <w:rsid w:val="00D17748"/>
    <w:rsid w:val="00D675B5"/>
    <w:rsid w:val="00D818DD"/>
    <w:rsid w:val="00F629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6DF18A"/>
  <w15:chartTrackingRefBased/>
  <w15:docId w15:val="{1846CA4A-B86A-41DB-B7AC-E7764C23E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4BF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4181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397</Words>
  <Characters>2269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Kentucky Mountain Health Alliance</Company>
  <LinksUpToDate>false</LinksUpToDate>
  <CharactersWithSpaces>2661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Kristina</dc:creator>
  <cp:keywords/>
  <dc:description/>
  <cp:lastModifiedBy>Rosie Woolum</cp:lastModifiedBy>
  <cp:revision>3</cp:revision>
  <cp:lastPrinted>2025-02-06T19:56:00Z</cp:lastPrinted>
  <dcterms:created xsi:type="dcterms:W3CDTF">2025-02-07T16:51:00Z</dcterms:created>
  <dcterms:modified xsi:type="dcterms:W3CDTF">2025-02-07T17:39:00Z</dcterms:modified>
</cp:coreProperties>
</file>