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B9F2F" w14:textId="0D5A5F0F" w:rsidR="00D37D46" w:rsidRPr="00900C0B" w:rsidRDefault="00D37D46">
      <w:pPr>
        <w:rPr>
          <w:rFonts w:ascii="Times New Roman" w:hAnsi="Times New Roman" w:cs="Times New Roman"/>
          <w:b/>
        </w:rPr>
      </w:pPr>
      <w:r w:rsidRPr="00900C0B">
        <w:rPr>
          <w:rFonts w:ascii="Times New Roman" w:hAnsi="Times New Roman" w:cs="Times New Roman"/>
          <w:b/>
        </w:rPr>
        <w:t xml:space="preserve">To: </w:t>
      </w:r>
      <w:r w:rsidRPr="00900C0B">
        <w:rPr>
          <w:rFonts w:ascii="Times New Roman" w:hAnsi="Times New Roman" w:cs="Times New Roman"/>
        </w:rPr>
        <w:t>John Senior (ABC Head of Trading)</w:t>
      </w:r>
    </w:p>
    <w:p w14:paraId="05973DCB" w14:textId="55A059FD" w:rsidR="00D37D46" w:rsidRPr="00900C0B" w:rsidRDefault="00D37D46">
      <w:pPr>
        <w:rPr>
          <w:rFonts w:ascii="Times New Roman" w:hAnsi="Times New Roman" w:cs="Times New Roman"/>
          <w:b/>
        </w:rPr>
      </w:pPr>
      <w:r w:rsidRPr="00900C0B">
        <w:rPr>
          <w:rFonts w:ascii="Times New Roman" w:hAnsi="Times New Roman" w:cs="Times New Roman"/>
          <w:b/>
        </w:rPr>
        <w:t xml:space="preserve">From: </w:t>
      </w:r>
      <w:r w:rsidRPr="00900C0B">
        <w:rPr>
          <w:rFonts w:ascii="Times New Roman" w:hAnsi="Times New Roman" w:cs="Times New Roman"/>
        </w:rPr>
        <w:t>Lisa LeFever (ABC Fixed Income Compliance Officer)</w:t>
      </w:r>
    </w:p>
    <w:p w14:paraId="6EDC877B" w14:textId="1B99B24F" w:rsidR="00D37D46" w:rsidRPr="00900C0B" w:rsidRDefault="00D37D46">
      <w:pPr>
        <w:rPr>
          <w:rFonts w:ascii="Times New Roman" w:hAnsi="Times New Roman" w:cs="Times New Roman"/>
          <w:b/>
        </w:rPr>
      </w:pPr>
      <w:r w:rsidRPr="00900C0B">
        <w:rPr>
          <w:rFonts w:ascii="Times New Roman" w:hAnsi="Times New Roman" w:cs="Times New Roman"/>
          <w:b/>
        </w:rPr>
        <w:t xml:space="preserve">Date: </w:t>
      </w:r>
      <w:r w:rsidRPr="00900C0B">
        <w:rPr>
          <w:rFonts w:ascii="Times New Roman" w:hAnsi="Times New Roman" w:cs="Times New Roman"/>
        </w:rPr>
        <w:t>November 13, 2017</w:t>
      </w:r>
      <w:bookmarkStart w:id="0" w:name="_GoBack"/>
      <w:bookmarkEnd w:id="0"/>
    </w:p>
    <w:p w14:paraId="3140A7EC" w14:textId="23F8D1EA" w:rsidR="00D37D46" w:rsidRPr="00900C0B" w:rsidRDefault="00D37D46">
      <w:pPr>
        <w:rPr>
          <w:rFonts w:ascii="Times New Roman" w:hAnsi="Times New Roman" w:cs="Times New Roman"/>
          <w:b/>
        </w:rPr>
      </w:pPr>
      <w:r w:rsidRPr="00900C0B">
        <w:rPr>
          <w:rFonts w:ascii="Times New Roman" w:hAnsi="Times New Roman" w:cs="Times New Roman"/>
          <w:b/>
        </w:rPr>
        <w:t xml:space="preserve">RE: </w:t>
      </w:r>
      <w:r w:rsidRPr="00900C0B">
        <w:rPr>
          <w:rFonts w:ascii="Times New Roman" w:hAnsi="Times New Roman" w:cs="Times New Roman"/>
        </w:rPr>
        <w:t>FINRA Rule 6700</w:t>
      </w:r>
    </w:p>
    <w:p w14:paraId="76E68C09" w14:textId="77777777" w:rsidR="00D37D46" w:rsidRPr="00900C0B" w:rsidRDefault="00D37D46">
      <w:pPr>
        <w:rPr>
          <w:rFonts w:ascii="Times New Roman" w:hAnsi="Times New Roman" w:cs="Times New Roman"/>
          <w:b/>
        </w:rPr>
      </w:pPr>
    </w:p>
    <w:p w14:paraId="0D178390" w14:textId="77F4E1E6" w:rsidR="00795312" w:rsidRPr="00900C0B" w:rsidRDefault="00911A56" w:rsidP="00911A56">
      <w:pPr>
        <w:jc w:val="center"/>
        <w:rPr>
          <w:rFonts w:ascii="Times New Roman" w:hAnsi="Times New Roman" w:cs="Times New Roman"/>
          <w:b/>
          <w:u w:val="single"/>
        </w:rPr>
      </w:pPr>
      <w:r w:rsidRPr="00900C0B">
        <w:rPr>
          <w:rFonts w:ascii="Times New Roman" w:hAnsi="Times New Roman" w:cs="Times New Roman"/>
          <w:b/>
          <w:u w:val="single"/>
        </w:rPr>
        <w:t xml:space="preserve">ABC Broker Dealer </w:t>
      </w:r>
      <w:r w:rsidR="00A53E57" w:rsidRPr="00900C0B">
        <w:rPr>
          <w:rFonts w:ascii="Times New Roman" w:hAnsi="Times New Roman" w:cs="Times New Roman"/>
          <w:b/>
          <w:u w:val="single"/>
        </w:rPr>
        <w:t>FINRA Rule 6700 TRACE Reporting Rules Policies and Procedures</w:t>
      </w:r>
    </w:p>
    <w:p w14:paraId="0C289CE4" w14:textId="77777777" w:rsidR="00795312" w:rsidRPr="00900C0B" w:rsidRDefault="00795312">
      <w:pPr>
        <w:rPr>
          <w:rFonts w:ascii="Times New Roman" w:hAnsi="Times New Roman" w:cs="Times New Roman"/>
        </w:rPr>
      </w:pPr>
    </w:p>
    <w:p w14:paraId="6AC491B1" w14:textId="67A75768" w:rsidR="00085D80" w:rsidRPr="00900C0B" w:rsidRDefault="00594C19">
      <w:pPr>
        <w:rPr>
          <w:rFonts w:ascii="Times New Roman" w:hAnsi="Times New Roman" w:cs="Times New Roman"/>
        </w:rPr>
      </w:pPr>
      <w:r w:rsidRPr="00900C0B">
        <w:rPr>
          <w:rFonts w:ascii="Times New Roman" w:hAnsi="Times New Roman" w:cs="Times New Roman"/>
        </w:rPr>
        <w:t>ABC Broker Dealer (</w:t>
      </w:r>
      <w:r w:rsidR="00A53E57" w:rsidRPr="00900C0B">
        <w:rPr>
          <w:rFonts w:ascii="Times New Roman" w:hAnsi="Times New Roman" w:cs="Times New Roman"/>
        </w:rPr>
        <w:t>“</w:t>
      </w:r>
      <w:r w:rsidRPr="00900C0B">
        <w:rPr>
          <w:rFonts w:ascii="Times New Roman" w:hAnsi="Times New Roman" w:cs="Times New Roman"/>
        </w:rPr>
        <w:t>ABC</w:t>
      </w:r>
      <w:r w:rsidR="00A53E57" w:rsidRPr="00900C0B">
        <w:rPr>
          <w:rFonts w:ascii="Times New Roman" w:hAnsi="Times New Roman" w:cs="Times New Roman"/>
        </w:rPr>
        <w:t>”</w:t>
      </w:r>
      <w:r w:rsidRPr="00900C0B">
        <w:rPr>
          <w:rFonts w:ascii="Times New Roman" w:hAnsi="Times New Roman" w:cs="Times New Roman"/>
        </w:rPr>
        <w:t xml:space="preserve">) </w:t>
      </w:r>
      <w:r w:rsidR="000364EB" w:rsidRPr="00900C0B">
        <w:rPr>
          <w:rFonts w:ascii="Times New Roman" w:hAnsi="Times New Roman" w:cs="Times New Roman"/>
        </w:rPr>
        <w:t>adheres to</w:t>
      </w:r>
      <w:r w:rsidR="00BC6A64" w:rsidRPr="00900C0B">
        <w:rPr>
          <w:rFonts w:ascii="Times New Roman" w:hAnsi="Times New Roman" w:cs="Times New Roman"/>
        </w:rPr>
        <w:t xml:space="preserve"> </w:t>
      </w:r>
      <w:r w:rsidRPr="00900C0B">
        <w:rPr>
          <w:rFonts w:ascii="Times New Roman" w:hAnsi="Times New Roman" w:cs="Times New Roman"/>
        </w:rPr>
        <w:t xml:space="preserve">a strict </w:t>
      </w:r>
      <w:r w:rsidR="007D6A33" w:rsidRPr="00900C0B">
        <w:rPr>
          <w:rFonts w:ascii="Times New Roman" w:hAnsi="Times New Roman" w:cs="Times New Roman"/>
        </w:rPr>
        <w:t xml:space="preserve">policy </w:t>
      </w:r>
      <w:r w:rsidRPr="00900C0B">
        <w:rPr>
          <w:rFonts w:ascii="Times New Roman" w:hAnsi="Times New Roman" w:cs="Times New Roman"/>
        </w:rPr>
        <w:t>of</w:t>
      </w:r>
      <w:r w:rsidR="007D6A33" w:rsidRPr="00900C0B">
        <w:rPr>
          <w:rFonts w:ascii="Times New Roman" w:hAnsi="Times New Roman" w:cs="Times New Roman"/>
        </w:rPr>
        <w:t xml:space="preserve"> </w:t>
      </w:r>
      <w:r w:rsidRPr="00900C0B">
        <w:rPr>
          <w:rFonts w:ascii="Times New Roman" w:hAnsi="Times New Roman" w:cs="Times New Roman"/>
        </w:rPr>
        <w:t xml:space="preserve">full compliance with the </w:t>
      </w:r>
      <w:r w:rsidR="000364EB" w:rsidRPr="00900C0B">
        <w:rPr>
          <w:rFonts w:ascii="Times New Roman" w:hAnsi="Times New Roman" w:cs="Times New Roman"/>
        </w:rPr>
        <w:t xml:space="preserve">reporting </w:t>
      </w:r>
      <w:r w:rsidRPr="00900C0B">
        <w:rPr>
          <w:rFonts w:ascii="Times New Roman" w:hAnsi="Times New Roman" w:cs="Times New Roman"/>
        </w:rPr>
        <w:t xml:space="preserve">requirements </w:t>
      </w:r>
      <w:r w:rsidR="006E1370" w:rsidRPr="00900C0B">
        <w:rPr>
          <w:rFonts w:ascii="Times New Roman" w:hAnsi="Times New Roman" w:cs="Times New Roman"/>
        </w:rPr>
        <w:t xml:space="preserve">of </w:t>
      </w:r>
      <w:r w:rsidR="00BC6A64" w:rsidRPr="00900C0B">
        <w:rPr>
          <w:rFonts w:ascii="Times New Roman" w:hAnsi="Times New Roman" w:cs="Times New Roman"/>
        </w:rPr>
        <w:t xml:space="preserve">FINRA Rule </w:t>
      </w:r>
      <w:r w:rsidRPr="00900C0B">
        <w:rPr>
          <w:rFonts w:ascii="Times New Roman" w:hAnsi="Times New Roman" w:cs="Times New Roman"/>
        </w:rPr>
        <w:t xml:space="preserve">6700 </w:t>
      </w:r>
      <w:r w:rsidR="00004997" w:rsidRPr="00900C0B">
        <w:rPr>
          <w:rFonts w:ascii="Times New Roman" w:hAnsi="Times New Roman" w:cs="Times New Roman"/>
        </w:rPr>
        <w:t>TRACE Reporting Rules</w:t>
      </w:r>
      <w:r w:rsidR="00A53E57" w:rsidRPr="00900C0B">
        <w:rPr>
          <w:rFonts w:ascii="Times New Roman" w:hAnsi="Times New Roman" w:cs="Times New Roman"/>
        </w:rPr>
        <w:t xml:space="preserve"> </w:t>
      </w:r>
      <w:r w:rsidRPr="00900C0B">
        <w:rPr>
          <w:rFonts w:ascii="Times New Roman" w:hAnsi="Times New Roman" w:cs="Times New Roman"/>
        </w:rPr>
        <w:t>as they pe</w:t>
      </w:r>
      <w:r w:rsidR="00F31C70" w:rsidRPr="00900C0B">
        <w:rPr>
          <w:rFonts w:ascii="Times New Roman" w:hAnsi="Times New Roman" w:cs="Times New Roman"/>
        </w:rPr>
        <w:t>rtain to certain corporate bond</w:t>
      </w:r>
      <w:r w:rsidRPr="00900C0B">
        <w:rPr>
          <w:rFonts w:ascii="Times New Roman" w:hAnsi="Times New Roman" w:cs="Times New Roman"/>
        </w:rPr>
        <w:t xml:space="preserve"> transactions effectuated by traders at ABC. </w:t>
      </w:r>
      <w:r w:rsidR="00A53E57" w:rsidRPr="00900C0B">
        <w:rPr>
          <w:rFonts w:ascii="Times New Roman" w:hAnsi="Times New Roman" w:cs="Times New Roman"/>
        </w:rPr>
        <w:t>Each trader</w:t>
      </w:r>
      <w:r w:rsidR="006C4D34" w:rsidRPr="00900C0B">
        <w:rPr>
          <w:rFonts w:ascii="Times New Roman" w:hAnsi="Times New Roman" w:cs="Times New Roman"/>
        </w:rPr>
        <w:t xml:space="preserve"> at ABC</w:t>
      </w:r>
      <w:r w:rsidR="00A53E57" w:rsidRPr="00900C0B">
        <w:rPr>
          <w:rFonts w:ascii="Times New Roman" w:hAnsi="Times New Roman" w:cs="Times New Roman"/>
        </w:rPr>
        <w:t xml:space="preserve"> is responsible for reporting </w:t>
      </w:r>
      <w:r w:rsidR="00C47D19" w:rsidRPr="00900C0B">
        <w:rPr>
          <w:rFonts w:ascii="Times New Roman" w:hAnsi="Times New Roman" w:cs="Times New Roman"/>
        </w:rPr>
        <w:t>all TRACE-r</w:t>
      </w:r>
      <w:r w:rsidR="00A53E57" w:rsidRPr="00900C0B">
        <w:rPr>
          <w:rFonts w:ascii="Times New Roman" w:hAnsi="Times New Roman" w:cs="Times New Roman"/>
        </w:rPr>
        <w:t>eportable trades to TRAQS</w:t>
      </w:r>
      <w:r w:rsidR="006E1370" w:rsidRPr="00900C0B">
        <w:rPr>
          <w:rFonts w:ascii="Times New Roman" w:hAnsi="Times New Roman" w:cs="Times New Roman"/>
        </w:rPr>
        <w:t xml:space="preserve"> within the specified time period and with </w:t>
      </w:r>
      <w:r w:rsidR="000364EB" w:rsidRPr="00900C0B">
        <w:rPr>
          <w:rFonts w:ascii="Times New Roman" w:hAnsi="Times New Roman" w:cs="Times New Roman"/>
        </w:rPr>
        <w:t>all</w:t>
      </w:r>
      <w:r w:rsidR="006E1370" w:rsidRPr="00900C0B">
        <w:rPr>
          <w:rFonts w:ascii="Times New Roman" w:hAnsi="Times New Roman" w:cs="Times New Roman"/>
        </w:rPr>
        <w:t xml:space="preserve"> necessary information</w:t>
      </w:r>
      <w:r w:rsidR="009F1486" w:rsidRPr="00900C0B">
        <w:rPr>
          <w:rFonts w:ascii="Times New Roman" w:hAnsi="Times New Roman" w:cs="Times New Roman"/>
        </w:rPr>
        <w:t xml:space="preserve"> in conformity with the Rule</w:t>
      </w:r>
      <w:r w:rsidR="00A53E57" w:rsidRPr="00900C0B">
        <w:rPr>
          <w:rFonts w:ascii="Times New Roman" w:hAnsi="Times New Roman" w:cs="Times New Roman"/>
        </w:rPr>
        <w:t xml:space="preserve">. </w:t>
      </w:r>
      <w:r w:rsidR="00085D80" w:rsidRPr="00900C0B">
        <w:rPr>
          <w:rFonts w:ascii="Times New Roman" w:hAnsi="Times New Roman" w:cs="Times New Roman"/>
        </w:rPr>
        <w:t xml:space="preserve">Traders must have an understanding of the TRACE rules and are encouraged to review the rule and these policies as necessary. </w:t>
      </w:r>
    </w:p>
    <w:p w14:paraId="77BA3981" w14:textId="77777777" w:rsidR="00085D80" w:rsidRPr="00900C0B" w:rsidRDefault="00085D80">
      <w:pPr>
        <w:rPr>
          <w:rFonts w:ascii="Times New Roman" w:hAnsi="Times New Roman" w:cs="Times New Roman"/>
        </w:rPr>
      </w:pPr>
    </w:p>
    <w:p w14:paraId="7834074F" w14:textId="74362CA6" w:rsidR="0064143A" w:rsidRPr="00900C0B" w:rsidRDefault="00085D80">
      <w:pPr>
        <w:rPr>
          <w:rFonts w:ascii="Times New Roman" w:hAnsi="Times New Roman" w:cs="Times New Roman"/>
        </w:rPr>
      </w:pPr>
      <w:r w:rsidRPr="00900C0B">
        <w:rPr>
          <w:rFonts w:ascii="Times New Roman" w:hAnsi="Times New Roman" w:cs="Times New Roman"/>
          <w:b/>
        </w:rPr>
        <w:t>The full text of the rule can be found here</w:t>
      </w:r>
      <w:r w:rsidRPr="00900C0B">
        <w:rPr>
          <w:rFonts w:ascii="Times New Roman" w:hAnsi="Times New Roman" w:cs="Times New Roman"/>
        </w:rPr>
        <w:t>: http://finra.complinet.com/en/display/display_viewall.html?rbid=2403&amp;element_id=4399&amp;record_id=5481&amp;filtered_tag=</w:t>
      </w:r>
    </w:p>
    <w:p w14:paraId="7A57A9FE" w14:textId="77777777" w:rsidR="0064143A" w:rsidRPr="00900C0B" w:rsidRDefault="0064143A">
      <w:pPr>
        <w:rPr>
          <w:rFonts w:ascii="Times New Roman" w:hAnsi="Times New Roman" w:cs="Times New Roman"/>
        </w:rPr>
      </w:pPr>
    </w:p>
    <w:p w14:paraId="5D5BD982" w14:textId="6B05896D" w:rsidR="006F2312" w:rsidRPr="00900C0B" w:rsidRDefault="006F2312" w:rsidP="00C47D19">
      <w:pPr>
        <w:rPr>
          <w:rFonts w:ascii="Times New Roman" w:hAnsi="Times New Roman" w:cs="Times New Roman"/>
          <w:b/>
        </w:rPr>
      </w:pPr>
      <w:r w:rsidRPr="00900C0B">
        <w:rPr>
          <w:rFonts w:ascii="Times New Roman" w:hAnsi="Times New Roman" w:cs="Times New Roman"/>
          <w:b/>
        </w:rPr>
        <w:t>I.</w:t>
      </w:r>
      <w:r w:rsidRPr="00900C0B">
        <w:rPr>
          <w:rFonts w:ascii="Times New Roman" w:hAnsi="Times New Roman" w:cs="Times New Roman"/>
          <w:b/>
        </w:rPr>
        <w:tab/>
      </w:r>
      <w:r w:rsidR="00EB01F5" w:rsidRPr="00900C0B">
        <w:rPr>
          <w:rFonts w:ascii="Times New Roman" w:hAnsi="Times New Roman" w:cs="Times New Roman"/>
          <w:b/>
        </w:rPr>
        <w:t>INTRODUCTION</w:t>
      </w:r>
    </w:p>
    <w:p w14:paraId="1BA24AE5" w14:textId="41816447" w:rsidR="00A821F3" w:rsidRPr="00900C0B" w:rsidRDefault="006F2312" w:rsidP="00A821F3">
      <w:pPr>
        <w:rPr>
          <w:rFonts w:ascii="Times New Roman" w:hAnsi="Times New Roman" w:cs="Times New Roman"/>
        </w:rPr>
      </w:pPr>
      <w:r w:rsidRPr="00900C0B">
        <w:rPr>
          <w:rFonts w:ascii="Times New Roman" w:hAnsi="Times New Roman" w:cs="Times New Roman"/>
        </w:rPr>
        <w:t xml:space="preserve">FINRA Rule 6700 Trade Reporting and Compliance Engine (TRACE) </w:t>
      </w:r>
      <w:r w:rsidR="002E5825" w:rsidRPr="00900C0B">
        <w:rPr>
          <w:rFonts w:ascii="Times New Roman" w:hAnsi="Times New Roman" w:cs="Times New Roman"/>
        </w:rPr>
        <w:t xml:space="preserve">was enacted to increase transparency in the corporate debt market. It </w:t>
      </w:r>
      <w:r w:rsidRPr="00900C0B">
        <w:rPr>
          <w:rFonts w:ascii="Times New Roman" w:hAnsi="Times New Roman" w:cs="Times New Roman"/>
        </w:rPr>
        <w:t xml:space="preserve">requires trades in </w:t>
      </w:r>
      <w:r w:rsidR="00D561FF" w:rsidRPr="00900C0B">
        <w:rPr>
          <w:rFonts w:ascii="Times New Roman" w:hAnsi="Times New Roman" w:cs="Times New Roman"/>
        </w:rPr>
        <w:t xml:space="preserve">TRACE-eligible securities be reported to the FINRA TRAQS system </w:t>
      </w:r>
      <w:r w:rsidRPr="00900C0B">
        <w:rPr>
          <w:rFonts w:ascii="Times New Roman" w:hAnsi="Times New Roman" w:cs="Times New Roman"/>
        </w:rPr>
        <w:t>within the specified time p</w:t>
      </w:r>
      <w:r w:rsidR="00D561FF" w:rsidRPr="00900C0B">
        <w:rPr>
          <w:rFonts w:ascii="Times New Roman" w:hAnsi="Times New Roman" w:cs="Times New Roman"/>
        </w:rPr>
        <w:t>eriod</w:t>
      </w:r>
      <w:r w:rsidR="00004997" w:rsidRPr="00900C0B">
        <w:rPr>
          <w:rFonts w:ascii="Times New Roman" w:hAnsi="Times New Roman" w:cs="Times New Roman"/>
        </w:rPr>
        <w:t xml:space="preserve"> dictated in the rules. </w:t>
      </w:r>
      <w:r w:rsidR="00AE5D7B" w:rsidRPr="00900C0B">
        <w:rPr>
          <w:rFonts w:ascii="Times New Roman" w:hAnsi="Times New Roman" w:cs="Times New Roman"/>
        </w:rPr>
        <w:t xml:space="preserve">The FINRA TRAQS system records trade information on TRACE-reportable securities reported by all </w:t>
      </w:r>
      <w:r w:rsidR="00CB72B6" w:rsidRPr="00900C0B">
        <w:rPr>
          <w:rFonts w:ascii="Times New Roman" w:hAnsi="Times New Roman" w:cs="Times New Roman"/>
        </w:rPr>
        <w:t xml:space="preserve">“TRACE Participants” </w:t>
      </w:r>
      <w:r w:rsidR="00AE5D7B" w:rsidRPr="00900C0B">
        <w:rPr>
          <w:rFonts w:ascii="Times New Roman" w:hAnsi="Times New Roman" w:cs="Times New Roman"/>
        </w:rPr>
        <w:t xml:space="preserve">and disseminates such trade information to the public. </w:t>
      </w:r>
    </w:p>
    <w:p w14:paraId="4481F902" w14:textId="77777777" w:rsidR="00A821F3" w:rsidRPr="00900C0B" w:rsidRDefault="00A821F3" w:rsidP="00C47D19">
      <w:pPr>
        <w:rPr>
          <w:rFonts w:ascii="Times New Roman" w:hAnsi="Times New Roman" w:cs="Times New Roman"/>
          <w:b/>
        </w:rPr>
      </w:pPr>
    </w:p>
    <w:p w14:paraId="54F0BD42" w14:textId="65B8E485" w:rsidR="00C47D19" w:rsidRPr="00900C0B" w:rsidRDefault="00BA5BBB" w:rsidP="00C47D19">
      <w:pPr>
        <w:rPr>
          <w:rFonts w:ascii="Times New Roman" w:hAnsi="Times New Roman" w:cs="Times New Roman"/>
          <w:b/>
          <w:caps/>
        </w:rPr>
      </w:pPr>
      <w:r w:rsidRPr="00900C0B">
        <w:rPr>
          <w:rFonts w:ascii="Times New Roman" w:hAnsi="Times New Roman" w:cs="Times New Roman"/>
          <w:b/>
        </w:rPr>
        <w:t>I</w:t>
      </w:r>
      <w:r w:rsidR="0064143A" w:rsidRPr="00900C0B">
        <w:rPr>
          <w:rFonts w:ascii="Times New Roman" w:hAnsi="Times New Roman" w:cs="Times New Roman"/>
          <w:b/>
        </w:rPr>
        <w:t>I</w:t>
      </w:r>
      <w:r w:rsidRPr="00900C0B">
        <w:rPr>
          <w:rFonts w:ascii="Times New Roman" w:hAnsi="Times New Roman" w:cs="Times New Roman"/>
          <w:b/>
        </w:rPr>
        <w:t xml:space="preserve">. </w:t>
      </w:r>
      <w:r w:rsidRPr="00900C0B">
        <w:rPr>
          <w:rFonts w:ascii="Times New Roman" w:hAnsi="Times New Roman" w:cs="Times New Roman"/>
          <w:b/>
        </w:rPr>
        <w:tab/>
      </w:r>
      <w:r w:rsidR="005A0A53" w:rsidRPr="00900C0B">
        <w:rPr>
          <w:rFonts w:ascii="Times New Roman" w:hAnsi="Times New Roman" w:cs="Times New Roman"/>
          <w:b/>
        </w:rPr>
        <w:t xml:space="preserve">WHAT TRADES </w:t>
      </w:r>
      <w:r w:rsidR="00655D29" w:rsidRPr="00900C0B">
        <w:rPr>
          <w:rFonts w:ascii="Times New Roman" w:hAnsi="Times New Roman" w:cs="Times New Roman"/>
          <w:b/>
        </w:rPr>
        <w:t>ARE SUBJECT TO THE TRACE REPORTING RULES?</w:t>
      </w:r>
    </w:p>
    <w:p w14:paraId="3534BD94" w14:textId="77777777" w:rsidR="008840BE" w:rsidRPr="00900C0B" w:rsidRDefault="008840BE" w:rsidP="008840BE">
      <w:pPr>
        <w:rPr>
          <w:rFonts w:ascii="Times New Roman" w:hAnsi="Times New Roman" w:cs="Times New Roman"/>
        </w:rPr>
      </w:pPr>
    </w:p>
    <w:tbl>
      <w:tblPr>
        <w:tblStyle w:val="TableGrid"/>
        <w:tblW w:w="0" w:type="auto"/>
        <w:tblLook w:val="04A0" w:firstRow="1" w:lastRow="0" w:firstColumn="1" w:lastColumn="0" w:noHBand="0" w:noVBand="1"/>
      </w:tblPr>
      <w:tblGrid>
        <w:gridCol w:w="3116"/>
        <w:gridCol w:w="3117"/>
        <w:gridCol w:w="3117"/>
      </w:tblGrid>
      <w:tr w:rsidR="00DD0E86" w:rsidRPr="00900C0B" w14:paraId="338E989A" w14:textId="77777777" w:rsidTr="00DD0E86">
        <w:tc>
          <w:tcPr>
            <w:tcW w:w="3116" w:type="dxa"/>
          </w:tcPr>
          <w:p w14:paraId="576AC738" w14:textId="129155B6" w:rsidR="00DD0E86" w:rsidRPr="00900C0B" w:rsidRDefault="00DD0E86" w:rsidP="00DD0E86">
            <w:pPr>
              <w:jc w:val="center"/>
              <w:rPr>
                <w:rFonts w:ascii="Times New Roman" w:hAnsi="Times New Roman" w:cs="Times New Roman"/>
                <w:b/>
                <w:sz w:val="20"/>
                <w:szCs w:val="20"/>
              </w:rPr>
            </w:pPr>
            <w:r w:rsidRPr="00900C0B">
              <w:rPr>
                <w:rFonts w:ascii="Times New Roman" w:hAnsi="Times New Roman" w:cs="Times New Roman"/>
                <w:b/>
                <w:sz w:val="20"/>
                <w:szCs w:val="20"/>
              </w:rPr>
              <w:t>RELEVANT TERMS</w:t>
            </w:r>
          </w:p>
        </w:tc>
        <w:tc>
          <w:tcPr>
            <w:tcW w:w="3117" w:type="dxa"/>
          </w:tcPr>
          <w:p w14:paraId="3669A2A9" w14:textId="6C91DDE3" w:rsidR="00DD0E86" w:rsidRPr="00900C0B" w:rsidRDefault="00DD0E86" w:rsidP="00DD0E86">
            <w:pPr>
              <w:jc w:val="center"/>
              <w:rPr>
                <w:rFonts w:ascii="Times New Roman" w:hAnsi="Times New Roman" w:cs="Times New Roman"/>
                <w:b/>
                <w:sz w:val="20"/>
                <w:szCs w:val="20"/>
              </w:rPr>
            </w:pPr>
            <w:r w:rsidRPr="00900C0B">
              <w:rPr>
                <w:rFonts w:ascii="Times New Roman" w:hAnsi="Times New Roman" w:cs="Times New Roman"/>
                <w:b/>
                <w:sz w:val="20"/>
                <w:szCs w:val="20"/>
              </w:rPr>
              <w:t>MEANING</w:t>
            </w:r>
          </w:p>
        </w:tc>
        <w:tc>
          <w:tcPr>
            <w:tcW w:w="3117" w:type="dxa"/>
          </w:tcPr>
          <w:p w14:paraId="0D91F5C7" w14:textId="32FA4534" w:rsidR="00DD0E86" w:rsidRPr="00900C0B" w:rsidRDefault="00DD0E86" w:rsidP="00DD0E86">
            <w:pPr>
              <w:jc w:val="center"/>
              <w:rPr>
                <w:rFonts w:ascii="Times New Roman" w:hAnsi="Times New Roman" w:cs="Times New Roman"/>
                <w:b/>
                <w:sz w:val="20"/>
                <w:szCs w:val="20"/>
              </w:rPr>
            </w:pPr>
            <w:r w:rsidRPr="00900C0B">
              <w:rPr>
                <w:rFonts w:ascii="Times New Roman" w:hAnsi="Times New Roman" w:cs="Times New Roman"/>
                <w:b/>
                <w:sz w:val="20"/>
                <w:szCs w:val="20"/>
              </w:rPr>
              <w:t>IMPLICATIONS FOR ABC</w:t>
            </w:r>
          </w:p>
        </w:tc>
      </w:tr>
      <w:tr w:rsidR="00DD0E86" w:rsidRPr="00900C0B" w14:paraId="227023B9" w14:textId="77777777" w:rsidTr="00DD0E86">
        <w:tc>
          <w:tcPr>
            <w:tcW w:w="3116" w:type="dxa"/>
          </w:tcPr>
          <w:p w14:paraId="67422587" w14:textId="6AFFD3E3" w:rsidR="00DD0E86" w:rsidRPr="00900C0B" w:rsidRDefault="00DD0E86" w:rsidP="008840BE">
            <w:pPr>
              <w:rPr>
                <w:rFonts w:ascii="Times New Roman" w:hAnsi="Times New Roman" w:cs="Times New Roman"/>
                <w:sz w:val="20"/>
                <w:szCs w:val="20"/>
              </w:rPr>
            </w:pPr>
            <w:r w:rsidRPr="00900C0B">
              <w:rPr>
                <w:rFonts w:ascii="Times New Roman" w:hAnsi="Times New Roman" w:cs="Times New Roman"/>
                <w:sz w:val="20"/>
                <w:szCs w:val="20"/>
              </w:rPr>
              <w:t>“</w:t>
            </w:r>
            <w:r w:rsidRPr="00900C0B">
              <w:rPr>
                <w:rFonts w:ascii="Times New Roman" w:hAnsi="Times New Roman" w:cs="Times New Roman"/>
                <w:b/>
                <w:sz w:val="20"/>
                <w:szCs w:val="20"/>
              </w:rPr>
              <w:t>TRACE</w:t>
            </w:r>
            <w:r w:rsidRPr="00900C0B">
              <w:rPr>
                <w:rFonts w:ascii="Times New Roman" w:hAnsi="Times New Roman" w:cs="Times New Roman"/>
                <w:sz w:val="20"/>
                <w:szCs w:val="20"/>
              </w:rPr>
              <w:t xml:space="preserve"> </w:t>
            </w:r>
            <w:r w:rsidRPr="00900C0B">
              <w:rPr>
                <w:rFonts w:ascii="Times New Roman" w:hAnsi="Times New Roman" w:cs="Times New Roman"/>
                <w:b/>
                <w:sz w:val="20"/>
                <w:szCs w:val="20"/>
              </w:rPr>
              <w:t>Participant</w:t>
            </w:r>
            <w:r w:rsidRPr="00900C0B">
              <w:rPr>
                <w:rFonts w:ascii="Times New Roman" w:hAnsi="Times New Roman" w:cs="Times New Roman"/>
                <w:sz w:val="20"/>
                <w:szCs w:val="20"/>
              </w:rPr>
              <w:t>"</w:t>
            </w:r>
          </w:p>
        </w:tc>
        <w:tc>
          <w:tcPr>
            <w:tcW w:w="3117" w:type="dxa"/>
          </w:tcPr>
          <w:p w14:paraId="6FA68714" w14:textId="6C71666D" w:rsidR="00DD0E86" w:rsidRPr="00900C0B" w:rsidRDefault="00DD0E86" w:rsidP="00D306CB">
            <w:pPr>
              <w:rPr>
                <w:rFonts w:ascii="Times New Roman" w:hAnsi="Times New Roman" w:cs="Times New Roman"/>
                <w:sz w:val="20"/>
                <w:szCs w:val="20"/>
              </w:rPr>
            </w:pPr>
            <w:r w:rsidRPr="00900C0B">
              <w:rPr>
                <w:rFonts w:ascii="Times New Roman" w:hAnsi="Times New Roman" w:cs="Times New Roman"/>
                <w:sz w:val="20"/>
                <w:szCs w:val="20"/>
              </w:rPr>
              <w:t>Means any FINRA member that reports transactions to the TRACE system, directly or indirectly.</w:t>
            </w:r>
          </w:p>
        </w:tc>
        <w:tc>
          <w:tcPr>
            <w:tcW w:w="3117" w:type="dxa"/>
          </w:tcPr>
          <w:p w14:paraId="40109B3A" w14:textId="77EBD6A4" w:rsidR="00DD0E86" w:rsidRPr="00900C0B" w:rsidRDefault="00DD0E86" w:rsidP="00DD0E86">
            <w:pPr>
              <w:rPr>
                <w:rFonts w:ascii="Times New Roman" w:hAnsi="Times New Roman" w:cs="Times New Roman"/>
                <w:sz w:val="20"/>
                <w:szCs w:val="20"/>
              </w:rPr>
            </w:pPr>
            <w:r w:rsidRPr="00900C0B">
              <w:rPr>
                <w:rFonts w:ascii="Times New Roman" w:hAnsi="Times New Roman" w:cs="Times New Roman"/>
                <w:sz w:val="20"/>
                <w:szCs w:val="20"/>
              </w:rPr>
              <w:t>As a TRACE Participant, ABC is subject to the mandatory TRACE Reporting Rules and traders must report when execute trades in TRACE-Eligible Securities.</w:t>
            </w:r>
          </w:p>
          <w:p w14:paraId="6298FEB4" w14:textId="77777777" w:rsidR="00DD0E86" w:rsidRPr="00900C0B" w:rsidRDefault="00DD0E86" w:rsidP="008840BE">
            <w:pPr>
              <w:rPr>
                <w:rFonts w:ascii="Times New Roman" w:hAnsi="Times New Roman" w:cs="Times New Roman"/>
                <w:sz w:val="20"/>
                <w:szCs w:val="20"/>
              </w:rPr>
            </w:pPr>
          </w:p>
        </w:tc>
      </w:tr>
      <w:tr w:rsidR="00DD0E86" w:rsidRPr="00900C0B" w14:paraId="04DFFCA3" w14:textId="77777777" w:rsidTr="00DD0E86">
        <w:tc>
          <w:tcPr>
            <w:tcW w:w="3116" w:type="dxa"/>
          </w:tcPr>
          <w:p w14:paraId="78A4CE24" w14:textId="1B434253" w:rsidR="00DD0E86" w:rsidRPr="00900C0B" w:rsidRDefault="00DD0E86" w:rsidP="008840BE">
            <w:pPr>
              <w:rPr>
                <w:rFonts w:ascii="Times New Roman" w:hAnsi="Times New Roman" w:cs="Times New Roman"/>
                <w:sz w:val="20"/>
                <w:szCs w:val="20"/>
              </w:rPr>
            </w:pPr>
            <w:r w:rsidRPr="00900C0B">
              <w:rPr>
                <w:rFonts w:ascii="Times New Roman" w:hAnsi="Times New Roman" w:cs="Times New Roman"/>
                <w:sz w:val="20"/>
                <w:szCs w:val="20"/>
              </w:rPr>
              <w:t>“</w:t>
            </w:r>
            <w:r w:rsidRPr="00900C0B">
              <w:rPr>
                <w:rFonts w:ascii="Times New Roman" w:hAnsi="Times New Roman" w:cs="Times New Roman"/>
                <w:b/>
                <w:sz w:val="20"/>
                <w:szCs w:val="20"/>
              </w:rPr>
              <w:t>Party to a Transaction</w:t>
            </w:r>
            <w:r w:rsidRPr="00900C0B">
              <w:rPr>
                <w:rFonts w:ascii="Times New Roman" w:hAnsi="Times New Roman" w:cs="Times New Roman"/>
                <w:sz w:val="20"/>
                <w:szCs w:val="20"/>
              </w:rPr>
              <w:t>"</w:t>
            </w:r>
          </w:p>
        </w:tc>
        <w:tc>
          <w:tcPr>
            <w:tcW w:w="3117" w:type="dxa"/>
          </w:tcPr>
          <w:p w14:paraId="658541CC" w14:textId="4F4425E5" w:rsidR="00DD0E86" w:rsidRPr="00900C0B" w:rsidRDefault="00DD0E86" w:rsidP="00D306CB">
            <w:pPr>
              <w:rPr>
                <w:rFonts w:ascii="Times New Roman" w:hAnsi="Times New Roman" w:cs="Times New Roman"/>
                <w:sz w:val="20"/>
                <w:szCs w:val="20"/>
              </w:rPr>
            </w:pPr>
            <w:r w:rsidRPr="00900C0B">
              <w:rPr>
                <w:rFonts w:ascii="Times New Roman" w:hAnsi="Times New Roman" w:cs="Times New Roman"/>
                <w:sz w:val="20"/>
                <w:szCs w:val="20"/>
              </w:rPr>
              <w:t>Means an introducing broker-dealer, if any, an executing broker-dealer, or a customer. "Customer" includes a broker-dealer that is not a FINRA member.</w:t>
            </w:r>
          </w:p>
        </w:tc>
        <w:tc>
          <w:tcPr>
            <w:tcW w:w="3117" w:type="dxa"/>
          </w:tcPr>
          <w:p w14:paraId="443A1FBA" w14:textId="23B8B3F0" w:rsidR="00DD0E86" w:rsidRPr="00900C0B" w:rsidRDefault="00DD0E86" w:rsidP="008840BE">
            <w:pPr>
              <w:rPr>
                <w:rFonts w:ascii="Times New Roman" w:hAnsi="Times New Roman" w:cs="Times New Roman"/>
                <w:sz w:val="20"/>
                <w:szCs w:val="20"/>
              </w:rPr>
            </w:pPr>
            <w:r w:rsidRPr="00900C0B">
              <w:rPr>
                <w:rFonts w:ascii="Times New Roman" w:hAnsi="Times New Roman" w:cs="Times New Roman"/>
                <w:sz w:val="20"/>
                <w:szCs w:val="20"/>
              </w:rPr>
              <w:t>Traders must report when they participate in trades, i.e. are a “Party to a Transaction,” in an eligible security, even if the other party is also a reporting firm.</w:t>
            </w:r>
          </w:p>
        </w:tc>
      </w:tr>
      <w:tr w:rsidR="00D306CB" w:rsidRPr="00900C0B" w14:paraId="3106AF50" w14:textId="77777777" w:rsidTr="00DD0E86">
        <w:tc>
          <w:tcPr>
            <w:tcW w:w="3116" w:type="dxa"/>
          </w:tcPr>
          <w:p w14:paraId="4888B324" w14:textId="77777777" w:rsidR="00D306CB" w:rsidRPr="00900C0B" w:rsidRDefault="00D306CB" w:rsidP="008840BE">
            <w:pPr>
              <w:rPr>
                <w:rFonts w:ascii="Times New Roman" w:hAnsi="Times New Roman" w:cs="Times New Roman"/>
                <w:sz w:val="20"/>
                <w:szCs w:val="20"/>
              </w:rPr>
            </w:pPr>
            <w:r w:rsidRPr="00900C0B">
              <w:rPr>
                <w:rFonts w:ascii="Times New Roman" w:hAnsi="Times New Roman" w:cs="Times New Roman"/>
                <w:sz w:val="20"/>
                <w:szCs w:val="20"/>
              </w:rPr>
              <w:t>“</w:t>
            </w:r>
            <w:r w:rsidRPr="00900C0B">
              <w:rPr>
                <w:rFonts w:ascii="Times New Roman" w:hAnsi="Times New Roman" w:cs="Times New Roman"/>
                <w:b/>
                <w:sz w:val="20"/>
                <w:szCs w:val="20"/>
              </w:rPr>
              <w:t>Reportable TRACE Transaction</w:t>
            </w:r>
            <w:r w:rsidRPr="00900C0B">
              <w:rPr>
                <w:rFonts w:ascii="Times New Roman" w:hAnsi="Times New Roman" w:cs="Times New Roman"/>
                <w:sz w:val="20"/>
                <w:szCs w:val="20"/>
              </w:rPr>
              <w:t>"</w:t>
            </w:r>
          </w:p>
          <w:p w14:paraId="3F4D52E1" w14:textId="77777777" w:rsidR="00D306CB" w:rsidRPr="00900C0B" w:rsidRDefault="00D306CB" w:rsidP="008840BE">
            <w:pPr>
              <w:rPr>
                <w:rFonts w:ascii="Times New Roman" w:hAnsi="Times New Roman" w:cs="Times New Roman"/>
                <w:sz w:val="20"/>
                <w:szCs w:val="20"/>
              </w:rPr>
            </w:pPr>
          </w:p>
          <w:p w14:paraId="4A3CC38F" w14:textId="71C49DA2" w:rsidR="00D306CB" w:rsidRPr="00900C0B" w:rsidRDefault="00D306CB" w:rsidP="008840BE">
            <w:pPr>
              <w:rPr>
                <w:rFonts w:ascii="Times New Roman" w:hAnsi="Times New Roman" w:cs="Times New Roman"/>
                <w:sz w:val="20"/>
                <w:szCs w:val="20"/>
              </w:rPr>
            </w:pPr>
          </w:p>
        </w:tc>
        <w:tc>
          <w:tcPr>
            <w:tcW w:w="3117" w:type="dxa"/>
          </w:tcPr>
          <w:p w14:paraId="265D26C3" w14:textId="77777777" w:rsidR="00D306CB" w:rsidRPr="00900C0B" w:rsidRDefault="00D306CB" w:rsidP="00D306CB">
            <w:pPr>
              <w:rPr>
                <w:rFonts w:ascii="Times New Roman" w:hAnsi="Times New Roman" w:cs="Times New Roman"/>
                <w:sz w:val="20"/>
                <w:szCs w:val="20"/>
              </w:rPr>
            </w:pPr>
            <w:r w:rsidRPr="00900C0B">
              <w:rPr>
                <w:rFonts w:ascii="Times New Roman" w:hAnsi="Times New Roman" w:cs="Times New Roman"/>
                <w:sz w:val="20"/>
                <w:szCs w:val="20"/>
              </w:rPr>
              <w:t>Means any transaction in a TRACE-Eligible Security</w:t>
            </w:r>
          </w:p>
          <w:p w14:paraId="5EA4CDCC" w14:textId="77777777" w:rsidR="00DD0E86" w:rsidRPr="00900C0B" w:rsidRDefault="00DD0E86" w:rsidP="00D306CB">
            <w:pPr>
              <w:rPr>
                <w:rFonts w:ascii="Times New Roman" w:hAnsi="Times New Roman" w:cs="Times New Roman"/>
                <w:sz w:val="20"/>
                <w:szCs w:val="20"/>
              </w:rPr>
            </w:pPr>
          </w:p>
          <w:p w14:paraId="18270E75" w14:textId="7377E578" w:rsidR="00DD0E86" w:rsidRPr="00900C0B" w:rsidRDefault="00DD0E86" w:rsidP="00D306CB">
            <w:pPr>
              <w:rPr>
                <w:rFonts w:ascii="Times New Roman" w:hAnsi="Times New Roman" w:cs="Times New Roman"/>
                <w:sz w:val="20"/>
                <w:szCs w:val="20"/>
              </w:rPr>
            </w:pPr>
            <w:r w:rsidRPr="00900C0B">
              <w:rPr>
                <w:rFonts w:ascii="Times New Roman" w:hAnsi="Times New Roman" w:cs="Times New Roman"/>
                <w:sz w:val="20"/>
                <w:szCs w:val="20"/>
              </w:rPr>
              <w:t>Except: (1) a transaction that is not reported as specified in Rule 6730(e); and (2) a sale from an issuer to an underwriter(s) or initial purchaser(s) as part of an offering.</w:t>
            </w:r>
          </w:p>
        </w:tc>
        <w:tc>
          <w:tcPr>
            <w:tcW w:w="3117" w:type="dxa"/>
          </w:tcPr>
          <w:p w14:paraId="2D625940" w14:textId="1EE04B8F" w:rsidR="00D306CB" w:rsidRPr="00900C0B" w:rsidRDefault="00DD0E86" w:rsidP="008840BE">
            <w:pPr>
              <w:rPr>
                <w:rFonts w:ascii="Times New Roman" w:hAnsi="Times New Roman" w:cs="Times New Roman"/>
                <w:sz w:val="20"/>
                <w:szCs w:val="20"/>
              </w:rPr>
            </w:pPr>
            <w:r w:rsidRPr="00900C0B">
              <w:rPr>
                <w:rFonts w:ascii="Times New Roman" w:hAnsi="Times New Roman" w:cs="Times New Roman"/>
                <w:sz w:val="20"/>
                <w:szCs w:val="20"/>
              </w:rPr>
              <w:t>Trades executed by the corporate trading desk at ABC that involve TRACE-eligible are “Reportable TRACE Transactions,” meaning that they must be reported subject only to limited exceptions.</w:t>
            </w:r>
          </w:p>
        </w:tc>
      </w:tr>
      <w:tr w:rsidR="00D306CB" w:rsidRPr="00900C0B" w14:paraId="7ADFA7EE" w14:textId="77777777" w:rsidTr="00DD0E86">
        <w:tc>
          <w:tcPr>
            <w:tcW w:w="3116" w:type="dxa"/>
          </w:tcPr>
          <w:p w14:paraId="1B1D7B64" w14:textId="77777777" w:rsidR="00D306CB" w:rsidRPr="00900C0B" w:rsidRDefault="00D306CB" w:rsidP="008840BE">
            <w:pPr>
              <w:rPr>
                <w:rFonts w:ascii="Times New Roman" w:hAnsi="Times New Roman" w:cs="Times New Roman"/>
                <w:sz w:val="20"/>
                <w:szCs w:val="20"/>
              </w:rPr>
            </w:pPr>
            <w:r w:rsidRPr="00900C0B">
              <w:rPr>
                <w:rFonts w:ascii="Times New Roman" w:hAnsi="Times New Roman" w:cs="Times New Roman"/>
                <w:sz w:val="20"/>
                <w:szCs w:val="20"/>
              </w:rPr>
              <w:t>“</w:t>
            </w:r>
            <w:r w:rsidRPr="00900C0B">
              <w:rPr>
                <w:rFonts w:ascii="Times New Roman" w:hAnsi="Times New Roman" w:cs="Times New Roman"/>
                <w:b/>
                <w:sz w:val="20"/>
                <w:szCs w:val="20"/>
              </w:rPr>
              <w:t>TRACE-Eligible Security</w:t>
            </w:r>
            <w:r w:rsidRPr="00900C0B">
              <w:rPr>
                <w:rFonts w:ascii="Times New Roman" w:hAnsi="Times New Roman" w:cs="Times New Roman"/>
                <w:sz w:val="20"/>
                <w:szCs w:val="20"/>
              </w:rPr>
              <w:t>”</w:t>
            </w:r>
          </w:p>
          <w:p w14:paraId="55137A60" w14:textId="77777777" w:rsidR="00D306CB" w:rsidRPr="00900C0B" w:rsidRDefault="00D306CB" w:rsidP="008840BE">
            <w:pPr>
              <w:rPr>
                <w:rFonts w:ascii="Times New Roman" w:hAnsi="Times New Roman" w:cs="Times New Roman"/>
                <w:sz w:val="20"/>
                <w:szCs w:val="20"/>
              </w:rPr>
            </w:pPr>
          </w:p>
          <w:p w14:paraId="77F47F56" w14:textId="1CB27AA1" w:rsidR="00D306CB" w:rsidRPr="00900C0B" w:rsidRDefault="00D306CB" w:rsidP="00DD0E86">
            <w:pPr>
              <w:rPr>
                <w:rFonts w:ascii="Times New Roman" w:hAnsi="Times New Roman" w:cs="Times New Roman"/>
                <w:sz w:val="20"/>
                <w:szCs w:val="20"/>
              </w:rPr>
            </w:pPr>
          </w:p>
        </w:tc>
        <w:tc>
          <w:tcPr>
            <w:tcW w:w="3117" w:type="dxa"/>
          </w:tcPr>
          <w:p w14:paraId="6B6B2E82" w14:textId="77777777" w:rsidR="00D306CB" w:rsidRPr="00900C0B" w:rsidRDefault="00D306CB" w:rsidP="00D306CB">
            <w:pPr>
              <w:rPr>
                <w:rFonts w:ascii="Times New Roman" w:hAnsi="Times New Roman" w:cs="Times New Roman"/>
                <w:sz w:val="20"/>
                <w:szCs w:val="20"/>
              </w:rPr>
            </w:pPr>
            <w:r w:rsidRPr="00900C0B">
              <w:rPr>
                <w:rFonts w:ascii="Times New Roman" w:hAnsi="Times New Roman" w:cs="Times New Roman"/>
                <w:sz w:val="20"/>
                <w:szCs w:val="20"/>
              </w:rPr>
              <w:t>Mean a debt security that is U.S. dollar-denominated</w:t>
            </w:r>
          </w:p>
          <w:p w14:paraId="33FD82F3" w14:textId="77777777" w:rsidR="00DD0E86" w:rsidRPr="00900C0B" w:rsidRDefault="00DD0E86" w:rsidP="00D306CB">
            <w:pPr>
              <w:rPr>
                <w:rFonts w:ascii="Times New Roman" w:hAnsi="Times New Roman" w:cs="Times New Roman"/>
                <w:sz w:val="20"/>
                <w:szCs w:val="20"/>
              </w:rPr>
            </w:pPr>
          </w:p>
          <w:p w14:paraId="43734953" w14:textId="77777777" w:rsidR="00DD0E86" w:rsidRPr="00900C0B" w:rsidRDefault="00DD0E86" w:rsidP="00DD0E86">
            <w:pPr>
              <w:rPr>
                <w:rFonts w:ascii="Times New Roman" w:hAnsi="Times New Roman" w:cs="Times New Roman"/>
                <w:sz w:val="20"/>
                <w:szCs w:val="20"/>
              </w:rPr>
            </w:pPr>
            <w:r w:rsidRPr="00900C0B">
              <w:rPr>
                <w:rFonts w:ascii="Times New Roman" w:hAnsi="Times New Roman" w:cs="Times New Roman"/>
                <w:b/>
                <w:i/>
                <w:sz w:val="20"/>
                <w:szCs w:val="20"/>
                <w:u w:val="single"/>
              </w:rPr>
              <w:lastRenderedPageBreak/>
              <w:t>AND</w:t>
            </w:r>
            <w:r w:rsidRPr="00900C0B">
              <w:rPr>
                <w:rFonts w:ascii="Times New Roman" w:hAnsi="Times New Roman" w:cs="Times New Roman"/>
                <w:sz w:val="20"/>
                <w:szCs w:val="20"/>
              </w:rPr>
              <w:t xml:space="preserve">: (1) issued by a U.S. or foreign private issuer, and, if a "restricted security" sold pursuant to Rule 144A; </w:t>
            </w:r>
          </w:p>
          <w:p w14:paraId="63D24B7B" w14:textId="6C40B5E3" w:rsidR="00D306CB" w:rsidRPr="00900C0B" w:rsidRDefault="00DD0E86" w:rsidP="00D306CB">
            <w:pPr>
              <w:rPr>
                <w:rFonts w:ascii="Times New Roman" w:hAnsi="Times New Roman" w:cs="Times New Roman"/>
                <w:sz w:val="20"/>
                <w:szCs w:val="20"/>
              </w:rPr>
            </w:pPr>
            <w:r w:rsidRPr="00900C0B">
              <w:rPr>
                <w:rFonts w:ascii="Times New Roman" w:hAnsi="Times New Roman" w:cs="Times New Roman"/>
                <w:sz w:val="20"/>
                <w:szCs w:val="20"/>
              </w:rPr>
              <w:t>(2) issued or guaranteed by an Agency or a Government-Sponsored Enterprise ; or (3) a U.S. Treasury Security.</w:t>
            </w:r>
          </w:p>
          <w:p w14:paraId="79C6095D" w14:textId="49896496" w:rsidR="00D306CB" w:rsidRPr="00900C0B" w:rsidRDefault="00D306CB" w:rsidP="00D306CB">
            <w:pPr>
              <w:rPr>
                <w:rFonts w:ascii="Times New Roman" w:hAnsi="Times New Roman" w:cs="Times New Roman"/>
                <w:sz w:val="20"/>
                <w:szCs w:val="20"/>
              </w:rPr>
            </w:pPr>
          </w:p>
        </w:tc>
        <w:tc>
          <w:tcPr>
            <w:tcW w:w="3117" w:type="dxa"/>
          </w:tcPr>
          <w:p w14:paraId="5E08CC7D" w14:textId="3039D301" w:rsidR="00DD0E86" w:rsidRPr="00900C0B" w:rsidRDefault="00DD0E86" w:rsidP="00DD0E86">
            <w:pPr>
              <w:rPr>
                <w:rFonts w:ascii="Times New Roman" w:hAnsi="Times New Roman" w:cs="Times New Roman"/>
                <w:sz w:val="20"/>
                <w:szCs w:val="20"/>
              </w:rPr>
            </w:pPr>
            <w:r w:rsidRPr="00900C0B">
              <w:rPr>
                <w:rFonts w:ascii="Times New Roman" w:hAnsi="Times New Roman" w:cs="Times New Roman"/>
                <w:sz w:val="20"/>
                <w:szCs w:val="20"/>
              </w:rPr>
              <w:lastRenderedPageBreak/>
              <w:t xml:space="preserve">TRACE-Eligible securities include public and private corporate bonds (investment grade, high yield and </w:t>
            </w:r>
            <w:r w:rsidRPr="00900C0B">
              <w:rPr>
                <w:rFonts w:ascii="Times New Roman" w:hAnsi="Times New Roman" w:cs="Times New Roman"/>
                <w:sz w:val="20"/>
                <w:szCs w:val="20"/>
              </w:rPr>
              <w:lastRenderedPageBreak/>
              <w:t>convertible corporate debt). All transactions in these type of bonds by traders at ABC will require forethought and timely reporting.</w:t>
            </w:r>
          </w:p>
          <w:p w14:paraId="3D623031" w14:textId="64052230" w:rsidR="00D306CB" w:rsidRPr="00900C0B" w:rsidRDefault="00D306CB" w:rsidP="00D306CB">
            <w:pPr>
              <w:rPr>
                <w:rFonts w:ascii="Times New Roman" w:hAnsi="Times New Roman" w:cs="Times New Roman"/>
                <w:sz w:val="20"/>
                <w:szCs w:val="20"/>
              </w:rPr>
            </w:pPr>
          </w:p>
        </w:tc>
      </w:tr>
      <w:tr w:rsidR="00D306CB" w:rsidRPr="00900C0B" w14:paraId="5AC6A03C" w14:textId="77777777" w:rsidTr="00DD0E86">
        <w:tc>
          <w:tcPr>
            <w:tcW w:w="3116" w:type="dxa"/>
          </w:tcPr>
          <w:p w14:paraId="42FC0133" w14:textId="77777777" w:rsidR="00DD0E86" w:rsidRPr="00900C0B" w:rsidRDefault="00DD0E86" w:rsidP="00DD0E86">
            <w:pPr>
              <w:rPr>
                <w:rFonts w:ascii="Times New Roman" w:hAnsi="Times New Roman" w:cs="Times New Roman"/>
                <w:sz w:val="20"/>
                <w:szCs w:val="20"/>
              </w:rPr>
            </w:pPr>
            <w:r w:rsidRPr="00900C0B">
              <w:rPr>
                <w:rFonts w:ascii="Times New Roman" w:hAnsi="Times New Roman" w:cs="Times New Roman"/>
                <w:sz w:val="20"/>
                <w:szCs w:val="20"/>
              </w:rPr>
              <w:lastRenderedPageBreak/>
              <w:t>"</w:t>
            </w:r>
            <w:r w:rsidRPr="00900C0B">
              <w:rPr>
                <w:rFonts w:ascii="Times New Roman" w:hAnsi="Times New Roman" w:cs="Times New Roman"/>
                <w:b/>
                <w:sz w:val="20"/>
                <w:szCs w:val="20"/>
              </w:rPr>
              <w:t>TRACE-Eligible Security</w:t>
            </w:r>
            <w:r w:rsidRPr="00900C0B">
              <w:rPr>
                <w:rFonts w:ascii="Times New Roman" w:hAnsi="Times New Roman" w:cs="Times New Roman"/>
                <w:sz w:val="20"/>
                <w:szCs w:val="20"/>
              </w:rPr>
              <w:t>"</w:t>
            </w:r>
            <w:r w:rsidRPr="00900C0B">
              <w:rPr>
                <w:rFonts w:ascii="Times New Roman" w:hAnsi="Times New Roman" w:cs="Times New Roman"/>
                <w:b/>
                <w:i/>
                <w:sz w:val="20"/>
                <w:szCs w:val="20"/>
                <w:u w:val="single"/>
              </w:rPr>
              <w:t xml:space="preserve"> DOES NOT</w:t>
            </w:r>
            <w:r w:rsidRPr="00900C0B">
              <w:rPr>
                <w:rFonts w:ascii="Times New Roman" w:hAnsi="Times New Roman" w:cs="Times New Roman"/>
                <w:sz w:val="20"/>
                <w:szCs w:val="20"/>
              </w:rPr>
              <w:t xml:space="preserve"> include a debt security that is issued by a foreign sovereign or a Money Market Instrument. </w:t>
            </w:r>
          </w:p>
          <w:p w14:paraId="713A5762" w14:textId="57E44899" w:rsidR="00D306CB" w:rsidRPr="00900C0B" w:rsidRDefault="00D306CB" w:rsidP="00D306CB">
            <w:pPr>
              <w:rPr>
                <w:rFonts w:ascii="Times New Roman" w:hAnsi="Times New Roman" w:cs="Times New Roman"/>
                <w:sz w:val="20"/>
                <w:szCs w:val="20"/>
              </w:rPr>
            </w:pPr>
          </w:p>
        </w:tc>
        <w:tc>
          <w:tcPr>
            <w:tcW w:w="3117" w:type="dxa"/>
          </w:tcPr>
          <w:p w14:paraId="6637499A" w14:textId="23F9894A" w:rsidR="00D306CB" w:rsidRPr="00900C0B" w:rsidRDefault="00DD0E86" w:rsidP="00DD0E86">
            <w:pPr>
              <w:rPr>
                <w:rFonts w:ascii="Times New Roman" w:hAnsi="Times New Roman" w:cs="Times New Roman"/>
              </w:rPr>
            </w:pPr>
            <w:r w:rsidRPr="00900C0B">
              <w:rPr>
                <w:rFonts w:ascii="Times New Roman" w:hAnsi="Times New Roman" w:cs="Times New Roman"/>
                <w:sz w:val="20"/>
                <w:szCs w:val="20"/>
              </w:rPr>
              <w:t>A “</w:t>
            </w:r>
            <w:r w:rsidRPr="00900C0B">
              <w:rPr>
                <w:rFonts w:ascii="Times New Roman" w:hAnsi="Times New Roman" w:cs="Times New Roman"/>
                <w:b/>
                <w:sz w:val="20"/>
                <w:szCs w:val="20"/>
              </w:rPr>
              <w:t>Money Market Instrument</w:t>
            </w:r>
            <w:r w:rsidRPr="00900C0B">
              <w:rPr>
                <w:rFonts w:ascii="Times New Roman" w:hAnsi="Times New Roman" w:cs="Times New Roman"/>
                <w:sz w:val="20"/>
                <w:szCs w:val="20"/>
              </w:rPr>
              <w:t xml:space="preserve">” means, other than a U.S. Treasury Security, a debt security that at issuance has a </w:t>
            </w:r>
            <w:r w:rsidRPr="00900C0B">
              <w:rPr>
                <w:rFonts w:ascii="Times New Roman" w:hAnsi="Times New Roman" w:cs="Times New Roman"/>
                <w:b/>
                <w:sz w:val="20"/>
                <w:szCs w:val="20"/>
                <w:u w:val="single"/>
              </w:rPr>
              <w:t>maturity of one calendar year or less</w:t>
            </w:r>
            <w:r w:rsidRPr="00900C0B">
              <w:rPr>
                <w:rFonts w:ascii="Times New Roman" w:hAnsi="Times New Roman" w:cs="Times New Roman"/>
                <w:sz w:val="20"/>
                <w:szCs w:val="20"/>
              </w:rPr>
              <w:t>, or, if a discount note issued by an Agency, or a Government-Sponsored Enterprise, as defined in paragraph (n), a maturity of one calendar year and one day or less.</w:t>
            </w:r>
          </w:p>
        </w:tc>
        <w:tc>
          <w:tcPr>
            <w:tcW w:w="3117" w:type="dxa"/>
          </w:tcPr>
          <w:p w14:paraId="720F94A6" w14:textId="5AE56F14" w:rsidR="00D306CB" w:rsidRPr="00900C0B" w:rsidRDefault="00DD0E86" w:rsidP="00D306CB">
            <w:pPr>
              <w:rPr>
                <w:rFonts w:ascii="Times New Roman" w:hAnsi="Times New Roman" w:cs="Times New Roman"/>
                <w:sz w:val="20"/>
                <w:szCs w:val="20"/>
              </w:rPr>
            </w:pPr>
            <w:r w:rsidRPr="00900C0B">
              <w:rPr>
                <w:rFonts w:ascii="Times New Roman" w:hAnsi="Times New Roman" w:cs="Times New Roman"/>
                <w:sz w:val="20"/>
                <w:szCs w:val="20"/>
              </w:rPr>
              <w:t>Traders at ABC will need to be mindful of the maturity timeline of the bonds it trades.</w:t>
            </w:r>
          </w:p>
        </w:tc>
      </w:tr>
      <w:tr w:rsidR="00D306CB" w:rsidRPr="00900C0B" w14:paraId="36B99747" w14:textId="77777777" w:rsidTr="00BA54DF">
        <w:trPr>
          <w:trHeight w:val="3941"/>
        </w:trPr>
        <w:tc>
          <w:tcPr>
            <w:tcW w:w="3116" w:type="dxa"/>
          </w:tcPr>
          <w:p w14:paraId="1CBEF830" w14:textId="09AF6FA9" w:rsidR="00DD0E86" w:rsidRPr="00900C0B" w:rsidRDefault="00DD0E86" w:rsidP="00DD0E86">
            <w:pPr>
              <w:rPr>
                <w:rFonts w:ascii="Times New Roman" w:hAnsi="Times New Roman" w:cs="Times New Roman"/>
                <w:sz w:val="20"/>
                <w:szCs w:val="20"/>
              </w:rPr>
            </w:pPr>
            <w:r w:rsidRPr="00900C0B">
              <w:rPr>
                <w:rFonts w:ascii="Times New Roman" w:hAnsi="Times New Roman" w:cs="Times New Roman"/>
                <w:sz w:val="20"/>
                <w:szCs w:val="20"/>
              </w:rPr>
              <w:t>“</w:t>
            </w:r>
            <w:r w:rsidRPr="00900C0B">
              <w:rPr>
                <w:rFonts w:ascii="Times New Roman" w:hAnsi="Times New Roman" w:cs="Times New Roman"/>
                <w:b/>
                <w:sz w:val="20"/>
                <w:szCs w:val="20"/>
              </w:rPr>
              <w:t>Collateralized Debt Obligation</w:t>
            </w:r>
            <w:r w:rsidRPr="00900C0B">
              <w:rPr>
                <w:rFonts w:ascii="Times New Roman" w:hAnsi="Times New Roman" w:cs="Times New Roman"/>
                <w:sz w:val="20"/>
                <w:szCs w:val="20"/>
              </w:rPr>
              <w:t xml:space="preserve">” (“CDO”) </w:t>
            </w:r>
          </w:p>
          <w:p w14:paraId="10FE086C" w14:textId="77777777" w:rsidR="00D306CB" w:rsidRPr="00900C0B" w:rsidRDefault="00D306CB" w:rsidP="008840BE">
            <w:pPr>
              <w:rPr>
                <w:rFonts w:ascii="Times New Roman" w:hAnsi="Times New Roman" w:cs="Times New Roman"/>
              </w:rPr>
            </w:pPr>
          </w:p>
        </w:tc>
        <w:tc>
          <w:tcPr>
            <w:tcW w:w="3117" w:type="dxa"/>
          </w:tcPr>
          <w:p w14:paraId="7C95DCEA" w14:textId="4FBC77CF" w:rsidR="00D306CB" w:rsidRPr="00900C0B" w:rsidRDefault="00DD0E86" w:rsidP="008840BE">
            <w:pPr>
              <w:rPr>
                <w:rFonts w:ascii="Times New Roman" w:hAnsi="Times New Roman" w:cs="Times New Roman"/>
              </w:rPr>
            </w:pPr>
            <w:r w:rsidRPr="00900C0B">
              <w:rPr>
                <w:rFonts w:ascii="Times New Roman" w:hAnsi="Times New Roman" w:cs="Times New Roman"/>
                <w:sz w:val="20"/>
                <w:szCs w:val="20"/>
              </w:rPr>
              <w:t>Means a type of Securitized Product backed by fixed-income assets (such as bonds, receivables on loans, or other debt) or derivatives of these fixed-income assets, structured in multiple classes or tranches with each class or tranche entitled to receive distributions of principal and/or interest in accordance with the requirements adopted for the specific class or tranche. A CDO includes, but is not limited to, a collateralized loan obligation (“CLO”) and a collateralized bond obligation (“CBO”).</w:t>
            </w:r>
          </w:p>
        </w:tc>
        <w:tc>
          <w:tcPr>
            <w:tcW w:w="3117" w:type="dxa"/>
          </w:tcPr>
          <w:p w14:paraId="627407D6" w14:textId="4A2914B5" w:rsidR="00E44386" w:rsidRPr="00900C0B" w:rsidRDefault="00E44386" w:rsidP="00E44386">
            <w:pPr>
              <w:rPr>
                <w:rFonts w:ascii="Times New Roman" w:hAnsi="Times New Roman" w:cs="Times New Roman"/>
                <w:sz w:val="20"/>
                <w:szCs w:val="20"/>
              </w:rPr>
            </w:pPr>
            <w:r w:rsidRPr="00900C0B">
              <w:rPr>
                <w:rFonts w:ascii="Times New Roman" w:hAnsi="Times New Roman" w:cs="Times New Roman"/>
                <w:sz w:val="20"/>
                <w:szCs w:val="20"/>
              </w:rPr>
              <w:t>Transactions in CDOs must be reported subject to the timely reporting requirements discussed below in Part III.</w:t>
            </w:r>
          </w:p>
          <w:p w14:paraId="1C48FA5E" w14:textId="0C3A2DB7" w:rsidR="00D306CB" w:rsidRPr="00900C0B" w:rsidRDefault="00D306CB" w:rsidP="00E44386">
            <w:pPr>
              <w:rPr>
                <w:rFonts w:ascii="Times New Roman" w:hAnsi="Times New Roman" w:cs="Times New Roman"/>
              </w:rPr>
            </w:pPr>
          </w:p>
        </w:tc>
      </w:tr>
      <w:tr w:rsidR="007C4B82" w:rsidRPr="00900C0B" w14:paraId="6BC8B994" w14:textId="77777777" w:rsidTr="00DD0E86">
        <w:tc>
          <w:tcPr>
            <w:tcW w:w="3116" w:type="dxa"/>
          </w:tcPr>
          <w:p w14:paraId="68D361B4" w14:textId="62EE5942" w:rsidR="007C4B82" w:rsidRPr="00900C0B" w:rsidRDefault="007C4B82" w:rsidP="00DD0E86">
            <w:pPr>
              <w:rPr>
                <w:rFonts w:ascii="Times New Roman" w:hAnsi="Times New Roman" w:cs="Times New Roman"/>
                <w:sz w:val="20"/>
                <w:szCs w:val="20"/>
              </w:rPr>
            </w:pPr>
            <w:r w:rsidRPr="00900C0B">
              <w:rPr>
                <w:rFonts w:ascii="Times New Roman" w:hAnsi="Times New Roman" w:cs="Times New Roman"/>
                <w:sz w:val="20"/>
                <w:szCs w:val="20"/>
              </w:rPr>
              <w:t>“</w:t>
            </w:r>
            <w:r w:rsidRPr="00900C0B">
              <w:rPr>
                <w:rFonts w:ascii="Times New Roman" w:hAnsi="Times New Roman" w:cs="Times New Roman"/>
                <w:b/>
                <w:sz w:val="20"/>
                <w:szCs w:val="20"/>
              </w:rPr>
              <w:t>Investment Grade</w:t>
            </w:r>
            <w:r w:rsidRPr="00900C0B">
              <w:rPr>
                <w:rFonts w:ascii="Times New Roman" w:hAnsi="Times New Roman" w:cs="Times New Roman"/>
                <w:sz w:val="20"/>
                <w:szCs w:val="20"/>
              </w:rPr>
              <w:t>”</w:t>
            </w:r>
          </w:p>
        </w:tc>
        <w:tc>
          <w:tcPr>
            <w:tcW w:w="3117" w:type="dxa"/>
          </w:tcPr>
          <w:p w14:paraId="10581B9F" w14:textId="2F567AE7" w:rsidR="007C4B82" w:rsidRPr="00900C0B" w:rsidRDefault="00BA54DF" w:rsidP="008840BE">
            <w:pPr>
              <w:rPr>
                <w:rFonts w:ascii="Times New Roman" w:hAnsi="Times New Roman" w:cs="Times New Roman"/>
                <w:sz w:val="20"/>
                <w:szCs w:val="20"/>
              </w:rPr>
            </w:pPr>
            <w:r w:rsidRPr="00900C0B">
              <w:rPr>
                <w:rFonts w:ascii="Times New Roman" w:hAnsi="Times New Roman" w:cs="Times New Roman"/>
                <w:sz w:val="20"/>
                <w:szCs w:val="20"/>
              </w:rPr>
              <w:t xml:space="preserve">Means a TRACE-Eligible Security that, if rated by only one nationally recognized statistical rating organization ("NRSRO"), is rated in one of the four highest generic rating categories; or if rated by more than one NRSRO, is rated in one of the four highest generic rating categories by all or a majority of such NRSROs; provided that if the NRSROs assign ratings that are evenly divided between (i) the four highest generic ratings and (ii) ratings lower than the four highest generic ratings, FINRA will classify the TRACE-Eligible Security as Non-Investment Grade for purposes of TRACE. If a TRACE-Eligible </w:t>
            </w:r>
            <w:r w:rsidRPr="00900C0B">
              <w:rPr>
                <w:rFonts w:ascii="Times New Roman" w:hAnsi="Times New Roman" w:cs="Times New Roman"/>
                <w:sz w:val="20"/>
                <w:szCs w:val="20"/>
              </w:rPr>
              <w:lastRenderedPageBreak/>
              <w:t>Security is unrated, for purposes of TRACE, FINRA may classify the TRACE-Eligible Security as an Investment Grade security. FINRA will classify an unrated Agency Debt Security as defined in paragraph (l) as an Investment Grade security for purposes of the dissemination of transaction volume.</w:t>
            </w:r>
          </w:p>
        </w:tc>
        <w:tc>
          <w:tcPr>
            <w:tcW w:w="3117" w:type="dxa"/>
          </w:tcPr>
          <w:p w14:paraId="1F286573" w14:textId="1784B61D" w:rsidR="007C4B82" w:rsidRPr="00900C0B" w:rsidRDefault="00BA54DF" w:rsidP="00BA54DF">
            <w:pPr>
              <w:rPr>
                <w:rFonts w:ascii="Times New Roman" w:hAnsi="Times New Roman" w:cs="Times New Roman"/>
                <w:sz w:val="20"/>
                <w:szCs w:val="20"/>
              </w:rPr>
            </w:pPr>
            <w:r w:rsidRPr="00900C0B">
              <w:rPr>
                <w:rFonts w:ascii="Times New Roman" w:hAnsi="Times New Roman" w:cs="Times New Roman"/>
                <w:sz w:val="20"/>
                <w:szCs w:val="20"/>
              </w:rPr>
              <w:lastRenderedPageBreak/>
              <w:t>Transactions in TRACE-eligible securities that are investment grade must be reported to FINRA TRAQS.</w:t>
            </w:r>
          </w:p>
        </w:tc>
      </w:tr>
      <w:tr w:rsidR="007C4B82" w:rsidRPr="00900C0B" w14:paraId="7D7CAE54" w14:textId="77777777" w:rsidTr="00DD0E86">
        <w:tc>
          <w:tcPr>
            <w:tcW w:w="3116" w:type="dxa"/>
          </w:tcPr>
          <w:p w14:paraId="5895A57C" w14:textId="119A0BF8" w:rsidR="007C4B82" w:rsidRPr="00900C0B" w:rsidRDefault="007C4B82" w:rsidP="00DD0E86">
            <w:pPr>
              <w:rPr>
                <w:rFonts w:ascii="Times New Roman" w:hAnsi="Times New Roman" w:cs="Times New Roman"/>
                <w:sz w:val="20"/>
                <w:szCs w:val="20"/>
              </w:rPr>
            </w:pPr>
            <w:r w:rsidRPr="00900C0B">
              <w:rPr>
                <w:rFonts w:ascii="Times New Roman" w:hAnsi="Times New Roman" w:cs="Times New Roman"/>
                <w:sz w:val="20"/>
                <w:szCs w:val="20"/>
              </w:rPr>
              <w:t>“</w:t>
            </w:r>
            <w:r w:rsidRPr="00900C0B">
              <w:rPr>
                <w:rFonts w:ascii="Times New Roman" w:hAnsi="Times New Roman" w:cs="Times New Roman"/>
                <w:b/>
                <w:sz w:val="20"/>
                <w:szCs w:val="20"/>
              </w:rPr>
              <w:t>Non-Investment Grade</w:t>
            </w:r>
            <w:r w:rsidRPr="00900C0B">
              <w:rPr>
                <w:rFonts w:ascii="Times New Roman" w:hAnsi="Times New Roman" w:cs="Times New Roman"/>
                <w:sz w:val="20"/>
                <w:szCs w:val="20"/>
              </w:rPr>
              <w:t>”</w:t>
            </w:r>
          </w:p>
        </w:tc>
        <w:tc>
          <w:tcPr>
            <w:tcW w:w="3117" w:type="dxa"/>
          </w:tcPr>
          <w:p w14:paraId="7FFA7A8F" w14:textId="01B77EE8" w:rsidR="007C4B82" w:rsidRPr="00900C0B" w:rsidRDefault="00BA54DF" w:rsidP="008840BE">
            <w:pPr>
              <w:rPr>
                <w:rFonts w:ascii="Times New Roman" w:hAnsi="Times New Roman" w:cs="Times New Roman"/>
                <w:sz w:val="20"/>
                <w:szCs w:val="20"/>
              </w:rPr>
            </w:pPr>
            <w:r w:rsidRPr="00900C0B">
              <w:rPr>
                <w:rFonts w:ascii="Times New Roman" w:hAnsi="Times New Roman" w:cs="Times New Roman"/>
                <w:sz w:val="20"/>
                <w:szCs w:val="20"/>
              </w:rPr>
              <w:t>Means a TRACE-Eligible Security that, if rated by only one NRSRO, is rated lower than one of the four highest generic rating categories; or if rated by more than one NRSRO, is rated lower than one of the four highest generic rating categories by all or a majority of such NRSROs. Except as provided in paragraph (h), if a TRACE-Eligible Security is unrated, FINRA may classify the TRACE-Eligible Security as a Non-Investment Grade security.</w:t>
            </w:r>
          </w:p>
        </w:tc>
        <w:tc>
          <w:tcPr>
            <w:tcW w:w="3117" w:type="dxa"/>
          </w:tcPr>
          <w:p w14:paraId="473CAB19" w14:textId="778C43AC" w:rsidR="007C4B82" w:rsidRPr="00900C0B" w:rsidRDefault="00BA54DF" w:rsidP="008840BE">
            <w:pPr>
              <w:rPr>
                <w:rFonts w:ascii="Times New Roman" w:hAnsi="Times New Roman" w:cs="Times New Roman"/>
                <w:sz w:val="20"/>
                <w:szCs w:val="20"/>
              </w:rPr>
            </w:pPr>
            <w:r w:rsidRPr="00900C0B">
              <w:rPr>
                <w:rFonts w:ascii="Times New Roman" w:hAnsi="Times New Roman" w:cs="Times New Roman"/>
                <w:sz w:val="20"/>
                <w:szCs w:val="20"/>
              </w:rPr>
              <w:t>Non-investment grade bonds will not need to be reported to FINRA TRAQS.</w:t>
            </w:r>
          </w:p>
        </w:tc>
      </w:tr>
    </w:tbl>
    <w:p w14:paraId="354629A3" w14:textId="77777777" w:rsidR="008840BE" w:rsidRPr="00900C0B" w:rsidRDefault="008840BE" w:rsidP="006F2312">
      <w:pPr>
        <w:rPr>
          <w:rFonts w:ascii="Times New Roman" w:hAnsi="Times New Roman" w:cs="Times New Roman"/>
        </w:rPr>
      </w:pPr>
    </w:p>
    <w:p w14:paraId="5DE5470A" w14:textId="77777777" w:rsidR="004A1D57" w:rsidRPr="00900C0B" w:rsidRDefault="004A1D57" w:rsidP="00BA5BBB">
      <w:pPr>
        <w:rPr>
          <w:rFonts w:ascii="Times New Roman" w:hAnsi="Times New Roman" w:cs="Times New Roman"/>
        </w:rPr>
      </w:pPr>
    </w:p>
    <w:p w14:paraId="225FCCEE" w14:textId="61199A7F" w:rsidR="00775C1B" w:rsidRPr="00900C0B" w:rsidRDefault="00775C1B" w:rsidP="00775C1B">
      <w:pPr>
        <w:rPr>
          <w:rFonts w:ascii="Times New Roman" w:hAnsi="Times New Roman" w:cs="Times New Roman"/>
          <w:b/>
        </w:rPr>
      </w:pPr>
      <w:r w:rsidRPr="00900C0B">
        <w:rPr>
          <w:rFonts w:ascii="Times New Roman" w:hAnsi="Times New Roman" w:cs="Times New Roman"/>
          <w:b/>
        </w:rPr>
        <w:t>The following trades shall not be reported:</w:t>
      </w:r>
    </w:p>
    <w:p w14:paraId="50457C69" w14:textId="7B902C97" w:rsidR="00775C1B" w:rsidRPr="00900C0B" w:rsidRDefault="00775C1B" w:rsidP="00C83E63">
      <w:pPr>
        <w:pStyle w:val="ListParagraph"/>
        <w:numPr>
          <w:ilvl w:val="1"/>
          <w:numId w:val="5"/>
        </w:numPr>
        <w:ind w:left="720"/>
        <w:rPr>
          <w:rFonts w:ascii="Times New Roman" w:hAnsi="Times New Roman" w:cs="Times New Roman"/>
        </w:rPr>
      </w:pPr>
      <w:r w:rsidRPr="00900C0B">
        <w:rPr>
          <w:rFonts w:ascii="Times New Roman" w:hAnsi="Times New Roman" w:cs="Times New Roman"/>
        </w:rPr>
        <w:t>Transfers of TRACE-Eligible Securities for the sole purpose of creating or redeeming an instrument that evidences ownership of or otherwise tracks the underlying securities transferred (e.g., an exchange-traded fund).</w:t>
      </w:r>
    </w:p>
    <w:p w14:paraId="14C29998" w14:textId="0C322A5F" w:rsidR="00775C1B" w:rsidRPr="00900C0B" w:rsidRDefault="00775C1B" w:rsidP="00C83E63">
      <w:pPr>
        <w:pStyle w:val="ListParagraph"/>
        <w:numPr>
          <w:ilvl w:val="1"/>
          <w:numId w:val="5"/>
        </w:numPr>
        <w:ind w:left="720"/>
        <w:rPr>
          <w:rFonts w:ascii="Times New Roman" w:hAnsi="Times New Roman" w:cs="Times New Roman"/>
        </w:rPr>
      </w:pPr>
      <w:r w:rsidRPr="00900C0B">
        <w:rPr>
          <w:rFonts w:ascii="Times New Roman" w:hAnsi="Times New Roman" w:cs="Times New Roman"/>
        </w:rPr>
        <w:t>Transactions in TRACE-Eligible Securities that are listed on a national securities exchange, when such transactions are executed on and reported to the exchange and the transaction information is disseminated publicly.</w:t>
      </w:r>
    </w:p>
    <w:p w14:paraId="088B20B5" w14:textId="7CC77DCD" w:rsidR="00775C1B" w:rsidRPr="00900C0B" w:rsidRDefault="00775C1B" w:rsidP="00C83E63">
      <w:pPr>
        <w:pStyle w:val="ListParagraph"/>
        <w:numPr>
          <w:ilvl w:val="1"/>
          <w:numId w:val="5"/>
        </w:numPr>
        <w:ind w:left="720"/>
        <w:rPr>
          <w:rFonts w:ascii="Times New Roman" w:hAnsi="Times New Roman" w:cs="Times New Roman"/>
        </w:rPr>
      </w:pPr>
      <w:r w:rsidRPr="00900C0B">
        <w:rPr>
          <w:rFonts w:ascii="Times New Roman" w:hAnsi="Times New Roman" w:cs="Times New Roman"/>
        </w:rPr>
        <w:t>Transactions where the buyer and the seller have agreed to trade at a price substantially unrelated to the current market for the TRACE-Eligible Security (e.g., to allow the seller to make a gift).</w:t>
      </w:r>
    </w:p>
    <w:p w14:paraId="5C7273FA" w14:textId="401EE86D" w:rsidR="00775C1B" w:rsidRPr="00900C0B" w:rsidRDefault="00775C1B" w:rsidP="00C83E63">
      <w:pPr>
        <w:pStyle w:val="ListParagraph"/>
        <w:numPr>
          <w:ilvl w:val="1"/>
          <w:numId w:val="5"/>
        </w:numPr>
        <w:ind w:left="720"/>
        <w:rPr>
          <w:rFonts w:ascii="Times New Roman" w:hAnsi="Times New Roman" w:cs="Times New Roman"/>
        </w:rPr>
      </w:pPr>
      <w:r w:rsidRPr="00900C0B">
        <w:rPr>
          <w:rFonts w:ascii="Times New Roman" w:hAnsi="Times New Roman" w:cs="Times New Roman"/>
        </w:rPr>
        <w:t>Provided that a data sharing agreement between FINRA and NYSE related to transactions covered by this Rule remains in effect, transactions in TRACE-Eligible Securities that are executed on a facility of NYSE in accordance with NYSE Rules 1400, 1401 and 86 and disseminated publicly by NYSE.</w:t>
      </w:r>
    </w:p>
    <w:p w14:paraId="5988B81A" w14:textId="5F5D0266" w:rsidR="00775C1B" w:rsidRPr="00900C0B" w:rsidRDefault="00775C1B" w:rsidP="00C83E63">
      <w:pPr>
        <w:pStyle w:val="ListParagraph"/>
        <w:numPr>
          <w:ilvl w:val="1"/>
          <w:numId w:val="5"/>
        </w:numPr>
        <w:ind w:left="720"/>
        <w:rPr>
          <w:rFonts w:ascii="Times New Roman" w:hAnsi="Times New Roman" w:cs="Times New Roman"/>
        </w:rPr>
      </w:pPr>
      <w:r w:rsidRPr="00900C0B">
        <w:rPr>
          <w:rFonts w:ascii="Times New Roman" w:hAnsi="Times New Roman" w:cs="Times New Roman"/>
        </w:rPr>
        <w:t>Transfers of securities made pursuant to an asset purchase agreement (APA) that is subject to the jurisdiction and approval of a court of competent jurisdiction in insolvency matters, provided that the purchase price under the APA is not based on, and cannot be adjusted to reflect, the current market prices of the securities on or following the effective date of the APA.</w:t>
      </w:r>
    </w:p>
    <w:p w14:paraId="6D0BB5C7" w14:textId="0E31E07E" w:rsidR="00775C1B" w:rsidRPr="00900C0B" w:rsidRDefault="00775C1B" w:rsidP="00C83E63">
      <w:pPr>
        <w:pStyle w:val="ListParagraph"/>
        <w:numPr>
          <w:ilvl w:val="1"/>
          <w:numId w:val="5"/>
        </w:numPr>
        <w:ind w:left="720"/>
        <w:rPr>
          <w:rFonts w:ascii="Times New Roman" w:hAnsi="Times New Roman" w:cs="Times New Roman"/>
        </w:rPr>
      </w:pPr>
      <w:r w:rsidRPr="00900C0B">
        <w:rPr>
          <w:rFonts w:ascii="Times New Roman" w:hAnsi="Times New Roman" w:cs="Times New Roman"/>
        </w:rPr>
        <w:t>Bona fide repurchase and reverse repurchase transactions involving TRACE-Eligible Securities.</w:t>
      </w:r>
    </w:p>
    <w:p w14:paraId="6F21340A" w14:textId="2A7E08A8" w:rsidR="00775C1B" w:rsidRPr="00900C0B" w:rsidRDefault="00775C1B" w:rsidP="00C83E63">
      <w:pPr>
        <w:pStyle w:val="ListParagraph"/>
        <w:numPr>
          <w:ilvl w:val="1"/>
          <w:numId w:val="5"/>
        </w:numPr>
        <w:ind w:left="720"/>
        <w:rPr>
          <w:rFonts w:ascii="Times New Roman" w:hAnsi="Times New Roman" w:cs="Times New Roman"/>
        </w:rPr>
      </w:pPr>
      <w:r w:rsidRPr="00900C0B">
        <w:rPr>
          <w:rFonts w:ascii="Times New Roman" w:hAnsi="Times New Roman" w:cs="Times New Roman"/>
        </w:rPr>
        <w:t>Auction Transactions.</w:t>
      </w:r>
    </w:p>
    <w:p w14:paraId="67D6469C" w14:textId="77777777" w:rsidR="00775C1B" w:rsidRPr="00900C0B" w:rsidRDefault="00775C1B" w:rsidP="00BA5BBB">
      <w:pPr>
        <w:rPr>
          <w:rFonts w:ascii="Times New Roman" w:hAnsi="Times New Roman" w:cs="Times New Roman"/>
        </w:rPr>
      </w:pPr>
    </w:p>
    <w:p w14:paraId="5F8A5B54" w14:textId="3CDC5130" w:rsidR="0064143A" w:rsidRPr="00900C0B" w:rsidRDefault="00E44386" w:rsidP="0064143A">
      <w:pPr>
        <w:rPr>
          <w:rFonts w:ascii="Times New Roman" w:hAnsi="Times New Roman" w:cs="Times New Roman"/>
          <w:b/>
        </w:rPr>
      </w:pPr>
      <w:r w:rsidRPr="00900C0B">
        <w:rPr>
          <w:rFonts w:ascii="Times New Roman" w:hAnsi="Times New Roman" w:cs="Times New Roman"/>
          <w:b/>
        </w:rPr>
        <w:t>III</w:t>
      </w:r>
      <w:r w:rsidR="0064143A" w:rsidRPr="00900C0B">
        <w:rPr>
          <w:rFonts w:ascii="Times New Roman" w:hAnsi="Times New Roman" w:cs="Times New Roman"/>
          <w:b/>
        </w:rPr>
        <w:t>.</w:t>
      </w:r>
      <w:r w:rsidR="0064143A" w:rsidRPr="00900C0B">
        <w:rPr>
          <w:rFonts w:ascii="Times New Roman" w:hAnsi="Times New Roman" w:cs="Times New Roman"/>
          <w:b/>
        </w:rPr>
        <w:tab/>
      </w:r>
      <w:r w:rsidR="006F2312" w:rsidRPr="00900C0B">
        <w:rPr>
          <w:rFonts w:ascii="Times New Roman" w:hAnsi="Times New Roman" w:cs="Times New Roman"/>
          <w:b/>
        </w:rPr>
        <w:t>WHEN MUST THE TRADES BE REPORTED?</w:t>
      </w:r>
    </w:p>
    <w:p w14:paraId="59DE7DA1" w14:textId="4DDF76A6" w:rsidR="0064143A" w:rsidRPr="00900C0B" w:rsidRDefault="00E634E0" w:rsidP="0064143A">
      <w:pPr>
        <w:rPr>
          <w:rFonts w:ascii="Times New Roman" w:hAnsi="Times New Roman" w:cs="Times New Roman"/>
        </w:rPr>
      </w:pPr>
      <w:r w:rsidRPr="00900C0B">
        <w:rPr>
          <w:rFonts w:ascii="Times New Roman" w:hAnsi="Times New Roman" w:cs="Times New Roman"/>
        </w:rPr>
        <w:lastRenderedPageBreak/>
        <w:t xml:space="preserve">These policies and procedures are aimed at promoting compliance with the timely reporting requirements of Rule 6700. </w:t>
      </w:r>
      <w:r w:rsidR="0064143A" w:rsidRPr="00900C0B">
        <w:rPr>
          <w:rFonts w:ascii="Times New Roman" w:hAnsi="Times New Roman" w:cs="Times New Roman"/>
        </w:rPr>
        <w:t xml:space="preserve">The Rule </w:t>
      </w:r>
      <w:r w:rsidRPr="00900C0B">
        <w:rPr>
          <w:rFonts w:ascii="Times New Roman" w:hAnsi="Times New Roman" w:cs="Times New Roman"/>
        </w:rPr>
        <w:t>requires TRACE-</w:t>
      </w:r>
      <w:r w:rsidR="0064143A" w:rsidRPr="00900C0B">
        <w:rPr>
          <w:rFonts w:ascii="Times New Roman" w:hAnsi="Times New Roman" w:cs="Times New Roman"/>
        </w:rPr>
        <w:t>reportable trades to be reported to FINRA TRAQS “as soon as practicable” but no later than 15 minutes after the “Time of Execution”</w:t>
      </w:r>
      <w:r w:rsidR="00A821F3" w:rsidRPr="00900C0B">
        <w:rPr>
          <w:rFonts w:ascii="Times New Roman" w:hAnsi="Times New Roman" w:cs="Times New Roman"/>
        </w:rPr>
        <w:t xml:space="preserve"> (exceptions are detailed below)</w:t>
      </w:r>
      <w:r w:rsidR="0064143A" w:rsidRPr="00900C0B">
        <w:rPr>
          <w:rFonts w:ascii="Times New Roman" w:hAnsi="Times New Roman" w:cs="Times New Roman"/>
        </w:rPr>
        <w:t xml:space="preserve"> or else the report will be deemed “late.”</w:t>
      </w:r>
      <w:r w:rsidR="00A821F3" w:rsidRPr="00900C0B">
        <w:rPr>
          <w:rStyle w:val="FootnoteReference"/>
          <w:rFonts w:ascii="Times New Roman" w:hAnsi="Times New Roman" w:cs="Times New Roman"/>
        </w:rPr>
        <w:footnoteReference w:id="1"/>
      </w:r>
      <w:r w:rsidR="00A821F3" w:rsidRPr="00900C0B">
        <w:rPr>
          <w:rFonts w:ascii="Times New Roman" w:hAnsi="Times New Roman" w:cs="Times New Roman"/>
        </w:rPr>
        <w:t xml:space="preserve"> Continuous late reports</w:t>
      </w:r>
      <w:r w:rsidR="0064143A" w:rsidRPr="00900C0B">
        <w:rPr>
          <w:rFonts w:ascii="Times New Roman" w:hAnsi="Times New Roman" w:cs="Times New Roman"/>
        </w:rPr>
        <w:t xml:space="preserve"> </w:t>
      </w:r>
      <w:r w:rsidR="00A821F3" w:rsidRPr="00900C0B">
        <w:rPr>
          <w:rFonts w:ascii="Times New Roman" w:hAnsi="Times New Roman" w:cs="Times New Roman"/>
        </w:rPr>
        <w:t>could subject the firm to penalties.</w:t>
      </w:r>
      <w:r w:rsidRPr="00900C0B">
        <w:rPr>
          <w:rStyle w:val="FootnoteReference"/>
          <w:rFonts w:ascii="Times New Roman" w:hAnsi="Times New Roman" w:cs="Times New Roman"/>
        </w:rPr>
        <w:footnoteReference w:id="2"/>
      </w:r>
      <w:r w:rsidRPr="00900C0B">
        <w:rPr>
          <w:rFonts w:ascii="Times New Roman" w:hAnsi="Times New Roman" w:cs="Times New Roman"/>
        </w:rPr>
        <w:t xml:space="preserve"> However, FIRNA takes into account that the manual reporting mechanisms used to report trades is slower than automated trade reporting systems.  </w:t>
      </w:r>
    </w:p>
    <w:p w14:paraId="47867AB4" w14:textId="77777777" w:rsidR="0064143A" w:rsidRPr="00900C0B" w:rsidRDefault="0064143A" w:rsidP="0064143A">
      <w:pPr>
        <w:rPr>
          <w:rFonts w:ascii="Times New Roman" w:hAnsi="Times New Roman" w:cs="Times New Roman"/>
        </w:rPr>
      </w:pPr>
    </w:p>
    <w:p w14:paraId="0AD9C5EA" w14:textId="5F145E39" w:rsidR="0064143A" w:rsidRPr="00900C0B" w:rsidRDefault="0064143A" w:rsidP="00BA5BBB">
      <w:pPr>
        <w:rPr>
          <w:rFonts w:ascii="Times New Roman" w:hAnsi="Times New Roman" w:cs="Times New Roman"/>
        </w:rPr>
      </w:pPr>
      <w:r w:rsidRPr="00900C0B">
        <w:rPr>
          <w:rFonts w:ascii="Times New Roman" w:hAnsi="Times New Roman" w:cs="Times New Roman"/>
        </w:rPr>
        <w:t>Reports must also be reported to TRACE during “TRACE System Hours,” which are the hours the TRACE system is open (8:00:00 a.m. Eastern Time to 6:29:59 p.m. Eastern Time on business days, unless otherwise announced by FINRA).</w:t>
      </w:r>
      <w:r w:rsidR="008840BE" w:rsidRPr="00900C0B">
        <w:rPr>
          <w:rFonts w:ascii="Times New Roman" w:hAnsi="Times New Roman" w:cs="Times New Roman"/>
        </w:rPr>
        <w:t xml:space="preserve"> Trades that are executed outside of TRACE System Hours must be reported according to the timeline below.</w:t>
      </w:r>
    </w:p>
    <w:p w14:paraId="487A535B" w14:textId="77777777" w:rsidR="00D610F0" w:rsidRPr="00900C0B" w:rsidRDefault="00D610F0" w:rsidP="00BA5BBB">
      <w:pPr>
        <w:rPr>
          <w:rFonts w:ascii="Times New Roman" w:hAnsi="Times New Roman" w:cs="Times New Roman"/>
        </w:rPr>
      </w:pPr>
    </w:p>
    <w:p w14:paraId="70B77177" w14:textId="2E11D8CC" w:rsidR="00E634E0" w:rsidRPr="00900C0B" w:rsidRDefault="00E634E0" w:rsidP="00183C5E">
      <w:pPr>
        <w:jc w:val="center"/>
        <w:rPr>
          <w:rFonts w:ascii="Times New Roman" w:hAnsi="Times New Roman" w:cs="Times New Roman"/>
          <w:b/>
          <w:u w:val="single"/>
        </w:rPr>
      </w:pPr>
      <w:r w:rsidRPr="00900C0B">
        <w:rPr>
          <w:rFonts w:ascii="Times New Roman" w:hAnsi="Times New Roman" w:cs="Times New Roman"/>
          <w:b/>
          <w:u w:val="single"/>
        </w:rPr>
        <w:t>ABC TRACE-Eligible Trade Reporting Timeline</w:t>
      </w:r>
    </w:p>
    <w:p w14:paraId="45EE39E8" w14:textId="20F58840" w:rsidR="00E634E0" w:rsidRPr="00900C0B" w:rsidRDefault="00E634E0" w:rsidP="00E634E0">
      <w:pPr>
        <w:pStyle w:val="ListParagraph"/>
        <w:numPr>
          <w:ilvl w:val="0"/>
          <w:numId w:val="2"/>
        </w:numPr>
        <w:rPr>
          <w:rFonts w:ascii="Times New Roman" w:hAnsi="Times New Roman" w:cs="Times New Roman"/>
          <w:b/>
        </w:rPr>
      </w:pPr>
      <w:r w:rsidRPr="00900C0B">
        <w:rPr>
          <w:rFonts w:ascii="Times New Roman" w:hAnsi="Times New Roman" w:cs="Times New Roman"/>
          <w:b/>
        </w:rPr>
        <w:t>Transactions Executed During TRACE System Hours</w:t>
      </w:r>
      <w:r w:rsidRPr="00900C0B">
        <w:rPr>
          <w:rFonts w:ascii="Times New Roman" w:hAnsi="Times New Roman" w:cs="Times New Roman"/>
        </w:rPr>
        <w:t>: Reported Immediately (within 15 minutes of the trade)</w:t>
      </w:r>
    </w:p>
    <w:p w14:paraId="2B77E6C1" w14:textId="4EE60025" w:rsidR="00DD09CD" w:rsidRPr="00900C0B" w:rsidRDefault="00E634E0" w:rsidP="00420730">
      <w:pPr>
        <w:pStyle w:val="ListParagraph"/>
        <w:numPr>
          <w:ilvl w:val="0"/>
          <w:numId w:val="2"/>
        </w:numPr>
        <w:rPr>
          <w:rFonts w:ascii="Times New Roman" w:hAnsi="Times New Roman" w:cs="Times New Roman"/>
        </w:rPr>
      </w:pPr>
      <w:r w:rsidRPr="00900C0B">
        <w:rPr>
          <w:rFonts w:ascii="Times New Roman" w:hAnsi="Times New Roman" w:cs="Times New Roman"/>
          <w:b/>
        </w:rPr>
        <w:t xml:space="preserve"> Transactions Executed At or After 12:00:00 A.M. Through 7:59:59 A.M. Eastern Time on a Business Day:</w:t>
      </w:r>
      <w:r w:rsidRPr="00900C0B">
        <w:rPr>
          <w:rFonts w:ascii="Times New Roman" w:hAnsi="Times New Roman" w:cs="Times New Roman"/>
        </w:rPr>
        <w:t xml:space="preserve"> Must be Reported on that Day, no later than 15 minutes after the TRACE system opens (8:15 am) </w:t>
      </w:r>
    </w:p>
    <w:p w14:paraId="68A05C5D" w14:textId="6EDAE243" w:rsidR="00E634E0" w:rsidRPr="00900C0B" w:rsidRDefault="00E634E0" w:rsidP="00E634E0">
      <w:pPr>
        <w:pStyle w:val="ListParagraph"/>
        <w:numPr>
          <w:ilvl w:val="0"/>
          <w:numId w:val="2"/>
        </w:numPr>
        <w:rPr>
          <w:rFonts w:ascii="Times New Roman" w:hAnsi="Times New Roman" w:cs="Times New Roman"/>
        </w:rPr>
      </w:pPr>
      <w:r w:rsidRPr="00900C0B">
        <w:rPr>
          <w:rFonts w:ascii="Times New Roman" w:hAnsi="Times New Roman" w:cs="Times New Roman"/>
          <w:b/>
        </w:rPr>
        <w:t>Transactions Executed After TRACE System Hours or on Non-Business Days</w:t>
      </w:r>
      <w:r w:rsidR="0028698F" w:rsidRPr="00900C0B">
        <w:rPr>
          <w:rFonts w:ascii="Times New Roman" w:hAnsi="Times New Roman" w:cs="Times New Roman"/>
          <w:b/>
        </w:rPr>
        <w:t xml:space="preserve"> (including federal or religious holidays and other days the TRACE system is closed) </w:t>
      </w:r>
      <w:r w:rsidRPr="00900C0B">
        <w:rPr>
          <w:rFonts w:ascii="Times New Roman" w:hAnsi="Times New Roman" w:cs="Times New Roman"/>
        </w:rPr>
        <w:t>: Must be reported the next business day (T + 1), no later than 15 minutes after the TRACE system opens, designated "as/of" and include the date of execution.</w:t>
      </w:r>
    </w:p>
    <w:p w14:paraId="3C6173F2" w14:textId="39D537D7" w:rsidR="00E1279B" w:rsidRPr="00900C0B" w:rsidRDefault="00E634E0" w:rsidP="00E1279B">
      <w:pPr>
        <w:pStyle w:val="ListParagraph"/>
        <w:numPr>
          <w:ilvl w:val="0"/>
          <w:numId w:val="2"/>
        </w:numPr>
        <w:rPr>
          <w:rFonts w:ascii="Times New Roman" w:hAnsi="Times New Roman" w:cs="Times New Roman"/>
        </w:rPr>
      </w:pPr>
      <w:r w:rsidRPr="00900C0B">
        <w:rPr>
          <w:rFonts w:ascii="Times New Roman" w:hAnsi="Times New Roman" w:cs="Times New Roman"/>
          <w:b/>
        </w:rPr>
        <w:t>Transactions Executed Less Than 15 Minutes Before TRACE System Closes on a Business Day</w:t>
      </w:r>
      <w:r w:rsidRPr="00900C0B">
        <w:rPr>
          <w:rFonts w:ascii="Times New Roman" w:hAnsi="Times New Roman" w:cs="Times New Roman"/>
        </w:rPr>
        <w:t xml:space="preserve">: </w:t>
      </w:r>
      <w:r w:rsidR="0028698F" w:rsidRPr="00900C0B">
        <w:rPr>
          <w:rFonts w:ascii="Times New Roman" w:hAnsi="Times New Roman" w:cs="Times New Roman"/>
        </w:rPr>
        <w:t>Transactions executed less than 15 minutes before 6:30pm on a business day must be reported no later than 15 minutes after the TRACE system opens the next business day (T + 1), and if reported on T + 1, designated "as/of" and include the date of execution.</w:t>
      </w:r>
    </w:p>
    <w:p w14:paraId="37B123D3" w14:textId="77777777" w:rsidR="00E44386" w:rsidRPr="00900C0B" w:rsidRDefault="00E44386" w:rsidP="00E44386">
      <w:pPr>
        <w:rPr>
          <w:rFonts w:ascii="Times New Roman" w:hAnsi="Times New Roman" w:cs="Times New Roman"/>
        </w:rPr>
      </w:pPr>
    </w:p>
    <w:p w14:paraId="1B6BC8C8" w14:textId="77777777" w:rsidR="00E44386" w:rsidRPr="00900C0B" w:rsidRDefault="00E44386" w:rsidP="00E44386">
      <w:pPr>
        <w:rPr>
          <w:rFonts w:ascii="Times New Roman" w:hAnsi="Times New Roman" w:cs="Times New Roman"/>
        </w:rPr>
      </w:pPr>
      <w:r w:rsidRPr="00900C0B">
        <w:rPr>
          <w:rFonts w:ascii="Times New Roman" w:hAnsi="Times New Roman" w:cs="Times New Roman"/>
          <w:b/>
        </w:rPr>
        <w:t>Transactions in CDOs must be reported</w:t>
      </w:r>
      <w:r w:rsidRPr="00900C0B">
        <w:rPr>
          <w:rFonts w:ascii="Times New Roman" w:hAnsi="Times New Roman" w:cs="Times New Roman"/>
        </w:rPr>
        <w:t xml:space="preserve">: </w:t>
      </w:r>
    </w:p>
    <w:p w14:paraId="5E214A29" w14:textId="11027062" w:rsidR="00E44386" w:rsidRPr="00900C0B" w:rsidRDefault="00E44386" w:rsidP="00E44386">
      <w:pPr>
        <w:ind w:left="720"/>
        <w:rPr>
          <w:rFonts w:ascii="Times New Roman" w:hAnsi="Times New Roman" w:cs="Times New Roman"/>
        </w:rPr>
      </w:pPr>
      <w:r w:rsidRPr="00900C0B">
        <w:rPr>
          <w:rFonts w:ascii="Times New Roman" w:hAnsi="Times New Roman" w:cs="Times New Roman"/>
        </w:rPr>
        <w:t>(i) a business day at or after 12:00:00 a.m. Eastern Time through 5:00:00 p.m. Eastern Time must be reported the same day during TRACE System Hours;</w:t>
      </w:r>
    </w:p>
    <w:p w14:paraId="3E26E06F" w14:textId="77777777" w:rsidR="00E44386" w:rsidRPr="00900C0B" w:rsidRDefault="00E44386" w:rsidP="00E44386">
      <w:pPr>
        <w:ind w:left="720"/>
        <w:rPr>
          <w:rFonts w:ascii="Times New Roman" w:hAnsi="Times New Roman" w:cs="Times New Roman"/>
        </w:rPr>
      </w:pPr>
      <w:r w:rsidRPr="00900C0B">
        <w:rPr>
          <w:rFonts w:ascii="Times New Roman" w:hAnsi="Times New Roman" w:cs="Times New Roman"/>
        </w:rPr>
        <w:t>(ii) a business day after 5:00:00 p.m. Eastern Time but before the TRACE system closes must be reported no later than the next business day (T + 1) during TRACE System Hours, and, if reported on T + 1, designated "as/of" and include the date of execution; or</w:t>
      </w:r>
    </w:p>
    <w:p w14:paraId="11CC1A80" w14:textId="747CDE7C" w:rsidR="00E44386" w:rsidRPr="00900C0B" w:rsidRDefault="00E44386" w:rsidP="00E44386">
      <w:pPr>
        <w:ind w:left="720"/>
        <w:rPr>
          <w:rFonts w:ascii="Times New Roman" w:hAnsi="Times New Roman" w:cs="Times New Roman"/>
        </w:rPr>
      </w:pPr>
      <w:r w:rsidRPr="00900C0B">
        <w:rPr>
          <w:rFonts w:ascii="Times New Roman" w:hAnsi="Times New Roman" w:cs="Times New Roman"/>
        </w:rPr>
        <w:t>(iii) a business day at or after 6:30:00 p.m. Eastern Time through 11:59:59 p.m. Eastern Time, or a Saturday, a Sunday, a federal or religious holiday or other day on which the TRACE system is not open at any time during that day (determined using Eastern Time) must be reported the next business day (T + 1) during TRACE System Hours, designated "as/of" and include the date of execution.</w:t>
      </w:r>
    </w:p>
    <w:p w14:paraId="173EE593" w14:textId="77777777" w:rsidR="00E1279B" w:rsidRPr="00900C0B" w:rsidRDefault="00E1279B" w:rsidP="00C47D19">
      <w:pPr>
        <w:rPr>
          <w:rFonts w:ascii="Times New Roman" w:hAnsi="Times New Roman" w:cs="Times New Roman"/>
        </w:rPr>
      </w:pPr>
    </w:p>
    <w:p w14:paraId="0D3236F6" w14:textId="625A4E2C" w:rsidR="00C47D19" w:rsidRPr="00900C0B" w:rsidRDefault="0064143A" w:rsidP="00C47D19">
      <w:pPr>
        <w:rPr>
          <w:rFonts w:ascii="Times New Roman" w:hAnsi="Times New Roman" w:cs="Times New Roman"/>
          <w:b/>
        </w:rPr>
      </w:pPr>
      <w:r w:rsidRPr="00900C0B">
        <w:rPr>
          <w:rFonts w:ascii="Times New Roman" w:hAnsi="Times New Roman" w:cs="Times New Roman"/>
          <w:b/>
        </w:rPr>
        <w:t>IV</w:t>
      </w:r>
      <w:r w:rsidR="00262348" w:rsidRPr="00900C0B">
        <w:rPr>
          <w:rFonts w:ascii="Times New Roman" w:hAnsi="Times New Roman" w:cs="Times New Roman"/>
          <w:b/>
        </w:rPr>
        <w:t xml:space="preserve">. </w:t>
      </w:r>
      <w:r w:rsidR="00262348" w:rsidRPr="00900C0B">
        <w:rPr>
          <w:rFonts w:ascii="Times New Roman" w:hAnsi="Times New Roman" w:cs="Times New Roman"/>
          <w:b/>
        </w:rPr>
        <w:tab/>
      </w:r>
      <w:r w:rsidR="006F2312" w:rsidRPr="00900C0B">
        <w:rPr>
          <w:rFonts w:ascii="Times New Roman" w:hAnsi="Times New Roman" w:cs="Times New Roman"/>
          <w:b/>
        </w:rPr>
        <w:t>HOW WILL TRADES BE REPORTED?</w:t>
      </w:r>
      <w:r w:rsidR="00262348" w:rsidRPr="00900C0B">
        <w:rPr>
          <w:rFonts w:ascii="Times New Roman" w:hAnsi="Times New Roman" w:cs="Times New Roman"/>
          <w:b/>
        </w:rPr>
        <w:t xml:space="preserve"> </w:t>
      </w:r>
    </w:p>
    <w:p w14:paraId="21F2E9F7" w14:textId="09F6E0A2" w:rsidR="00F31C70" w:rsidRPr="00900C0B" w:rsidRDefault="00F31C70" w:rsidP="00C47D19">
      <w:pPr>
        <w:rPr>
          <w:rFonts w:ascii="Times New Roman" w:hAnsi="Times New Roman" w:cs="Times New Roman"/>
        </w:rPr>
      </w:pPr>
      <w:r w:rsidRPr="00900C0B">
        <w:rPr>
          <w:rFonts w:ascii="Times New Roman" w:hAnsi="Times New Roman" w:cs="Times New Roman"/>
        </w:rPr>
        <w:lastRenderedPageBreak/>
        <w:t xml:space="preserve">ABC has determined that the Bloomberg Trading System Trade Order Management System (“TOMS”) will be the front-end system utilized to process all trades that are executed in corporate bonds. </w:t>
      </w:r>
      <w:r w:rsidR="00775C1B" w:rsidRPr="00900C0B">
        <w:rPr>
          <w:rFonts w:ascii="Times New Roman" w:hAnsi="Times New Roman" w:cs="Times New Roman"/>
        </w:rPr>
        <w:t>When executing a trade through the TOMS systems, each corporate bond trader at ABC will follow the following steps</w:t>
      </w:r>
      <w:r w:rsidR="008F7EDB" w:rsidRPr="00900C0B">
        <w:rPr>
          <w:rFonts w:ascii="Times New Roman" w:hAnsi="Times New Roman" w:cs="Times New Roman"/>
        </w:rPr>
        <w:t xml:space="preserve"> when executing trades</w:t>
      </w:r>
      <w:r w:rsidR="008840BE" w:rsidRPr="00900C0B">
        <w:rPr>
          <w:rFonts w:ascii="Times New Roman" w:hAnsi="Times New Roman" w:cs="Times New Roman"/>
        </w:rPr>
        <w:t xml:space="preserve"> through the TOM system</w:t>
      </w:r>
      <w:r w:rsidR="004B4C5C" w:rsidRPr="00900C0B">
        <w:rPr>
          <w:rFonts w:ascii="Times New Roman" w:hAnsi="Times New Roman" w:cs="Times New Roman"/>
        </w:rPr>
        <w:t>:</w:t>
      </w:r>
    </w:p>
    <w:p w14:paraId="427400AE" w14:textId="77777777" w:rsidR="00775C1B" w:rsidRPr="00900C0B" w:rsidRDefault="00775C1B" w:rsidP="00C47D19">
      <w:pPr>
        <w:rPr>
          <w:rFonts w:ascii="Times New Roman" w:hAnsi="Times New Roman" w:cs="Times New Roman"/>
        </w:rPr>
      </w:pPr>
    </w:p>
    <w:p w14:paraId="2959547C" w14:textId="1012E977" w:rsidR="00775C1B" w:rsidRPr="00900C0B" w:rsidRDefault="00775C1B" w:rsidP="00775C1B">
      <w:pPr>
        <w:jc w:val="center"/>
        <w:rPr>
          <w:rFonts w:ascii="Times New Roman" w:hAnsi="Times New Roman" w:cs="Times New Roman"/>
          <w:b/>
          <w:u w:val="single"/>
        </w:rPr>
      </w:pPr>
      <w:r w:rsidRPr="00900C0B">
        <w:rPr>
          <w:rFonts w:ascii="Times New Roman" w:hAnsi="Times New Roman" w:cs="Times New Roman"/>
          <w:b/>
          <w:u w:val="single"/>
        </w:rPr>
        <w:t>ABC TRACE-Eligible Trade Reporting Procedure</w:t>
      </w:r>
    </w:p>
    <w:p w14:paraId="119FCFF3" w14:textId="2FC8C4B7" w:rsidR="00775C1B" w:rsidRPr="00900C0B" w:rsidRDefault="00775C1B" w:rsidP="00C47D19">
      <w:pPr>
        <w:rPr>
          <w:rFonts w:ascii="Times New Roman" w:hAnsi="Times New Roman" w:cs="Times New Roman"/>
        </w:rPr>
      </w:pPr>
      <w:r w:rsidRPr="00900C0B">
        <w:rPr>
          <w:rFonts w:ascii="Times New Roman" w:hAnsi="Times New Roman" w:cs="Times New Roman"/>
          <w:b/>
        </w:rPr>
        <w:t>Step 1</w:t>
      </w:r>
      <w:r w:rsidRPr="00900C0B">
        <w:rPr>
          <w:rFonts w:ascii="Times New Roman" w:hAnsi="Times New Roman" w:cs="Times New Roman"/>
        </w:rPr>
        <w:t>: Determine if trade is in a TRACE-eligible security (see Part II above)</w:t>
      </w:r>
    </w:p>
    <w:p w14:paraId="17E46379" w14:textId="6CE76849" w:rsidR="00775C1B" w:rsidRPr="00900C0B" w:rsidRDefault="00775C1B" w:rsidP="00C47D19">
      <w:pPr>
        <w:rPr>
          <w:rFonts w:ascii="Times New Roman" w:hAnsi="Times New Roman" w:cs="Times New Roman"/>
        </w:rPr>
      </w:pPr>
      <w:r w:rsidRPr="00900C0B">
        <w:rPr>
          <w:rFonts w:ascii="Times New Roman" w:hAnsi="Times New Roman" w:cs="Times New Roman"/>
          <w:b/>
        </w:rPr>
        <w:t>Step 2</w:t>
      </w:r>
      <w:r w:rsidRPr="00900C0B">
        <w:rPr>
          <w:rFonts w:ascii="Times New Roman" w:hAnsi="Times New Roman" w:cs="Times New Roman"/>
        </w:rPr>
        <w:t>: Execute trade</w:t>
      </w:r>
    </w:p>
    <w:p w14:paraId="442F7D51" w14:textId="26A91477" w:rsidR="00775C1B" w:rsidRPr="00900C0B" w:rsidRDefault="00775C1B" w:rsidP="00C47D19">
      <w:pPr>
        <w:rPr>
          <w:rFonts w:ascii="Times New Roman" w:hAnsi="Times New Roman" w:cs="Times New Roman"/>
        </w:rPr>
      </w:pPr>
      <w:r w:rsidRPr="00900C0B">
        <w:rPr>
          <w:rFonts w:ascii="Times New Roman" w:hAnsi="Times New Roman" w:cs="Times New Roman"/>
          <w:b/>
        </w:rPr>
        <w:t>Step 3</w:t>
      </w:r>
      <w:r w:rsidRPr="00900C0B">
        <w:rPr>
          <w:rFonts w:ascii="Times New Roman" w:hAnsi="Times New Roman" w:cs="Times New Roman"/>
        </w:rPr>
        <w:t>: Enter transaction details into TOM system, including the time of execution, whether it was a Buy or Sell, the amount bonds, the price of the transaction and other relevant trade information as indicated in TRACE rules (see Part V below)</w:t>
      </w:r>
    </w:p>
    <w:p w14:paraId="5D069E6C" w14:textId="5B770DFC" w:rsidR="009B06CB" w:rsidRPr="00900C0B" w:rsidRDefault="009B06CB" w:rsidP="00C47D19">
      <w:pPr>
        <w:rPr>
          <w:rFonts w:ascii="Times New Roman" w:hAnsi="Times New Roman" w:cs="Times New Roman"/>
        </w:rPr>
      </w:pPr>
      <w:r w:rsidRPr="00900C0B">
        <w:rPr>
          <w:rFonts w:ascii="Times New Roman" w:hAnsi="Times New Roman" w:cs="Times New Roman"/>
          <w:b/>
        </w:rPr>
        <w:t>Step 4</w:t>
      </w:r>
      <w:r w:rsidRPr="00900C0B">
        <w:rPr>
          <w:rFonts w:ascii="Times New Roman" w:hAnsi="Times New Roman" w:cs="Times New Roman"/>
        </w:rPr>
        <w:t>: Double check that all the necessary information is entered correctly</w:t>
      </w:r>
    </w:p>
    <w:p w14:paraId="2E48E13D" w14:textId="2E077668" w:rsidR="00775C1B" w:rsidRPr="00900C0B" w:rsidRDefault="00775C1B" w:rsidP="00C47D19">
      <w:pPr>
        <w:rPr>
          <w:rFonts w:ascii="Times New Roman" w:hAnsi="Times New Roman" w:cs="Times New Roman"/>
        </w:rPr>
      </w:pPr>
      <w:r w:rsidRPr="00900C0B">
        <w:rPr>
          <w:rFonts w:ascii="Times New Roman" w:hAnsi="Times New Roman" w:cs="Times New Roman"/>
          <w:b/>
        </w:rPr>
        <w:t xml:space="preserve">Step </w:t>
      </w:r>
      <w:r w:rsidR="009B06CB" w:rsidRPr="00900C0B">
        <w:rPr>
          <w:rFonts w:ascii="Times New Roman" w:hAnsi="Times New Roman" w:cs="Times New Roman"/>
          <w:b/>
        </w:rPr>
        <w:t>5</w:t>
      </w:r>
      <w:r w:rsidRPr="00900C0B">
        <w:rPr>
          <w:rFonts w:ascii="Times New Roman" w:hAnsi="Times New Roman" w:cs="Times New Roman"/>
        </w:rPr>
        <w:t>: Hit the [OK] button to approve the trade details as official records</w:t>
      </w:r>
    </w:p>
    <w:p w14:paraId="3F82DDA4" w14:textId="7050DDFC" w:rsidR="00775C1B" w:rsidRPr="00900C0B" w:rsidRDefault="00775C1B" w:rsidP="00C47D19">
      <w:pPr>
        <w:rPr>
          <w:rFonts w:ascii="Times New Roman" w:hAnsi="Times New Roman" w:cs="Times New Roman"/>
        </w:rPr>
      </w:pPr>
      <w:r w:rsidRPr="00900C0B">
        <w:rPr>
          <w:rFonts w:ascii="Times New Roman" w:hAnsi="Times New Roman" w:cs="Times New Roman"/>
          <w:b/>
        </w:rPr>
        <w:t xml:space="preserve">Step </w:t>
      </w:r>
      <w:r w:rsidR="009B06CB" w:rsidRPr="00900C0B">
        <w:rPr>
          <w:rFonts w:ascii="Times New Roman" w:hAnsi="Times New Roman" w:cs="Times New Roman"/>
          <w:b/>
        </w:rPr>
        <w:t>6</w:t>
      </w:r>
      <w:r w:rsidRPr="00900C0B">
        <w:rPr>
          <w:rFonts w:ascii="Times New Roman" w:hAnsi="Times New Roman" w:cs="Times New Roman"/>
        </w:rPr>
        <w:t>: If a transaction is TRACE-reportable, a trader must perform an additional step by hitting a button within TOMS titled [Report to TRAQS] for all t</w:t>
      </w:r>
      <w:r w:rsidR="0052679B" w:rsidRPr="00900C0B">
        <w:rPr>
          <w:rFonts w:ascii="Times New Roman" w:hAnsi="Times New Roman" w:cs="Times New Roman"/>
        </w:rPr>
        <w:t>rades that are TRACE-reportable</w:t>
      </w:r>
    </w:p>
    <w:p w14:paraId="3B2392C1" w14:textId="77777777" w:rsidR="00A678AD" w:rsidRPr="00900C0B" w:rsidRDefault="00A678AD" w:rsidP="00C47D19">
      <w:pPr>
        <w:rPr>
          <w:rFonts w:ascii="Times New Roman" w:hAnsi="Times New Roman" w:cs="Times New Roman"/>
        </w:rPr>
      </w:pPr>
    </w:p>
    <w:p w14:paraId="67B6EA20" w14:textId="509D293B" w:rsidR="00BC6A64" w:rsidRPr="00900C0B" w:rsidRDefault="006F2312">
      <w:pPr>
        <w:rPr>
          <w:rFonts w:ascii="Times New Roman" w:hAnsi="Times New Roman" w:cs="Times New Roman"/>
          <w:b/>
        </w:rPr>
      </w:pPr>
      <w:r w:rsidRPr="00900C0B">
        <w:rPr>
          <w:rFonts w:ascii="Times New Roman" w:hAnsi="Times New Roman" w:cs="Times New Roman"/>
          <w:b/>
        </w:rPr>
        <w:t>V.</w:t>
      </w:r>
      <w:r w:rsidRPr="00900C0B">
        <w:rPr>
          <w:rFonts w:ascii="Times New Roman" w:hAnsi="Times New Roman" w:cs="Times New Roman"/>
          <w:b/>
        </w:rPr>
        <w:tab/>
        <w:t xml:space="preserve">TRADE INFORMATION TO BE REPORTED </w:t>
      </w:r>
    </w:p>
    <w:p w14:paraId="3EC2CD9B" w14:textId="73E52155" w:rsidR="001C7B1C" w:rsidRPr="00900C0B" w:rsidRDefault="00514111" w:rsidP="0027761F">
      <w:pPr>
        <w:rPr>
          <w:rFonts w:ascii="Times New Roman" w:hAnsi="Times New Roman" w:cs="Times New Roman"/>
        </w:rPr>
      </w:pPr>
      <w:r w:rsidRPr="00900C0B">
        <w:rPr>
          <w:rFonts w:ascii="Times New Roman" w:hAnsi="Times New Roman" w:cs="Times New Roman"/>
        </w:rPr>
        <w:t>Each TRACE trade report must contain the following information:</w:t>
      </w:r>
    </w:p>
    <w:p w14:paraId="36BCEEAD" w14:textId="0B6C98C4" w:rsidR="00095C43" w:rsidRPr="00900C0B" w:rsidRDefault="00095C43" w:rsidP="00095C43">
      <w:pPr>
        <w:pStyle w:val="ListParagraph"/>
        <w:numPr>
          <w:ilvl w:val="0"/>
          <w:numId w:val="3"/>
        </w:numPr>
        <w:rPr>
          <w:rFonts w:ascii="Times New Roman" w:hAnsi="Times New Roman" w:cs="Times New Roman"/>
        </w:rPr>
      </w:pPr>
      <w:r w:rsidRPr="00900C0B">
        <w:rPr>
          <w:rFonts w:ascii="Times New Roman" w:hAnsi="Times New Roman" w:cs="Times New Roman"/>
        </w:rPr>
        <w:t>CUSIP number or similar numeric identifier or a FINRA symbol;</w:t>
      </w:r>
    </w:p>
    <w:p w14:paraId="602D40A3" w14:textId="34DEDAA1" w:rsidR="00095C43" w:rsidRPr="00900C0B" w:rsidRDefault="00095C43" w:rsidP="00095C43">
      <w:pPr>
        <w:pStyle w:val="ListParagraph"/>
        <w:numPr>
          <w:ilvl w:val="0"/>
          <w:numId w:val="3"/>
        </w:numPr>
        <w:rPr>
          <w:rFonts w:ascii="Times New Roman" w:hAnsi="Times New Roman" w:cs="Times New Roman"/>
        </w:rPr>
      </w:pPr>
      <w:r w:rsidRPr="00900C0B">
        <w:rPr>
          <w:rFonts w:ascii="Times New Roman" w:hAnsi="Times New Roman" w:cs="Times New Roman"/>
        </w:rPr>
        <w:t>Size (volume) of the transaction</w:t>
      </w:r>
    </w:p>
    <w:p w14:paraId="696742F1" w14:textId="398013EF" w:rsidR="00095C43" w:rsidRPr="00900C0B" w:rsidRDefault="00095C43" w:rsidP="00095C43">
      <w:pPr>
        <w:pStyle w:val="ListParagraph"/>
        <w:numPr>
          <w:ilvl w:val="0"/>
          <w:numId w:val="3"/>
        </w:numPr>
        <w:rPr>
          <w:rFonts w:ascii="Times New Roman" w:hAnsi="Times New Roman" w:cs="Times New Roman"/>
        </w:rPr>
      </w:pPr>
      <w:r w:rsidRPr="00900C0B">
        <w:rPr>
          <w:rFonts w:ascii="Times New Roman" w:hAnsi="Times New Roman" w:cs="Times New Roman"/>
        </w:rPr>
        <w:t>Price of the transaction (or the elements necessary to calculate price, which are contract amount and accrued interest)</w:t>
      </w:r>
    </w:p>
    <w:p w14:paraId="01897F63" w14:textId="4295A586" w:rsidR="00095C43" w:rsidRPr="00900C0B" w:rsidRDefault="00C2142B" w:rsidP="00095C43">
      <w:pPr>
        <w:pStyle w:val="ListParagraph"/>
        <w:numPr>
          <w:ilvl w:val="0"/>
          <w:numId w:val="3"/>
        </w:numPr>
        <w:rPr>
          <w:rFonts w:ascii="Times New Roman" w:hAnsi="Times New Roman" w:cs="Times New Roman"/>
        </w:rPr>
      </w:pPr>
      <w:r w:rsidRPr="00900C0B">
        <w:rPr>
          <w:rFonts w:ascii="Times New Roman" w:hAnsi="Times New Roman" w:cs="Times New Roman"/>
        </w:rPr>
        <w:t>Buy/Sell symbol;</w:t>
      </w:r>
    </w:p>
    <w:p w14:paraId="0438CD0F" w14:textId="77777777" w:rsidR="00C2142B" w:rsidRPr="00900C0B" w:rsidRDefault="00C2142B" w:rsidP="0072670F">
      <w:pPr>
        <w:pStyle w:val="ListParagraph"/>
        <w:numPr>
          <w:ilvl w:val="0"/>
          <w:numId w:val="3"/>
        </w:numPr>
        <w:rPr>
          <w:rFonts w:ascii="Times New Roman" w:hAnsi="Times New Roman" w:cs="Times New Roman"/>
        </w:rPr>
      </w:pPr>
      <w:r w:rsidRPr="00900C0B">
        <w:rPr>
          <w:rFonts w:ascii="Times New Roman" w:hAnsi="Times New Roman" w:cs="Times New Roman"/>
        </w:rPr>
        <w:t>Date of Trade Execution ("as/of" trades only);</w:t>
      </w:r>
    </w:p>
    <w:p w14:paraId="57C773F0" w14:textId="19B7934F" w:rsidR="00C2142B" w:rsidRPr="00900C0B" w:rsidRDefault="00C2142B" w:rsidP="0072670F">
      <w:pPr>
        <w:pStyle w:val="ListParagraph"/>
        <w:numPr>
          <w:ilvl w:val="0"/>
          <w:numId w:val="3"/>
        </w:numPr>
        <w:rPr>
          <w:rFonts w:ascii="Times New Roman" w:hAnsi="Times New Roman" w:cs="Times New Roman"/>
        </w:rPr>
      </w:pPr>
      <w:r w:rsidRPr="00900C0B">
        <w:rPr>
          <w:rFonts w:ascii="Times New Roman" w:hAnsi="Times New Roman" w:cs="Times New Roman"/>
        </w:rPr>
        <w:t>Time of Execution;</w:t>
      </w:r>
    </w:p>
    <w:p w14:paraId="3D5EDE9D" w14:textId="7B8EF1BE" w:rsidR="00C2142B" w:rsidRPr="00900C0B" w:rsidRDefault="00C2142B" w:rsidP="0072670F">
      <w:pPr>
        <w:pStyle w:val="ListParagraph"/>
        <w:numPr>
          <w:ilvl w:val="0"/>
          <w:numId w:val="3"/>
        </w:numPr>
        <w:rPr>
          <w:rFonts w:ascii="Times New Roman" w:hAnsi="Times New Roman" w:cs="Times New Roman"/>
        </w:rPr>
      </w:pPr>
      <w:r w:rsidRPr="00900C0B">
        <w:rPr>
          <w:rFonts w:ascii="Times New Roman" w:hAnsi="Times New Roman" w:cs="Times New Roman"/>
        </w:rPr>
        <w:t>Date of settlement;</w:t>
      </w:r>
    </w:p>
    <w:p w14:paraId="5357ACE7" w14:textId="121F59DF" w:rsidR="00C2142B" w:rsidRPr="00900C0B" w:rsidRDefault="00C2142B" w:rsidP="0072670F">
      <w:pPr>
        <w:pStyle w:val="ListParagraph"/>
        <w:numPr>
          <w:ilvl w:val="0"/>
          <w:numId w:val="3"/>
        </w:numPr>
        <w:rPr>
          <w:rFonts w:ascii="Times New Roman" w:hAnsi="Times New Roman" w:cs="Times New Roman"/>
        </w:rPr>
      </w:pPr>
      <w:r w:rsidRPr="00900C0B">
        <w:rPr>
          <w:rFonts w:ascii="Times New Roman" w:hAnsi="Times New Roman" w:cs="Times New Roman"/>
        </w:rPr>
        <w:t>Contra-party's identifier (MPID, customer, or a non-member affiliate, as applicable);</w:t>
      </w:r>
    </w:p>
    <w:p w14:paraId="2413DE31" w14:textId="293FBF97" w:rsidR="00C2142B" w:rsidRPr="00900C0B" w:rsidRDefault="00C2142B" w:rsidP="00095C43">
      <w:pPr>
        <w:pStyle w:val="ListParagraph"/>
        <w:numPr>
          <w:ilvl w:val="0"/>
          <w:numId w:val="3"/>
        </w:numPr>
        <w:rPr>
          <w:rFonts w:ascii="Times New Roman" w:hAnsi="Times New Roman" w:cs="Times New Roman"/>
        </w:rPr>
      </w:pPr>
      <w:r w:rsidRPr="00900C0B">
        <w:rPr>
          <w:rFonts w:ascii="Times New Roman" w:hAnsi="Times New Roman" w:cs="Times New Roman"/>
        </w:rPr>
        <w:t>Capacity — Principal or Agent (with riskless principal reported as principal);</w:t>
      </w:r>
    </w:p>
    <w:p w14:paraId="7F1D0641" w14:textId="0E14B118" w:rsidR="00C2142B" w:rsidRPr="00900C0B" w:rsidRDefault="00C2142B" w:rsidP="00095C43">
      <w:pPr>
        <w:pStyle w:val="ListParagraph"/>
        <w:numPr>
          <w:ilvl w:val="0"/>
          <w:numId w:val="3"/>
        </w:numPr>
        <w:rPr>
          <w:rFonts w:ascii="Times New Roman" w:hAnsi="Times New Roman" w:cs="Times New Roman"/>
        </w:rPr>
      </w:pPr>
      <w:r w:rsidRPr="00900C0B">
        <w:rPr>
          <w:rFonts w:ascii="Times New Roman" w:hAnsi="Times New Roman" w:cs="Times New Roman"/>
        </w:rPr>
        <w:t>Reporting side executing broker as "give-up" (if any);</w:t>
      </w:r>
    </w:p>
    <w:p w14:paraId="48D9237A" w14:textId="4D32CB4C" w:rsidR="00C2142B" w:rsidRPr="00900C0B" w:rsidRDefault="00C2142B" w:rsidP="00095C43">
      <w:pPr>
        <w:pStyle w:val="ListParagraph"/>
        <w:numPr>
          <w:ilvl w:val="0"/>
          <w:numId w:val="3"/>
        </w:numPr>
        <w:rPr>
          <w:rFonts w:ascii="Times New Roman" w:hAnsi="Times New Roman" w:cs="Times New Roman"/>
        </w:rPr>
      </w:pPr>
      <w:r w:rsidRPr="00900C0B">
        <w:rPr>
          <w:rFonts w:ascii="Times New Roman" w:hAnsi="Times New Roman" w:cs="Times New Roman"/>
        </w:rPr>
        <w:t>Contra side Introducing Broker in case of "give-up" trade;</w:t>
      </w:r>
    </w:p>
    <w:p w14:paraId="30AE037E" w14:textId="639B74E8" w:rsidR="00C2142B" w:rsidRPr="00900C0B" w:rsidRDefault="00C2142B" w:rsidP="00095C43">
      <w:pPr>
        <w:pStyle w:val="ListParagraph"/>
        <w:numPr>
          <w:ilvl w:val="0"/>
          <w:numId w:val="3"/>
        </w:numPr>
        <w:rPr>
          <w:rFonts w:ascii="Times New Roman" w:hAnsi="Times New Roman" w:cs="Times New Roman"/>
        </w:rPr>
      </w:pPr>
      <w:r w:rsidRPr="00900C0B">
        <w:rPr>
          <w:rFonts w:ascii="Times New Roman" w:hAnsi="Times New Roman" w:cs="Times New Roman"/>
        </w:rPr>
        <w:t>The commission (total dollar amount), if applicable;</w:t>
      </w:r>
    </w:p>
    <w:p w14:paraId="75C078BF" w14:textId="77777777" w:rsidR="00514111" w:rsidRPr="00900C0B" w:rsidRDefault="00514111" w:rsidP="0027761F">
      <w:pPr>
        <w:rPr>
          <w:rFonts w:ascii="Times New Roman" w:hAnsi="Times New Roman" w:cs="Times New Roman"/>
        </w:rPr>
      </w:pPr>
    </w:p>
    <w:p w14:paraId="6F40B027" w14:textId="77777777" w:rsidR="00BC6A64" w:rsidRPr="00900C0B" w:rsidRDefault="00BC6A64">
      <w:pPr>
        <w:rPr>
          <w:rFonts w:ascii="Times New Roman" w:hAnsi="Times New Roman" w:cs="Times New Roman"/>
          <w:b/>
        </w:rPr>
      </w:pPr>
    </w:p>
    <w:p w14:paraId="77DB1378" w14:textId="3BE3D38C" w:rsidR="009B2537" w:rsidRPr="00900C0B" w:rsidRDefault="009B2537" w:rsidP="00911A56">
      <w:pPr>
        <w:jc w:val="center"/>
        <w:rPr>
          <w:rFonts w:ascii="Times New Roman" w:hAnsi="Times New Roman" w:cs="Times New Roman"/>
          <w:b/>
          <w:u w:val="single"/>
        </w:rPr>
      </w:pPr>
      <w:r w:rsidRPr="00900C0B">
        <w:rPr>
          <w:rFonts w:ascii="Times New Roman" w:hAnsi="Times New Roman" w:cs="Times New Roman"/>
          <w:b/>
          <w:u w:val="single"/>
        </w:rPr>
        <w:t xml:space="preserve">ABC Broker Dealer Written Supervisory Procedures (WSPs) </w:t>
      </w:r>
      <w:r w:rsidR="007D6A33" w:rsidRPr="00900C0B">
        <w:rPr>
          <w:rFonts w:ascii="Times New Roman" w:hAnsi="Times New Roman" w:cs="Times New Roman"/>
          <w:b/>
          <w:u w:val="single"/>
        </w:rPr>
        <w:t>on FINRA Rule 6700</w:t>
      </w:r>
    </w:p>
    <w:p w14:paraId="4AC91CB9" w14:textId="77777777" w:rsidR="00FF4380" w:rsidRPr="00900C0B" w:rsidRDefault="00FF4380">
      <w:pPr>
        <w:rPr>
          <w:rFonts w:ascii="Times New Roman" w:hAnsi="Times New Roman" w:cs="Times New Roman"/>
        </w:rPr>
      </w:pPr>
    </w:p>
    <w:p w14:paraId="205FB6CE" w14:textId="0C223088" w:rsidR="00FF4380" w:rsidRPr="00900C0B" w:rsidRDefault="00FF4380">
      <w:pPr>
        <w:rPr>
          <w:rFonts w:ascii="Times New Roman" w:hAnsi="Times New Roman" w:cs="Times New Roman"/>
        </w:rPr>
      </w:pPr>
      <w:r w:rsidRPr="00900C0B">
        <w:rPr>
          <w:rFonts w:ascii="Times New Roman" w:hAnsi="Times New Roman" w:cs="Times New Roman"/>
        </w:rPr>
        <w:t>The head of corporate trading at ABC will ensure that the traders at ABC report all of their TRACE-reportable activities to FINRA TRAQS and in a timely manner in compliance with the policies and procedures set forth herein. The Supervisor shall review and compare trade reports provided by the TOMS system and FINRA</w:t>
      </w:r>
      <w:r w:rsidR="00012AC0" w:rsidRPr="00900C0B">
        <w:rPr>
          <w:rFonts w:ascii="Times New Roman" w:hAnsi="Times New Roman" w:cs="Times New Roman"/>
        </w:rPr>
        <w:t xml:space="preserve"> and note any inconsistencies</w:t>
      </w:r>
      <w:r w:rsidRPr="00900C0B">
        <w:rPr>
          <w:rFonts w:ascii="Times New Roman" w:hAnsi="Times New Roman" w:cs="Times New Roman"/>
        </w:rPr>
        <w:t xml:space="preserve">. </w:t>
      </w:r>
    </w:p>
    <w:p w14:paraId="61AF2169" w14:textId="77777777" w:rsidR="00594C19" w:rsidRPr="00900C0B" w:rsidRDefault="00594C19">
      <w:pPr>
        <w:rPr>
          <w:rFonts w:ascii="Times New Roman" w:hAnsi="Times New Roman" w:cs="Times New Roman"/>
          <w:b/>
        </w:rPr>
      </w:pPr>
    </w:p>
    <w:p w14:paraId="2A86DDC7" w14:textId="4B45977F" w:rsidR="00375AA9" w:rsidRPr="00900C0B" w:rsidRDefault="00375AA9">
      <w:pPr>
        <w:rPr>
          <w:rFonts w:ascii="Times New Roman" w:hAnsi="Times New Roman" w:cs="Times New Roman"/>
        </w:rPr>
      </w:pPr>
      <w:r w:rsidRPr="00900C0B">
        <w:rPr>
          <w:rFonts w:ascii="Times New Roman" w:hAnsi="Times New Roman" w:cs="Times New Roman"/>
          <w:b/>
          <w:u w:val="single"/>
        </w:rPr>
        <w:t>Purpose</w:t>
      </w:r>
      <w:r w:rsidRPr="00900C0B">
        <w:rPr>
          <w:rFonts w:ascii="Times New Roman" w:hAnsi="Times New Roman" w:cs="Times New Roman"/>
        </w:rPr>
        <w:t>:</w:t>
      </w:r>
      <w:r w:rsidR="007D6A33" w:rsidRPr="00900C0B">
        <w:rPr>
          <w:rFonts w:ascii="Times New Roman" w:hAnsi="Times New Roman" w:cs="Times New Roman"/>
        </w:rPr>
        <w:t xml:space="preserve"> To </w:t>
      </w:r>
      <w:r w:rsidR="00CB43B3" w:rsidRPr="00900C0B">
        <w:rPr>
          <w:rFonts w:ascii="Times New Roman" w:hAnsi="Times New Roman" w:cs="Times New Roman"/>
        </w:rPr>
        <w:t xml:space="preserve">review and ensure all TRACE-reportable activities by corporate bond traders at ABC are properly reported under FINRA Rule 6700 </w:t>
      </w:r>
    </w:p>
    <w:p w14:paraId="12F6E673" w14:textId="77777777" w:rsidR="00375AA9" w:rsidRPr="00900C0B" w:rsidRDefault="00375AA9">
      <w:pPr>
        <w:rPr>
          <w:rFonts w:ascii="Times New Roman" w:hAnsi="Times New Roman" w:cs="Times New Roman"/>
        </w:rPr>
      </w:pPr>
    </w:p>
    <w:p w14:paraId="24F38460" w14:textId="3C4D8B39" w:rsidR="00375AA9" w:rsidRPr="00900C0B" w:rsidRDefault="00375AA9">
      <w:pPr>
        <w:rPr>
          <w:rFonts w:ascii="Times New Roman" w:hAnsi="Times New Roman" w:cs="Times New Roman"/>
        </w:rPr>
      </w:pPr>
      <w:r w:rsidRPr="00900C0B">
        <w:rPr>
          <w:rFonts w:ascii="Times New Roman" w:hAnsi="Times New Roman" w:cs="Times New Roman"/>
          <w:b/>
          <w:u w:val="single"/>
        </w:rPr>
        <w:t>Reviewed by</w:t>
      </w:r>
      <w:r w:rsidRPr="00900C0B">
        <w:rPr>
          <w:rFonts w:ascii="Times New Roman" w:hAnsi="Times New Roman" w:cs="Times New Roman"/>
        </w:rPr>
        <w:t>:</w:t>
      </w:r>
      <w:r w:rsidR="007D6A33" w:rsidRPr="00900C0B">
        <w:rPr>
          <w:rFonts w:ascii="Times New Roman" w:hAnsi="Times New Roman" w:cs="Times New Roman"/>
        </w:rPr>
        <w:t xml:space="preserve"> John Senior, head of trading and supervisor for corporate bond trading at ABC Broker Dealer</w:t>
      </w:r>
    </w:p>
    <w:p w14:paraId="2D2A0C00" w14:textId="77777777" w:rsidR="00375AA9" w:rsidRPr="00900C0B" w:rsidRDefault="00375AA9">
      <w:pPr>
        <w:rPr>
          <w:rFonts w:ascii="Times New Roman" w:hAnsi="Times New Roman" w:cs="Times New Roman"/>
        </w:rPr>
      </w:pPr>
    </w:p>
    <w:p w14:paraId="411B2D86" w14:textId="6D2E49F1" w:rsidR="00375AA9" w:rsidRPr="00900C0B" w:rsidRDefault="00375AA9">
      <w:pPr>
        <w:rPr>
          <w:rFonts w:ascii="Times New Roman" w:hAnsi="Times New Roman" w:cs="Times New Roman"/>
        </w:rPr>
      </w:pPr>
      <w:r w:rsidRPr="00900C0B">
        <w:rPr>
          <w:rFonts w:ascii="Times New Roman" w:hAnsi="Times New Roman" w:cs="Times New Roman"/>
          <w:b/>
          <w:u w:val="single"/>
        </w:rPr>
        <w:lastRenderedPageBreak/>
        <w:t>Frequency</w:t>
      </w:r>
      <w:r w:rsidRPr="00900C0B">
        <w:rPr>
          <w:rFonts w:ascii="Times New Roman" w:hAnsi="Times New Roman" w:cs="Times New Roman"/>
        </w:rPr>
        <w:t>:</w:t>
      </w:r>
      <w:r w:rsidR="00F90544" w:rsidRPr="00900C0B">
        <w:rPr>
          <w:rFonts w:ascii="Times New Roman" w:hAnsi="Times New Roman" w:cs="Times New Roman"/>
        </w:rPr>
        <w:t xml:space="preserve"> Weekly</w:t>
      </w:r>
    </w:p>
    <w:p w14:paraId="4AAE3922" w14:textId="77777777" w:rsidR="00375AA9" w:rsidRPr="00900C0B" w:rsidRDefault="00375AA9">
      <w:pPr>
        <w:rPr>
          <w:rFonts w:ascii="Times New Roman" w:hAnsi="Times New Roman" w:cs="Times New Roman"/>
        </w:rPr>
      </w:pPr>
    </w:p>
    <w:p w14:paraId="15EFF7E0" w14:textId="338BFAA6" w:rsidR="00F31C70" w:rsidRPr="00900C0B" w:rsidRDefault="00375AA9">
      <w:pPr>
        <w:rPr>
          <w:rFonts w:ascii="Times New Roman" w:hAnsi="Times New Roman" w:cs="Times New Roman"/>
        </w:rPr>
      </w:pPr>
      <w:r w:rsidRPr="00900C0B">
        <w:rPr>
          <w:rFonts w:ascii="Times New Roman" w:hAnsi="Times New Roman" w:cs="Times New Roman"/>
          <w:b/>
          <w:u w:val="single"/>
        </w:rPr>
        <w:t>Resource</w:t>
      </w:r>
      <w:r w:rsidRPr="00900C0B">
        <w:rPr>
          <w:rFonts w:ascii="Times New Roman" w:hAnsi="Times New Roman" w:cs="Times New Roman"/>
        </w:rPr>
        <w:t>:</w:t>
      </w:r>
      <w:r w:rsidR="00F90544" w:rsidRPr="00900C0B">
        <w:rPr>
          <w:rFonts w:ascii="Times New Roman" w:hAnsi="Times New Roman" w:cs="Times New Roman"/>
        </w:rPr>
        <w:t xml:space="preserve"> </w:t>
      </w:r>
      <w:r w:rsidR="00041BCB" w:rsidRPr="00900C0B">
        <w:rPr>
          <w:rFonts w:ascii="Times New Roman" w:hAnsi="Times New Roman" w:cs="Times New Roman"/>
        </w:rPr>
        <w:t xml:space="preserve">All available trade reporting </w:t>
      </w:r>
      <w:r w:rsidR="00F90544" w:rsidRPr="00900C0B">
        <w:rPr>
          <w:rFonts w:ascii="Times New Roman" w:hAnsi="Times New Roman" w:cs="Times New Roman"/>
        </w:rPr>
        <w:t xml:space="preserve">documentation </w:t>
      </w:r>
      <w:r w:rsidR="00041BCB" w:rsidRPr="00900C0B">
        <w:rPr>
          <w:rFonts w:ascii="Times New Roman" w:hAnsi="Times New Roman" w:cs="Times New Roman"/>
        </w:rPr>
        <w:t xml:space="preserve">from TOMS and FINRA </w:t>
      </w:r>
      <w:r w:rsidR="006F7ECA" w:rsidRPr="00900C0B">
        <w:rPr>
          <w:rFonts w:ascii="Times New Roman" w:hAnsi="Times New Roman" w:cs="Times New Roman"/>
        </w:rPr>
        <w:t xml:space="preserve">TRAQS </w:t>
      </w:r>
    </w:p>
    <w:p w14:paraId="63E37A4A" w14:textId="77777777" w:rsidR="00375AA9" w:rsidRPr="00900C0B" w:rsidRDefault="00375AA9">
      <w:pPr>
        <w:rPr>
          <w:rFonts w:ascii="Times New Roman" w:hAnsi="Times New Roman" w:cs="Times New Roman"/>
        </w:rPr>
      </w:pPr>
    </w:p>
    <w:p w14:paraId="28D76245" w14:textId="13677840" w:rsidR="00375AA9" w:rsidRPr="00900C0B" w:rsidRDefault="00375AA9">
      <w:pPr>
        <w:rPr>
          <w:rFonts w:ascii="Times New Roman" w:hAnsi="Times New Roman" w:cs="Times New Roman"/>
        </w:rPr>
      </w:pPr>
      <w:r w:rsidRPr="00900C0B">
        <w:rPr>
          <w:rFonts w:ascii="Times New Roman" w:hAnsi="Times New Roman" w:cs="Times New Roman"/>
          <w:b/>
          <w:u w:val="single"/>
        </w:rPr>
        <w:t>Procedures</w:t>
      </w:r>
      <w:r w:rsidRPr="00900C0B">
        <w:rPr>
          <w:rFonts w:ascii="Times New Roman" w:hAnsi="Times New Roman" w:cs="Times New Roman"/>
        </w:rPr>
        <w:t>:</w:t>
      </w:r>
      <w:r w:rsidR="00F90544" w:rsidRPr="00900C0B">
        <w:rPr>
          <w:rFonts w:ascii="Times New Roman" w:hAnsi="Times New Roman" w:cs="Times New Roman"/>
        </w:rPr>
        <w:t xml:space="preserve"> On a weekly basis, the supervisor will review the trading and reporting activity</w:t>
      </w:r>
      <w:r w:rsidR="006F7ECA" w:rsidRPr="00900C0B">
        <w:rPr>
          <w:rFonts w:ascii="Times New Roman" w:hAnsi="Times New Roman" w:cs="Times New Roman"/>
        </w:rPr>
        <w:t xml:space="preserve"> from FINRA and TOMS, comparing and determining</w:t>
      </w:r>
      <w:r w:rsidR="00F90544" w:rsidRPr="00900C0B">
        <w:rPr>
          <w:rFonts w:ascii="Times New Roman" w:hAnsi="Times New Roman" w:cs="Times New Roman"/>
        </w:rPr>
        <w:t xml:space="preserve"> whether</w:t>
      </w:r>
      <w:r w:rsidR="00A62890" w:rsidRPr="00900C0B">
        <w:rPr>
          <w:rFonts w:ascii="Times New Roman" w:hAnsi="Times New Roman" w:cs="Times New Roman"/>
        </w:rPr>
        <w:t xml:space="preserve"> all TRACE-eligible trades were reported to FINRA TRAQS and if they were recorded in the proper timeframe. </w:t>
      </w:r>
      <w:r w:rsidR="00F90544" w:rsidRPr="00900C0B">
        <w:rPr>
          <w:rFonts w:ascii="Times New Roman" w:hAnsi="Times New Roman" w:cs="Times New Roman"/>
        </w:rPr>
        <w:t xml:space="preserve">The supervisor may consult with the Compliance Department if necessary. </w:t>
      </w:r>
    </w:p>
    <w:p w14:paraId="69E1AE6E" w14:textId="77777777" w:rsidR="00375AA9" w:rsidRPr="00900C0B" w:rsidRDefault="00375AA9">
      <w:pPr>
        <w:rPr>
          <w:rFonts w:ascii="Times New Roman" w:hAnsi="Times New Roman" w:cs="Times New Roman"/>
        </w:rPr>
      </w:pPr>
    </w:p>
    <w:p w14:paraId="11EDA91A" w14:textId="23CB7B65" w:rsidR="00375AA9" w:rsidRPr="00900C0B" w:rsidRDefault="00375AA9">
      <w:pPr>
        <w:rPr>
          <w:rFonts w:ascii="Times New Roman" w:hAnsi="Times New Roman" w:cs="Times New Roman"/>
        </w:rPr>
      </w:pPr>
      <w:r w:rsidRPr="00900C0B">
        <w:rPr>
          <w:rFonts w:ascii="Times New Roman" w:hAnsi="Times New Roman" w:cs="Times New Roman"/>
          <w:b/>
          <w:u w:val="single"/>
        </w:rPr>
        <w:t>Documentation</w:t>
      </w:r>
      <w:r w:rsidRPr="00900C0B">
        <w:rPr>
          <w:rFonts w:ascii="Times New Roman" w:hAnsi="Times New Roman" w:cs="Times New Roman"/>
        </w:rPr>
        <w:t>:</w:t>
      </w:r>
      <w:r w:rsidR="00F90544" w:rsidRPr="00900C0B">
        <w:rPr>
          <w:rFonts w:ascii="Times New Roman" w:hAnsi="Times New Roman" w:cs="Times New Roman"/>
        </w:rPr>
        <w:t xml:space="preserve"> The supervisor will sign and date the trading log and make any notations as necessary.</w:t>
      </w:r>
    </w:p>
    <w:p w14:paraId="657CF693" w14:textId="77777777" w:rsidR="00375AA9" w:rsidRPr="00900C0B" w:rsidRDefault="00375AA9">
      <w:pPr>
        <w:rPr>
          <w:rFonts w:ascii="Times New Roman" w:hAnsi="Times New Roman" w:cs="Times New Roman"/>
        </w:rPr>
      </w:pPr>
    </w:p>
    <w:p w14:paraId="060C6516" w14:textId="760D85C4" w:rsidR="00375AA9" w:rsidRPr="00900C0B" w:rsidRDefault="00375AA9">
      <w:pPr>
        <w:rPr>
          <w:rFonts w:ascii="Times New Roman" w:hAnsi="Times New Roman" w:cs="Times New Roman"/>
        </w:rPr>
      </w:pPr>
      <w:r w:rsidRPr="00900C0B">
        <w:rPr>
          <w:rFonts w:ascii="Times New Roman" w:hAnsi="Times New Roman" w:cs="Times New Roman"/>
          <w:b/>
          <w:u w:val="single"/>
        </w:rPr>
        <w:t>Escalation</w:t>
      </w:r>
      <w:r w:rsidRPr="00900C0B">
        <w:rPr>
          <w:rFonts w:ascii="Times New Roman" w:hAnsi="Times New Roman" w:cs="Times New Roman"/>
        </w:rPr>
        <w:t>:</w:t>
      </w:r>
      <w:r w:rsidR="00CB43B3" w:rsidRPr="00900C0B">
        <w:rPr>
          <w:rFonts w:ascii="Times New Roman" w:hAnsi="Times New Roman" w:cs="Times New Roman"/>
        </w:rPr>
        <w:t xml:space="preserve"> The designated supervisor will review all relevant trade and reporting activity to determine if trades were properly reported and if there is violation, the supervisor will consult with the trader and if necessary, escalate to the Compliance Department.</w:t>
      </w:r>
      <w:r w:rsidR="003724AA" w:rsidRPr="00900C0B">
        <w:rPr>
          <w:rFonts w:ascii="Times New Roman" w:hAnsi="Times New Roman" w:cs="Times New Roman"/>
        </w:rPr>
        <w:t xml:space="preserve"> Any issues in reporting activity may subject traders to disciplinary actions or additional educational and training obligations.</w:t>
      </w:r>
    </w:p>
    <w:sectPr w:rsidR="00375AA9" w:rsidRPr="00900C0B" w:rsidSect="00B57E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D2405" w14:textId="77777777" w:rsidR="000719A6" w:rsidRDefault="000719A6" w:rsidP="006E1370">
      <w:r>
        <w:separator/>
      </w:r>
    </w:p>
  </w:endnote>
  <w:endnote w:type="continuationSeparator" w:id="0">
    <w:p w14:paraId="471C2EAB" w14:textId="77777777" w:rsidR="000719A6" w:rsidRDefault="000719A6" w:rsidP="006E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E17C1" w14:textId="77777777" w:rsidR="000719A6" w:rsidRDefault="000719A6" w:rsidP="006E1370">
      <w:r>
        <w:separator/>
      </w:r>
    </w:p>
  </w:footnote>
  <w:footnote w:type="continuationSeparator" w:id="0">
    <w:p w14:paraId="77DE68D9" w14:textId="77777777" w:rsidR="000719A6" w:rsidRDefault="000719A6" w:rsidP="006E1370">
      <w:r>
        <w:continuationSeparator/>
      </w:r>
    </w:p>
  </w:footnote>
  <w:footnote w:id="1">
    <w:p w14:paraId="1C8D45AD" w14:textId="78F7AFCF" w:rsidR="00A821F3" w:rsidRPr="00A821F3" w:rsidRDefault="00A821F3">
      <w:pPr>
        <w:pStyle w:val="FootnoteText"/>
        <w:rPr>
          <w:sz w:val="20"/>
          <w:szCs w:val="20"/>
        </w:rPr>
      </w:pPr>
      <w:r w:rsidRPr="00A821F3">
        <w:rPr>
          <w:rStyle w:val="FootnoteReference"/>
          <w:sz w:val="20"/>
          <w:szCs w:val="20"/>
        </w:rPr>
        <w:footnoteRef/>
      </w:r>
      <w:r w:rsidRPr="00A821F3">
        <w:rPr>
          <w:sz w:val="20"/>
          <w:szCs w:val="20"/>
        </w:rPr>
        <w:t xml:space="preserve"> </w:t>
      </w:r>
      <w:r>
        <w:rPr>
          <w:sz w:val="20"/>
          <w:szCs w:val="20"/>
        </w:rPr>
        <w:t>“</w:t>
      </w:r>
      <w:r w:rsidRPr="00A821F3">
        <w:rPr>
          <w:b/>
          <w:sz w:val="20"/>
          <w:szCs w:val="20"/>
        </w:rPr>
        <w:t>Time of Execution</w:t>
      </w:r>
      <w:r w:rsidRPr="00A821F3">
        <w:rPr>
          <w:sz w:val="20"/>
          <w:szCs w:val="20"/>
        </w:rPr>
        <w:t>” means “the time when the Parties to the Transaction agree to all terms of the transaction that are sufficient to calculate the dollar price of the trade.”</w:t>
      </w:r>
    </w:p>
  </w:footnote>
  <w:footnote w:id="2">
    <w:p w14:paraId="193DF89D" w14:textId="77777777" w:rsidR="00E634E0" w:rsidRPr="00C50344" w:rsidRDefault="00E634E0" w:rsidP="00E634E0">
      <w:r w:rsidRPr="00A26190">
        <w:rPr>
          <w:rStyle w:val="FootnoteReference"/>
          <w:sz w:val="20"/>
          <w:szCs w:val="20"/>
        </w:rPr>
        <w:footnoteRef/>
      </w:r>
      <w:r w:rsidRPr="00A26190">
        <w:rPr>
          <w:sz w:val="20"/>
          <w:szCs w:val="20"/>
        </w:rPr>
        <w:t xml:space="preserve"> </w:t>
      </w:r>
      <w:r w:rsidRPr="00A26190">
        <w:rPr>
          <w:i/>
          <w:sz w:val="20"/>
          <w:szCs w:val="20"/>
        </w:rPr>
        <w:t xml:space="preserve">See </w:t>
      </w:r>
      <w:r w:rsidRPr="00A26190">
        <w:rPr>
          <w:sz w:val="20"/>
          <w:szCs w:val="20"/>
        </w:rPr>
        <w:t>FINRA Rule 6730(f). “A pattern or practice of late reporting without exceptional circumstances may be considered conduct inconsistent with high standards of commercial honor and just and equitable principles of trade, in violation of Rule 2010</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7014D"/>
    <w:multiLevelType w:val="hybridMultilevel"/>
    <w:tmpl w:val="5158F1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D41BB"/>
    <w:multiLevelType w:val="hybridMultilevel"/>
    <w:tmpl w:val="E48C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0E2FF0"/>
    <w:multiLevelType w:val="multilevel"/>
    <w:tmpl w:val="74183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884449"/>
    <w:multiLevelType w:val="hybridMultilevel"/>
    <w:tmpl w:val="7B8A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0A07E8"/>
    <w:multiLevelType w:val="hybridMultilevel"/>
    <w:tmpl w:val="1242F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37"/>
    <w:rsid w:val="00004997"/>
    <w:rsid w:val="00012AC0"/>
    <w:rsid w:val="000364EB"/>
    <w:rsid w:val="00041BCB"/>
    <w:rsid w:val="00046C77"/>
    <w:rsid w:val="000719A6"/>
    <w:rsid w:val="00080644"/>
    <w:rsid w:val="00085D80"/>
    <w:rsid w:val="00095C43"/>
    <w:rsid w:val="000F0A49"/>
    <w:rsid w:val="00183C5E"/>
    <w:rsid w:val="001C7B1C"/>
    <w:rsid w:val="001D12E0"/>
    <w:rsid w:val="00231565"/>
    <w:rsid w:val="00262348"/>
    <w:rsid w:val="0027761F"/>
    <w:rsid w:val="0028698F"/>
    <w:rsid w:val="002C7F44"/>
    <w:rsid w:val="002E5825"/>
    <w:rsid w:val="003040EB"/>
    <w:rsid w:val="003724AA"/>
    <w:rsid w:val="00375AA9"/>
    <w:rsid w:val="003D19EC"/>
    <w:rsid w:val="003E4B7F"/>
    <w:rsid w:val="0041107F"/>
    <w:rsid w:val="004A1D57"/>
    <w:rsid w:val="004B4C5C"/>
    <w:rsid w:val="0050704F"/>
    <w:rsid w:val="00514111"/>
    <w:rsid w:val="0052679B"/>
    <w:rsid w:val="0056044C"/>
    <w:rsid w:val="0057615F"/>
    <w:rsid w:val="00594C19"/>
    <w:rsid w:val="005A0A53"/>
    <w:rsid w:val="005F14EA"/>
    <w:rsid w:val="0064143A"/>
    <w:rsid w:val="00655D29"/>
    <w:rsid w:val="00690D27"/>
    <w:rsid w:val="006C4D34"/>
    <w:rsid w:val="006E1370"/>
    <w:rsid w:val="006F2312"/>
    <w:rsid w:val="006F7ECA"/>
    <w:rsid w:val="00775C1B"/>
    <w:rsid w:val="00795312"/>
    <w:rsid w:val="007B78C8"/>
    <w:rsid w:val="007C4B82"/>
    <w:rsid w:val="007D6A33"/>
    <w:rsid w:val="008639AB"/>
    <w:rsid w:val="008840BE"/>
    <w:rsid w:val="00890B10"/>
    <w:rsid w:val="008C25F2"/>
    <w:rsid w:val="008E0377"/>
    <w:rsid w:val="008F7EDB"/>
    <w:rsid w:val="00900C0B"/>
    <w:rsid w:val="00911A56"/>
    <w:rsid w:val="009A58C8"/>
    <w:rsid w:val="009B06CB"/>
    <w:rsid w:val="009B2537"/>
    <w:rsid w:val="009F1486"/>
    <w:rsid w:val="00A02606"/>
    <w:rsid w:val="00A026EF"/>
    <w:rsid w:val="00A26190"/>
    <w:rsid w:val="00A46CE1"/>
    <w:rsid w:val="00A53E57"/>
    <w:rsid w:val="00A62890"/>
    <w:rsid w:val="00A678AD"/>
    <w:rsid w:val="00A821F3"/>
    <w:rsid w:val="00AE5D7B"/>
    <w:rsid w:val="00B56E87"/>
    <w:rsid w:val="00B57E5B"/>
    <w:rsid w:val="00B97E3B"/>
    <w:rsid w:val="00BA54DF"/>
    <w:rsid w:val="00BA5BBB"/>
    <w:rsid w:val="00BC6A64"/>
    <w:rsid w:val="00BF6CCC"/>
    <w:rsid w:val="00C2142B"/>
    <w:rsid w:val="00C47D19"/>
    <w:rsid w:val="00C50344"/>
    <w:rsid w:val="00C63645"/>
    <w:rsid w:val="00C83E63"/>
    <w:rsid w:val="00CB43B3"/>
    <w:rsid w:val="00CB72B6"/>
    <w:rsid w:val="00D10D0C"/>
    <w:rsid w:val="00D306CB"/>
    <w:rsid w:val="00D37D46"/>
    <w:rsid w:val="00D561FF"/>
    <w:rsid w:val="00D610F0"/>
    <w:rsid w:val="00DD09CD"/>
    <w:rsid w:val="00DD0E86"/>
    <w:rsid w:val="00E1279B"/>
    <w:rsid w:val="00E44386"/>
    <w:rsid w:val="00E634E0"/>
    <w:rsid w:val="00EB01F5"/>
    <w:rsid w:val="00F31C70"/>
    <w:rsid w:val="00F3753D"/>
    <w:rsid w:val="00F90544"/>
    <w:rsid w:val="00F91456"/>
    <w:rsid w:val="00FF4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8CA34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1D12E0"/>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12E0"/>
    <w:rPr>
      <w:rFonts w:ascii="Times New Roman" w:hAnsi="Times New Roman" w:cs="Times New Roman"/>
      <w:b/>
      <w:bCs/>
      <w:sz w:val="36"/>
      <w:szCs w:val="36"/>
    </w:rPr>
  </w:style>
  <w:style w:type="character" w:customStyle="1" w:styleId="us">
    <w:name w:val="us"/>
    <w:basedOn w:val="DefaultParagraphFont"/>
    <w:rsid w:val="001D12E0"/>
  </w:style>
  <w:style w:type="character" w:styleId="Hyperlink">
    <w:name w:val="Hyperlink"/>
    <w:basedOn w:val="DefaultParagraphFont"/>
    <w:uiPriority w:val="99"/>
    <w:semiHidden/>
    <w:unhideWhenUsed/>
    <w:rsid w:val="001D12E0"/>
    <w:rPr>
      <w:color w:val="0000FF"/>
      <w:u w:val="single"/>
    </w:rPr>
  </w:style>
  <w:style w:type="character" w:styleId="Strong">
    <w:name w:val="Strong"/>
    <w:basedOn w:val="DefaultParagraphFont"/>
    <w:uiPriority w:val="22"/>
    <w:qFormat/>
    <w:rsid w:val="001D12E0"/>
    <w:rPr>
      <w:b/>
      <w:bCs/>
    </w:rPr>
  </w:style>
  <w:style w:type="paragraph" w:styleId="NormalWeb">
    <w:name w:val="Normal (Web)"/>
    <w:basedOn w:val="Normal"/>
    <w:uiPriority w:val="99"/>
    <w:semiHidden/>
    <w:unhideWhenUsed/>
    <w:rsid w:val="001D12E0"/>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911A56"/>
    <w:pPr>
      <w:ind w:left="720"/>
      <w:contextualSpacing/>
    </w:pPr>
  </w:style>
  <w:style w:type="paragraph" w:styleId="FootnoteText">
    <w:name w:val="footnote text"/>
    <w:basedOn w:val="Normal"/>
    <w:link w:val="FootnoteTextChar"/>
    <w:uiPriority w:val="99"/>
    <w:unhideWhenUsed/>
    <w:rsid w:val="006E1370"/>
  </w:style>
  <w:style w:type="character" w:customStyle="1" w:styleId="FootnoteTextChar">
    <w:name w:val="Footnote Text Char"/>
    <w:basedOn w:val="DefaultParagraphFont"/>
    <w:link w:val="FootnoteText"/>
    <w:uiPriority w:val="99"/>
    <w:rsid w:val="006E1370"/>
  </w:style>
  <w:style w:type="character" w:styleId="FootnoteReference">
    <w:name w:val="footnote reference"/>
    <w:basedOn w:val="DefaultParagraphFont"/>
    <w:uiPriority w:val="99"/>
    <w:unhideWhenUsed/>
    <w:rsid w:val="006E1370"/>
    <w:rPr>
      <w:vertAlign w:val="superscript"/>
    </w:rPr>
  </w:style>
  <w:style w:type="paragraph" w:styleId="Header">
    <w:name w:val="header"/>
    <w:basedOn w:val="Normal"/>
    <w:link w:val="HeaderChar"/>
    <w:uiPriority w:val="99"/>
    <w:unhideWhenUsed/>
    <w:rsid w:val="00775C1B"/>
    <w:pPr>
      <w:tabs>
        <w:tab w:val="center" w:pos="4680"/>
        <w:tab w:val="right" w:pos="9360"/>
      </w:tabs>
    </w:pPr>
  </w:style>
  <w:style w:type="character" w:customStyle="1" w:styleId="HeaderChar">
    <w:name w:val="Header Char"/>
    <w:basedOn w:val="DefaultParagraphFont"/>
    <w:link w:val="Header"/>
    <w:uiPriority w:val="99"/>
    <w:rsid w:val="00775C1B"/>
  </w:style>
  <w:style w:type="paragraph" w:styleId="Footer">
    <w:name w:val="footer"/>
    <w:basedOn w:val="Normal"/>
    <w:link w:val="FooterChar"/>
    <w:uiPriority w:val="99"/>
    <w:unhideWhenUsed/>
    <w:rsid w:val="00775C1B"/>
    <w:pPr>
      <w:tabs>
        <w:tab w:val="center" w:pos="4680"/>
        <w:tab w:val="right" w:pos="9360"/>
      </w:tabs>
    </w:pPr>
  </w:style>
  <w:style w:type="character" w:customStyle="1" w:styleId="FooterChar">
    <w:name w:val="Footer Char"/>
    <w:basedOn w:val="DefaultParagraphFont"/>
    <w:link w:val="Footer"/>
    <w:uiPriority w:val="99"/>
    <w:rsid w:val="00775C1B"/>
  </w:style>
  <w:style w:type="table" w:styleId="TableGrid">
    <w:name w:val="Table Grid"/>
    <w:basedOn w:val="TableNormal"/>
    <w:uiPriority w:val="39"/>
    <w:rsid w:val="00884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37756">
      <w:bodyDiv w:val="1"/>
      <w:marLeft w:val="0"/>
      <w:marRight w:val="0"/>
      <w:marTop w:val="0"/>
      <w:marBottom w:val="0"/>
      <w:divBdr>
        <w:top w:val="none" w:sz="0" w:space="0" w:color="auto"/>
        <w:left w:val="none" w:sz="0" w:space="0" w:color="auto"/>
        <w:bottom w:val="none" w:sz="0" w:space="0" w:color="auto"/>
        <w:right w:val="none" w:sz="0" w:space="0" w:color="auto"/>
      </w:divBdr>
      <w:divsChild>
        <w:div w:id="1251893410">
          <w:marLeft w:val="0"/>
          <w:marRight w:val="0"/>
          <w:marTop w:val="240"/>
          <w:marBottom w:val="240"/>
          <w:divBdr>
            <w:top w:val="none" w:sz="0" w:space="0" w:color="auto"/>
            <w:left w:val="none" w:sz="0" w:space="0" w:color="auto"/>
            <w:bottom w:val="none" w:sz="0" w:space="0" w:color="auto"/>
            <w:right w:val="none" w:sz="0" w:space="0" w:color="auto"/>
          </w:divBdr>
        </w:div>
        <w:div w:id="1520049715">
          <w:marLeft w:val="0"/>
          <w:marRight w:val="0"/>
          <w:marTop w:val="240"/>
          <w:marBottom w:val="240"/>
          <w:divBdr>
            <w:top w:val="none" w:sz="0" w:space="0" w:color="auto"/>
            <w:left w:val="none" w:sz="0" w:space="0" w:color="auto"/>
            <w:bottom w:val="none" w:sz="0" w:space="0" w:color="auto"/>
            <w:right w:val="none" w:sz="0" w:space="0" w:color="auto"/>
          </w:divBdr>
        </w:div>
        <w:div w:id="560217075">
          <w:marLeft w:val="0"/>
          <w:marRight w:val="0"/>
          <w:marTop w:val="240"/>
          <w:marBottom w:val="240"/>
          <w:divBdr>
            <w:top w:val="none" w:sz="0" w:space="0" w:color="auto"/>
            <w:left w:val="none" w:sz="0" w:space="0" w:color="auto"/>
            <w:bottom w:val="none" w:sz="0" w:space="0" w:color="auto"/>
            <w:right w:val="none" w:sz="0" w:space="0" w:color="auto"/>
          </w:divBdr>
        </w:div>
        <w:div w:id="29112711">
          <w:marLeft w:val="0"/>
          <w:marRight w:val="0"/>
          <w:marTop w:val="240"/>
          <w:marBottom w:val="240"/>
          <w:divBdr>
            <w:top w:val="none" w:sz="0" w:space="0" w:color="auto"/>
            <w:left w:val="none" w:sz="0" w:space="0" w:color="auto"/>
            <w:bottom w:val="none" w:sz="0" w:space="0" w:color="auto"/>
            <w:right w:val="none" w:sz="0" w:space="0" w:color="auto"/>
          </w:divBdr>
        </w:div>
        <w:div w:id="214437628">
          <w:marLeft w:val="0"/>
          <w:marRight w:val="0"/>
          <w:marTop w:val="240"/>
          <w:marBottom w:val="240"/>
          <w:divBdr>
            <w:top w:val="none" w:sz="0" w:space="0" w:color="auto"/>
            <w:left w:val="none" w:sz="0" w:space="0" w:color="auto"/>
            <w:bottom w:val="none" w:sz="0" w:space="0" w:color="auto"/>
            <w:right w:val="none" w:sz="0" w:space="0" w:color="auto"/>
          </w:divBdr>
        </w:div>
        <w:div w:id="1580022757">
          <w:marLeft w:val="0"/>
          <w:marRight w:val="0"/>
          <w:marTop w:val="240"/>
          <w:marBottom w:val="240"/>
          <w:divBdr>
            <w:top w:val="none" w:sz="0" w:space="0" w:color="auto"/>
            <w:left w:val="none" w:sz="0" w:space="0" w:color="auto"/>
            <w:bottom w:val="none" w:sz="0" w:space="0" w:color="auto"/>
            <w:right w:val="none" w:sz="0" w:space="0" w:color="auto"/>
          </w:divBdr>
        </w:div>
        <w:div w:id="1356466606">
          <w:marLeft w:val="0"/>
          <w:marRight w:val="0"/>
          <w:marTop w:val="240"/>
          <w:marBottom w:val="240"/>
          <w:divBdr>
            <w:top w:val="none" w:sz="0" w:space="0" w:color="auto"/>
            <w:left w:val="none" w:sz="0" w:space="0" w:color="auto"/>
            <w:bottom w:val="none" w:sz="0" w:space="0" w:color="auto"/>
            <w:right w:val="none" w:sz="0" w:space="0" w:color="auto"/>
          </w:divBdr>
        </w:div>
        <w:div w:id="1818762351">
          <w:marLeft w:val="0"/>
          <w:marRight w:val="0"/>
          <w:marTop w:val="240"/>
          <w:marBottom w:val="240"/>
          <w:divBdr>
            <w:top w:val="none" w:sz="0" w:space="0" w:color="auto"/>
            <w:left w:val="none" w:sz="0" w:space="0" w:color="auto"/>
            <w:bottom w:val="none" w:sz="0" w:space="0" w:color="auto"/>
            <w:right w:val="none" w:sz="0" w:space="0" w:color="auto"/>
          </w:divBdr>
        </w:div>
        <w:div w:id="1586380090">
          <w:marLeft w:val="0"/>
          <w:marRight w:val="0"/>
          <w:marTop w:val="240"/>
          <w:marBottom w:val="240"/>
          <w:divBdr>
            <w:top w:val="none" w:sz="0" w:space="0" w:color="auto"/>
            <w:left w:val="none" w:sz="0" w:space="0" w:color="auto"/>
            <w:bottom w:val="none" w:sz="0" w:space="0" w:color="auto"/>
            <w:right w:val="none" w:sz="0" w:space="0" w:color="auto"/>
          </w:divBdr>
        </w:div>
        <w:div w:id="1967353733">
          <w:marLeft w:val="0"/>
          <w:marRight w:val="0"/>
          <w:marTop w:val="240"/>
          <w:marBottom w:val="240"/>
          <w:divBdr>
            <w:top w:val="none" w:sz="0" w:space="0" w:color="auto"/>
            <w:left w:val="none" w:sz="0" w:space="0" w:color="auto"/>
            <w:bottom w:val="none" w:sz="0" w:space="0" w:color="auto"/>
            <w:right w:val="none" w:sz="0" w:space="0" w:color="auto"/>
          </w:divBdr>
        </w:div>
        <w:div w:id="1991666944">
          <w:marLeft w:val="0"/>
          <w:marRight w:val="0"/>
          <w:marTop w:val="240"/>
          <w:marBottom w:val="240"/>
          <w:divBdr>
            <w:top w:val="none" w:sz="0" w:space="0" w:color="auto"/>
            <w:left w:val="none" w:sz="0" w:space="0" w:color="auto"/>
            <w:bottom w:val="none" w:sz="0" w:space="0" w:color="auto"/>
            <w:right w:val="none" w:sz="0" w:space="0" w:color="auto"/>
          </w:divBdr>
        </w:div>
        <w:div w:id="1155534975">
          <w:marLeft w:val="0"/>
          <w:marRight w:val="0"/>
          <w:marTop w:val="240"/>
          <w:marBottom w:val="240"/>
          <w:divBdr>
            <w:top w:val="none" w:sz="0" w:space="0" w:color="auto"/>
            <w:left w:val="none" w:sz="0" w:space="0" w:color="auto"/>
            <w:bottom w:val="none" w:sz="0" w:space="0" w:color="auto"/>
            <w:right w:val="none" w:sz="0" w:space="0" w:color="auto"/>
          </w:divBdr>
        </w:div>
        <w:div w:id="1667711903">
          <w:marLeft w:val="0"/>
          <w:marRight w:val="0"/>
          <w:marTop w:val="240"/>
          <w:marBottom w:val="240"/>
          <w:divBdr>
            <w:top w:val="none" w:sz="0" w:space="0" w:color="auto"/>
            <w:left w:val="none" w:sz="0" w:space="0" w:color="auto"/>
            <w:bottom w:val="none" w:sz="0" w:space="0" w:color="auto"/>
            <w:right w:val="none" w:sz="0" w:space="0" w:color="auto"/>
          </w:divBdr>
        </w:div>
        <w:div w:id="1498573301">
          <w:marLeft w:val="0"/>
          <w:marRight w:val="0"/>
          <w:marTop w:val="240"/>
          <w:marBottom w:val="240"/>
          <w:divBdr>
            <w:top w:val="none" w:sz="0" w:space="0" w:color="auto"/>
            <w:left w:val="none" w:sz="0" w:space="0" w:color="auto"/>
            <w:bottom w:val="none" w:sz="0" w:space="0" w:color="auto"/>
            <w:right w:val="none" w:sz="0" w:space="0" w:color="auto"/>
          </w:divBdr>
        </w:div>
        <w:div w:id="301929814">
          <w:marLeft w:val="0"/>
          <w:marRight w:val="0"/>
          <w:marTop w:val="240"/>
          <w:marBottom w:val="240"/>
          <w:divBdr>
            <w:top w:val="none" w:sz="0" w:space="0" w:color="auto"/>
            <w:left w:val="none" w:sz="0" w:space="0" w:color="auto"/>
            <w:bottom w:val="none" w:sz="0" w:space="0" w:color="auto"/>
            <w:right w:val="none" w:sz="0" w:space="0" w:color="auto"/>
          </w:divBdr>
        </w:div>
        <w:div w:id="543759677">
          <w:marLeft w:val="0"/>
          <w:marRight w:val="0"/>
          <w:marTop w:val="240"/>
          <w:marBottom w:val="240"/>
          <w:divBdr>
            <w:top w:val="none" w:sz="0" w:space="0" w:color="auto"/>
            <w:left w:val="none" w:sz="0" w:space="0" w:color="auto"/>
            <w:bottom w:val="none" w:sz="0" w:space="0" w:color="auto"/>
            <w:right w:val="none" w:sz="0" w:space="0" w:color="auto"/>
          </w:divBdr>
        </w:div>
        <w:div w:id="980814942">
          <w:marLeft w:val="0"/>
          <w:marRight w:val="0"/>
          <w:marTop w:val="240"/>
          <w:marBottom w:val="240"/>
          <w:divBdr>
            <w:top w:val="none" w:sz="0" w:space="0" w:color="auto"/>
            <w:left w:val="none" w:sz="0" w:space="0" w:color="auto"/>
            <w:bottom w:val="none" w:sz="0" w:space="0" w:color="auto"/>
            <w:right w:val="none" w:sz="0" w:space="0" w:color="auto"/>
          </w:divBdr>
        </w:div>
        <w:div w:id="261106545">
          <w:marLeft w:val="0"/>
          <w:marRight w:val="0"/>
          <w:marTop w:val="240"/>
          <w:marBottom w:val="240"/>
          <w:divBdr>
            <w:top w:val="none" w:sz="0" w:space="0" w:color="auto"/>
            <w:left w:val="none" w:sz="0" w:space="0" w:color="auto"/>
            <w:bottom w:val="none" w:sz="0" w:space="0" w:color="auto"/>
            <w:right w:val="none" w:sz="0" w:space="0" w:color="auto"/>
          </w:divBdr>
        </w:div>
        <w:div w:id="594480510">
          <w:marLeft w:val="0"/>
          <w:marRight w:val="0"/>
          <w:marTop w:val="240"/>
          <w:marBottom w:val="240"/>
          <w:divBdr>
            <w:top w:val="none" w:sz="0" w:space="0" w:color="auto"/>
            <w:left w:val="none" w:sz="0" w:space="0" w:color="auto"/>
            <w:bottom w:val="none" w:sz="0" w:space="0" w:color="auto"/>
            <w:right w:val="none" w:sz="0" w:space="0" w:color="auto"/>
          </w:divBdr>
        </w:div>
        <w:div w:id="598609087">
          <w:marLeft w:val="0"/>
          <w:marRight w:val="0"/>
          <w:marTop w:val="240"/>
          <w:marBottom w:val="240"/>
          <w:divBdr>
            <w:top w:val="none" w:sz="0" w:space="0" w:color="auto"/>
            <w:left w:val="none" w:sz="0" w:space="0" w:color="auto"/>
            <w:bottom w:val="none" w:sz="0" w:space="0" w:color="auto"/>
            <w:right w:val="none" w:sz="0" w:space="0" w:color="auto"/>
          </w:divBdr>
        </w:div>
        <w:div w:id="28727406">
          <w:marLeft w:val="0"/>
          <w:marRight w:val="0"/>
          <w:marTop w:val="240"/>
          <w:marBottom w:val="240"/>
          <w:divBdr>
            <w:top w:val="none" w:sz="0" w:space="0" w:color="auto"/>
            <w:left w:val="none" w:sz="0" w:space="0" w:color="auto"/>
            <w:bottom w:val="none" w:sz="0" w:space="0" w:color="auto"/>
            <w:right w:val="none" w:sz="0" w:space="0" w:color="auto"/>
          </w:divBdr>
        </w:div>
        <w:div w:id="694233181">
          <w:marLeft w:val="0"/>
          <w:marRight w:val="0"/>
          <w:marTop w:val="240"/>
          <w:marBottom w:val="240"/>
          <w:divBdr>
            <w:top w:val="none" w:sz="0" w:space="0" w:color="auto"/>
            <w:left w:val="none" w:sz="0" w:space="0" w:color="auto"/>
            <w:bottom w:val="none" w:sz="0" w:space="0" w:color="auto"/>
            <w:right w:val="none" w:sz="0" w:space="0" w:color="auto"/>
          </w:divBdr>
        </w:div>
        <w:div w:id="130248677">
          <w:marLeft w:val="0"/>
          <w:marRight w:val="0"/>
          <w:marTop w:val="240"/>
          <w:marBottom w:val="240"/>
          <w:divBdr>
            <w:top w:val="none" w:sz="0" w:space="0" w:color="auto"/>
            <w:left w:val="none" w:sz="0" w:space="0" w:color="auto"/>
            <w:bottom w:val="none" w:sz="0" w:space="0" w:color="auto"/>
            <w:right w:val="none" w:sz="0" w:space="0" w:color="auto"/>
          </w:divBdr>
        </w:div>
        <w:div w:id="1572275372">
          <w:marLeft w:val="0"/>
          <w:marRight w:val="0"/>
          <w:marTop w:val="240"/>
          <w:marBottom w:val="240"/>
          <w:divBdr>
            <w:top w:val="none" w:sz="0" w:space="0" w:color="auto"/>
            <w:left w:val="none" w:sz="0" w:space="0" w:color="auto"/>
            <w:bottom w:val="none" w:sz="0" w:space="0" w:color="auto"/>
            <w:right w:val="none" w:sz="0" w:space="0" w:color="auto"/>
          </w:divBdr>
        </w:div>
        <w:div w:id="970288201">
          <w:marLeft w:val="0"/>
          <w:marRight w:val="0"/>
          <w:marTop w:val="240"/>
          <w:marBottom w:val="240"/>
          <w:divBdr>
            <w:top w:val="none" w:sz="0" w:space="0" w:color="auto"/>
            <w:left w:val="none" w:sz="0" w:space="0" w:color="auto"/>
            <w:bottom w:val="none" w:sz="0" w:space="0" w:color="auto"/>
            <w:right w:val="none" w:sz="0" w:space="0" w:color="auto"/>
          </w:divBdr>
        </w:div>
        <w:div w:id="1714647668">
          <w:marLeft w:val="0"/>
          <w:marRight w:val="0"/>
          <w:marTop w:val="240"/>
          <w:marBottom w:val="240"/>
          <w:divBdr>
            <w:top w:val="none" w:sz="0" w:space="0" w:color="auto"/>
            <w:left w:val="none" w:sz="0" w:space="0" w:color="auto"/>
            <w:bottom w:val="none" w:sz="0" w:space="0" w:color="auto"/>
            <w:right w:val="none" w:sz="0" w:space="0" w:color="auto"/>
          </w:divBdr>
        </w:div>
        <w:div w:id="98332905">
          <w:marLeft w:val="0"/>
          <w:marRight w:val="0"/>
          <w:marTop w:val="240"/>
          <w:marBottom w:val="240"/>
          <w:divBdr>
            <w:top w:val="none" w:sz="0" w:space="0" w:color="auto"/>
            <w:left w:val="none" w:sz="0" w:space="0" w:color="auto"/>
            <w:bottom w:val="none" w:sz="0" w:space="0" w:color="auto"/>
            <w:right w:val="none" w:sz="0" w:space="0" w:color="auto"/>
          </w:divBdr>
        </w:div>
        <w:div w:id="1137071837">
          <w:marLeft w:val="0"/>
          <w:marRight w:val="0"/>
          <w:marTop w:val="240"/>
          <w:marBottom w:val="240"/>
          <w:divBdr>
            <w:top w:val="none" w:sz="0" w:space="0" w:color="auto"/>
            <w:left w:val="none" w:sz="0" w:space="0" w:color="auto"/>
            <w:bottom w:val="none" w:sz="0" w:space="0" w:color="auto"/>
            <w:right w:val="none" w:sz="0" w:space="0" w:color="auto"/>
          </w:divBdr>
        </w:div>
        <w:div w:id="2125691538">
          <w:marLeft w:val="0"/>
          <w:marRight w:val="0"/>
          <w:marTop w:val="240"/>
          <w:marBottom w:val="240"/>
          <w:divBdr>
            <w:top w:val="none" w:sz="0" w:space="0" w:color="auto"/>
            <w:left w:val="none" w:sz="0" w:space="0" w:color="auto"/>
            <w:bottom w:val="none" w:sz="0" w:space="0" w:color="auto"/>
            <w:right w:val="none" w:sz="0" w:space="0" w:color="auto"/>
          </w:divBdr>
        </w:div>
        <w:div w:id="1352031425">
          <w:marLeft w:val="0"/>
          <w:marRight w:val="0"/>
          <w:marTop w:val="240"/>
          <w:marBottom w:val="240"/>
          <w:divBdr>
            <w:top w:val="none" w:sz="0" w:space="0" w:color="auto"/>
            <w:left w:val="none" w:sz="0" w:space="0" w:color="auto"/>
            <w:bottom w:val="none" w:sz="0" w:space="0" w:color="auto"/>
            <w:right w:val="none" w:sz="0" w:space="0" w:color="auto"/>
          </w:divBdr>
        </w:div>
        <w:div w:id="1911578740">
          <w:marLeft w:val="0"/>
          <w:marRight w:val="0"/>
          <w:marTop w:val="240"/>
          <w:marBottom w:val="240"/>
          <w:divBdr>
            <w:top w:val="none" w:sz="0" w:space="0" w:color="auto"/>
            <w:left w:val="none" w:sz="0" w:space="0" w:color="auto"/>
            <w:bottom w:val="none" w:sz="0" w:space="0" w:color="auto"/>
            <w:right w:val="none" w:sz="0" w:space="0" w:color="auto"/>
          </w:divBdr>
        </w:div>
        <w:div w:id="1895697030">
          <w:marLeft w:val="0"/>
          <w:marRight w:val="0"/>
          <w:marTop w:val="240"/>
          <w:marBottom w:val="240"/>
          <w:divBdr>
            <w:top w:val="none" w:sz="0" w:space="0" w:color="auto"/>
            <w:left w:val="none" w:sz="0" w:space="0" w:color="auto"/>
            <w:bottom w:val="none" w:sz="0" w:space="0" w:color="auto"/>
            <w:right w:val="none" w:sz="0" w:space="0" w:color="auto"/>
          </w:divBdr>
        </w:div>
        <w:div w:id="1319109923">
          <w:marLeft w:val="0"/>
          <w:marRight w:val="0"/>
          <w:marTop w:val="240"/>
          <w:marBottom w:val="240"/>
          <w:divBdr>
            <w:top w:val="none" w:sz="0" w:space="0" w:color="auto"/>
            <w:left w:val="none" w:sz="0" w:space="0" w:color="auto"/>
            <w:bottom w:val="none" w:sz="0" w:space="0" w:color="auto"/>
            <w:right w:val="none" w:sz="0" w:space="0" w:color="auto"/>
          </w:divBdr>
        </w:div>
        <w:div w:id="467211034">
          <w:marLeft w:val="0"/>
          <w:marRight w:val="0"/>
          <w:marTop w:val="240"/>
          <w:marBottom w:val="240"/>
          <w:divBdr>
            <w:top w:val="none" w:sz="0" w:space="0" w:color="auto"/>
            <w:left w:val="none" w:sz="0" w:space="0" w:color="auto"/>
            <w:bottom w:val="none" w:sz="0" w:space="0" w:color="auto"/>
            <w:right w:val="none" w:sz="0" w:space="0" w:color="auto"/>
          </w:divBdr>
        </w:div>
        <w:div w:id="1292008853">
          <w:marLeft w:val="0"/>
          <w:marRight w:val="0"/>
          <w:marTop w:val="240"/>
          <w:marBottom w:val="240"/>
          <w:divBdr>
            <w:top w:val="none" w:sz="0" w:space="0" w:color="auto"/>
            <w:left w:val="none" w:sz="0" w:space="0" w:color="auto"/>
            <w:bottom w:val="none" w:sz="0" w:space="0" w:color="auto"/>
            <w:right w:val="none" w:sz="0" w:space="0" w:color="auto"/>
          </w:divBdr>
        </w:div>
        <w:div w:id="1988439964">
          <w:marLeft w:val="0"/>
          <w:marRight w:val="0"/>
          <w:marTop w:val="240"/>
          <w:marBottom w:val="240"/>
          <w:divBdr>
            <w:top w:val="none" w:sz="0" w:space="0" w:color="auto"/>
            <w:left w:val="none" w:sz="0" w:space="0" w:color="auto"/>
            <w:bottom w:val="none" w:sz="0" w:space="0" w:color="auto"/>
            <w:right w:val="none" w:sz="0" w:space="0" w:color="auto"/>
          </w:divBdr>
        </w:div>
      </w:divsChild>
    </w:div>
    <w:div w:id="123886603">
      <w:bodyDiv w:val="1"/>
      <w:marLeft w:val="0"/>
      <w:marRight w:val="0"/>
      <w:marTop w:val="0"/>
      <w:marBottom w:val="0"/>
      <w:divBdr>
        <w:top w:val="none" w:sz="0" w:space="0" w:color="auto"/>
        <w:left w:val="none" w:sz="0" w:space="0" w:color="auto"/>
        <w:bottom w:val="none" w:sz="0" w:space="0" w:color="auto"/>
        <w:right w:val="none" w:sz="0" w:space="0" w:color="auto"/>
      </w:divBdr>
    </w:div>
    <w:div w:id="163863822">
      <w:bodyDiv w:val="1"/>
      <w:marLeft w:val="0"/>
      <w:marRight w:val="0"/>
      <w:marTop w:val="0"/>
      <w:marBottom w:val="0"/>
      <w:divBdr>
        <w:top w:val="none" w:sz="0" w:space="0" w:color="auto"/>
        <w:left w:val="none" w:sz="0" w:space="0" w:color="auto"/>
        <w:bottom w:val="none" w:sz="0" w:space="0" w:color="auto"/>
        <w:right w:val="none" w:sz="0" w:space="0" w:color="auto"/>
      </w:divBdr>
      <w:divsChild>
        <w:div w:id="1674337022">
          <w:marLeft w:val="0"/>
          <w:marRight w:val="0"/>
          <w:marTop w:val="240"/>
          <w:marBottom w:val="240"/>
          <w:divBdr>
            <w:top w:val="none" w:sz="0" w:space="0" w:color="auto"/>
            <w:left w:val="none" w:sz="0" w:space="0" w:color="auto"/>
            <w:bottom w:val="none" w:sz="0" w:space="0" w:color="auto"/>
            <w:right w:val="none" w:sz="0" w:space="0" w:color="auto"/>
          </w:divBdr>
        </w:div>
        <w:div w:id="1555040106">
          <w:marLeft w:val="600"/>
          <w:marRight w:val="0"/>
          <w:marTop w:val="240"/>
          <w:marBottom w:val="240"/>
          <w:divBdr>
            <w:top w:val="none" w:sz="0" w:space="0" w:color="auto"/>
            <w:left w:val="none" w:sz="0" w:space="0" w:color="auto"/>
            <w:bottom w:val="none" w:sz="0" w:space="0" w:color="auto"/>
            <w:right w:val="none" w:sz="0" w:space="0" w:color="auto"/>
          </w:divBdr>
        </w:div>
        <w:div w:id="15889721">
          <w:marLeft w:val="600"/>
          <w:marRight w:val="0"/>
          <w:marTop w:val="240"/>
          <w:marBottom w:val="240"/>
          <w:divBdr>
            <w:top w:val="none" w:sz="0" w:space="0" w:color="auto"/>
            <w:left w:val="none" w:sz="0" w:space="0" w:color="auto"/>
            <w:bottom w:val="none" w:sz="0" w:space="0" w:color="auto"/>
            <w:right w:val="none" w:sz="0" w:space="0" w:color="auto"/>
          </w:divBdr>
          <w:divsChild>
            <w:div w:id="1722289107">
              <w:marLeft w:val="600"/>
              <w:marRight w:val="0"/>
              <w:marTop w:val="240"/>
              <w:marBottom w:val="240"/>
              <w:divBdr>
                <w:top w:val="none" w:sz="0" w:space="0" w:color="auto"/>
                <w:left w:val="none" w:sz="0" w:space="0" w:color="auto"/>
                <w:bottom w:val="none" w:sz="0" w:space="0" w:color="auto"/>
                <w:right w:val="none" w:sz="0" w:space="0" w:color="auto"/>
              </w:divBdr>
            </w:div>
            <w:div w:id="618801752">
              <w:marLeft w:val="600"/>
              <w:marRight w:val="0"/>
              <w:marTop w:val="240"/>
              <w:marBottom w:val="240"/>
              <w:divBdr>
                <w:top w:val="none" w:sz="0" w:space="0" w:color="auto"/>
                <w:left w:val="none" w:sz="0" w:space="0" w:color="auto"/>
                <w:bottom w:val="none" w:sz="0" w:space="0" w:color="auto"/>
                <w:right w:val="none" w:sz="0" w:space="0" w:color="auto"/>
              </w:divBdr>
            </w:div>
            <w:div w:id="298725838">
              <w:marLeft w:val="600"/>
              <w:marRight w:val="0"/>
              <w:marTop w:val="240"/>
              <w:marBottom w:val="240"/>
              <w:divBdr>
                <w:top w:val="none" w:sz="0" w:space="0" w:color="auto"/>
                <w:left w:val="none" w:sz="0" w:space="0" w:color="auto"/>
                <w:bottom w:val="none" w:sz="0" w:space="0" w:color="auto"/>
                <w:right w:val="none" w:sz="0" w:space="0" w:color="auto"/>
              </w:divBdr>
            </w:div>
            <w:div w:id="965548487">
              <w:marLeft w:val="600"/>
              <w:marRight w:val="0"/>
              <w:marTop w:val="240"/>
              <w:marBottom w:val="240"/>
              <w:divBdr>
                <w:top w:val="none" w:sz="0" w:space="0" w:color="auto"/>
                <w:left w:val="none" w:sz="0" w:space="0" w:color="auto"/>
                <w:bottom w:val="none" w:sz="0" w:space="0" w:color="auto"/>
                <w:right w:val="none" w:sz="0" w:space="0" w:color="auto"/>
              </w:divBdr>
            </w:div>
          </w:divsChild>
        </w:div>
        <w:div w:id="1224753329">
          <w:marLeft w:val="600"/>
          <w:marRight w:val="0"/>
          <w:marTop w:val="240"/>
          <w:marBottom w:val="240"/>
          <w:divBdr>
            <w:top w:val="none" w:sz="0" w:space="0" w:color="auto"/>
            <w:left w:val="none" w:sz="0" w:space="0" w:color="auto"/>
            <w:bottom w:val="none" w:sz="0" w:space="0" w:color="auto"/>
            <w:right w:val="none" w:sz="0" w:space="0" w:color="auto"/>
          </w:divBdr>
        </w:div>
        <w:div w:id="1787314905">
          <w:marLeft w:val="600"/>
          <w:marRight w:val="0"/>
          <w:marTop w:val="240"/>
          <w:marBottom w:val="240"/>
          <w:divBdr>
            <w:top w:val="none" w:sz="0" w:space="0" w:color="auto"/>
            <w:left w:val="none" w:sz="0" w:space="0" w:color="auto"/>
            <w:bottom w:val="none" w:sz="0" w:space="0" w:color="auto"/>
            <w:right w:val="none" w:sz="0" w:space="0" w:color="auto"/>
          </w:divBdr>
        </w:div>
        <w:div w:id="480538188">
          <w:marLeft w:val="0"/>
          <w:marRight w:val="0"/>
          <w:marTop w:val="240"/>
          <w:marBottom w:val="240"/>
          <w:divBdr>
            <w:top w:val="none" w:sz="0" w:space="0" w:color="auto"/>
            <w:left w:val="none" w:sz="0" w:space="0" w:color="auto"/>
            <w:bottom w:val="none" w:sz="0" w:space="0" w:color="auto"/>
            <w:right w:val="none" w:sz="0" w:space="0" w:color="auto"/>
          </w:divBdr>
        </w:div>
      </w:divsChild>
    </w:div>
    <w:div w:id="208491540">
      <w:bodyDiv w:val="1"/>
      <w:marLeft w:val="0"/>
      <w:marRight w:val="0"/>
      <w:marTop w:val="0"/>
      <w:marBottom w:val="0"/>
      <w:divBdr>
        <w:top w:val="none" w:sz="0" w:space="0" w:color="auto"/>
        <w:left w:val="none" w:sz="0" w:space="0" w:color="auto"/>
        <w:bottom w:val="none" w:sz="0" w:space="0" w:color="auto"/>
        <w:right w:val="none" w:sz="0" w:space="0" w:color="auto"/>
      </w:divBdr>
    </w:div>
    <w:div w:id="311639033">
      <w:bodyDiv w:val="1"/>
      <w:marLeft w:val="0"/>
      <w:marRight w:val="0"/>
      <w:marTop w:val="0"/>
      <w:marBottom w:val="0"/>
      <w:divBdr>
        <w:top w:val="none" w:sz="0" w:space="0" w:color="auto"/>
        <w:left w:val="none" w:sz="0" w:space="0" w:color="auto"/>
        <w:bottom w:val="none" w:sz="0" w:space="0" w:color="auto"/>
        <w:right w:val="none" w:sz="0" w:space="0" w:color="auto"/>
      </w:divBdr>
      <w:divsChild>
        <w:div w:id="1406489713">
          <w:marLeft w:val="600"/>
          <w:marRight w:val="0"/>
          <w:marTop w:val="240"/>
          <w:marBottom w:val="240"/>
          <w:divBdr>
            <w:top w:val="none" w:sz="0" w:space="0" w:color="auto"/>
            <w:left w:val="none" w:sz="0" w:space="0" w:color="auto"/>
            <w:bottom w:val="none" w:sz="0" w:space="0" w:color="auto"/>
            <w:right w:val="none" w:sz="0" w:space="0" w:color="auto"/>
          </w:divBdr>
        </w:div>
        <w:div w:id="1186820635">
          <w:marLeft w:val="600"/>
          <w:marRight w:val="0"/>
          <w:marTop w:val="240"/>
          <w:marBottom w:val="240"/>
          <w:divBdr>
            <w:top w:val="none" w:sz="0" w:space="0" w:color="auto"/>
            <w:left w:val="none" w:sz="0" w:space="0" w:color="auto"/>
            <w:bottom w:val="none" w:sz="0" w:space="0" w:color="auto"/>
            <w:right w:val="none" w:sz="0" w:space="0" w:color="auto"/>
          </w:divBdr>
          <w:divsChild>
            <w:div w:id="223182827">
              <w:marLeft w:val="600"/>
              <w:marRight w:val="0"/>
              <w:marTop w:val="240"/>
              <w:marBottom w:val="240"/>
              <w:divBdr>
                <w:top w:val="none" w:sz="0" w:space="0" w:color="auto"/>
                <w:left w:val="none" w:sz="0" w:space="0" w:color="auto"/>
                <w:bottom w:val="none" w:sz="0" w:space="0" w:color="auto"/>
                <w:right w:val="none" w:sz="0" w:space="0" w:color="auto"/>
              </w:divBdr>
            </w:div>
            <w:div w:id="10450042">
              <w:marLeft w:val="600"/>
              <w:marRight w:val="0"/>
              <w:marTop w:val="240"/>
              <w:marBottom w:val="240"/>
              <w:divBdr>
                <w:top w:val="none" w:sz="0" w:space="0" w:color="auto"/>
                <w:left w:val="none" w:sz="0" w:space="0" w:color="auto"/>
                <w:bottom w:val="none" w:sz="0" w:space="0" w:color="auto"/>
                <w:right w:val="none" w:sz="0" w:space="0" w:color="auto"/>
              </w:divBdr>
            </w:div>
            <w:div w:id="159084126">
              <w:marLeft w:val="600"/>
              <w:marRight w:val="0"/>
              <w:marTop w:val="240"/>
              <w:marBottom w:val="240"/>
              <w:divBdr>
                <w:top w:val="none" w:sz="0" w:space="0" w:color="auto"/>
                <w:left w:val="none" w:sz="0" w:space="0" w:color="auto"/>
                <w:bottom w:val="none" w:sz="0" w:space="0" w:color="auto"/>
                <w:right w:val="none" w:sz="0" w:space="0" w:color="auto"/>
              </w:divBdr>
            </w:div>
          </w:divsChild>
        </w:div>
      </w:divsChild>
    </w:div>
    <w:div w:id="373819159">
      <w:bodyDiv w:val="1"/>
      <w:marLeft w:val="0"/>
      <w:marRight w:val="0"/>
      <w:marTop w:val="0"/>
      <w:marBottom w:val="0"/>
      <w:divBdr>
        <w:top w:val="none" w:sz="0" w:space="0" w:color="auto"/>
        <w:left w:val="none" w:sz="0" w:space="0" w:color="auto"/>
        <w:bottom w:val="none" w:sz="0" w:space="0" w:color="auto"/>
        <w:right w:val="none" w:sz="0" w:space="0" w:color="auto"/>
      </w:divBdr>
    </w:div>
    <w:div w:id="666204578">
      <w:bodyDiv w:val="1"/>
      <w:marLeft w:val="0"/>
      <w:marRight w:val="0"/>
      <w:marTop w:val="0"/>
      <w:marBottom w:val="0"/>
      <w:divBdr>
        <w:top w:val="none" w:sz="0" w:space="0" w:color="auto"/>
        <w:left w:val="none" w:sz="0" w:space="0" w:color="auto"/>
        <w:bottom w:val="none" w:sz="0" w:space="0" w:color="auto"/>
        <w:right w:val="none" w:sz="0" w:space="0" w:color="auto"/>
      </w:divBdr>
      <w:divsChild>
        <w:div w:id="1255435699">
          <w:marLeft w:val="0"/>
          <w:marRight w:val="0"/>
          <w:marTop w:val="240"/>
          <w:marBottom w:val="240"/>
          <w:divBdr>
            <w:top w:val="none" w:sz="0" w:space="0" w:color="auto"/>
            <w:left w:val="none" w:sz="0" w:space="0" w:color="auto"/>
            <w:bottom w:val="none" w:sz="0" w:space="0" w:color="auto"/>
            <w:right w:val="none" w:sz="0" w:space="0" w:color="auto"/>
          </w:divBdr>
        </w:div>
        <w:div w:id="469250825">
          <w:marLeft w:val="600"/>
          <w:marRight w:val="0"/>
          <w:marTop w:val="240"/>
          <w:marBottom w:val="240"/>
          <w:divBdr>
            <w:top w:val="none" w:sz="0" w:space="0" w:color="auto"/>
            <w:left w:val="none" w:sz="0" w:space="0" w:color="auto"/>
            <w:bottom w:val="none" w:sz="0" w:space="0" w:color="auto"/>
            <w:right w:val="none" w:sz="0" w:space="0" w:color="auto"/>
          </w:divBdr>
        </w:div>
        <w:div w:id="862129583">
          <w:marLeft w:val="600"/>
          <w:marRight w:val="0"/>
          <w:marTop w:val="240"/>
          <w:marBottom w:val="240"/>
          <w:divBdr>
            <w:top w:val="none" w:sz="0" w:space="0" w:color="auto"/>
            <w:left w:val="none" w:sz="0" w:space="0" w:color="auto"/>
            <w:bottom w:val="none" w:sz="0" w:space="0" w:color="auto"/>
            <w:right w:val="none" w:sz="0" w:space="0" w:color="auto"/>
          </w:divBdr>
          <w:divsChild>
            <w:div w:id="1892417606">
              <w:marLeft w:val="600"/>
              <w:marRight w:val="0"/>
              <w:marTop w:val="240"/>
              <w:marBottom w:val="240"/>
              <w:divBdr>
                <w:top w:val="none" w:sz="0" w:space="0" w:color="auto"/>
                <w:left w:val="none" w:sz="0" w:space="0" w:color="auto"/>
                <w:bottom w:val="none" w:sz="0" w:space="0" w:color="auto"/>
                <w:right w:val="none" w:sz="0" w:space="0" w:color="auto"/>
              </w:divBdr>
            </w:div>
            <w:div w:id="82186509">
              <w:marLeft w:val="600"/>
              <w:marRight w:val="0"/>
              <w:marTop w:val="240"/>
              <w:marBottom w:val="240"/>
              <w:divBdr>
                <w:top w:val="none" w:sz="0" w:space="0" w:color="auto"/>
                <w:left w:val="none" w:sz="0" w:space="0" w:color="auto"/>
                <w:bottom w:val="none" w:sz="0" w:space="0" w:color="auto"/>
                <w:right w:val="none" w:sz="0" w:space="0" w:color="auto"/>
              </w:divBdr>
            </w:div>
          </w:divsChild>
        </w:div>
        <w:div w:id="200291318">
          <w:marLeft w:val="600"/>
          <w:marRight w:val="0"/>
          <w:marTop w:val="240"/>
          <w:marBottom w:val="240"/>
          <w:divBdr>
            <w:top w:val="none" w:sz="0" w:space="0" w:color="auto"/>
            <w:left w:val="none" w:sz="0" w:space="0" w:color="auto"/>
            <w:bottom w:val="none" w:sz="0" w:space="0" w:color="auto"/>
            <w:right w:val="none" w:sz="0" w:space="0" w:color="auto"/>
          </w:divBdr>
        </w:div>
        <w:div w:id="227149982">
          <w:marLeft w:val="0"/>
          <w:marRight w:val="0"/>
          <w:marTop w:val="240"/>
          <w:marBottom w:val="240"/>
          <w:divBdr>
            <w:top w:val="none" w:sz="0" w:space="0" w:color="auto"/>
            <w:left w:val="none" w:sz="0" w:space="0" w:color="auto"/>
            <w:bottom w:val="none" w:sz="0" w:space="0" w:color="auto"/>
            <w:right w:val="none" w:sz="0" w:space="0" w:color="auto"/>
          </w:divBdr>
        </w:div>
        <w:div w:id="676274963">
          <w:marLeft w:val="0"/>
          <w:marRight w:val="0"/>
          <w:marTop w:val="240"/>
          <w:marBottom w:val="240"/>
          <w:divBdr>
            <w:top w:val="none" w:sz="0" w:space="0" w:color="auto"/>
            <w:left w:val="none" w:sz="0" w:space="0" w:color="auto"/>
            <w:bottom w:val="none" w:sz="0" w:space="0" w:color="auto"/>
            <w:right w:val="none" w:sz="0" w:space="0" w:color="auto"/>
          </w:divBdr>
        </w:div>
      </w:divsChild>
    </w:div>
    <w:div w:id="733355405">
      <w:bodyDiv w:val="1"/>
      <w:marLeft w:val="0"/>
      <w:marRight w:val="0"/>
      <w:marTop w:val="0"/>
      <w:marBottom w:val="0"/>
      <w:divBdr>
        <w:top w:val="none" w:sz="0" w:space="0" w:color="auto"/>
        <w:left w:val="none" w:sz="0" w:space="0" w:color="auto"/>
        <w:bottom w:val="none" w:sz="0" w:space="0" w:color="auto"/>
        <w:right w:val="none" w:sz="0" w:space="0" w:color="auto"/>
      </w:divBdr>
    </w:div>
    <w:div w:id="765689176">
      <w:bodyDiv w:val="1"/>
      <w:marLeft w:val="0"/>
      <w:marRight w:val="0"/>
      <w:marTop w:val="0"/>
      <w:marBottom w:val="0"/>
      <w:divBdr>
        <w:top w:val="none" w:sz="0" w:space="0" w:color="auto"/>
        <w:left w:val="none" w:sz="0" w:space="0" w:color="auto"/>
        <w:bottom w:val="none" w:sz="0" w:space="0" w:color="auto"/>
        <w:right w:val="none" w:sz="0" w:space="0" w:color="auto"/>
      </w:divBdr>
      <w:divsChild>
        <w:div w:id="936789176">
          <w:marLeft w:val="0"/>
          <w:marRight w:val="0"/>
          <w:marTop w:val="240"/>
          <w:marBottom w:val="240"/>
          <w:divBdr>
            <w:top w:val="none" w:sz="0" w:space="0" w:color="auto"/>
            <w:left w:val="none" w:sz="0" w:space="0" w:color="auto"/>
            <w:bottom w:val="none" w:sz="0" w:space="0" w:color="auto"/>
            <w:right w:val="none" w:sz="0" w:space="0" w:color="auto"/>
          </w:divBdr>
        </w:div>
        <w:div w:id="1835608257">
          <w:marLeft w:val="0"/>
          <w:marRight w:val="0"/>
          <w:marTop w:val="240"/>
          <w:marBottom w:val="240"/>
          <w:divBdr>
            <w:top w:val="none" w:sz="0" w:space="0" w:color="auto"/>
            <w:left w:val="none" w:sz="0" w:space="0" w:color="auto"/>
            <w:bottom w:val="none" w:sz="0" w:space="0" w:color="auto"/>
            <w:right w:val="none" w:sz="0" w:space="0" w:color="auto"/>
          </w:divBdr>
        </w:div>
        <w:div w:id="1973319562">
          <w:marLeft w:val="600"/>
          <w:marRight w:val="0"/>
          <w:marTop w:val="240"/>
          <w:marBottom w:val="240"/>
          <w:divBdr>
            <w:top w:val="none" w:sz="0" w:space="0" w:color="auto"/>
            <w:left w:val="none" w:sz="0" w:space="0" w:color="auto"/>
            <w:bottom w:val="none" w:sz="0" w:space="0" w:color="auto"/>
            <w:right w:val="none" w:sz="0" w:space="0" w:color="auto"/>
          </w:divBdr>
        </w:div>
        <w:div w:id="423259031">
          <w:marLeft w:val="600"/>
          <w:marRight w:val="0"/>
          <w:marTop w:val="240"/>
          <w:marBottom w:val="240"/>
          <w:divBdr>
            <w:top w:val="none" w:sz="0" w:space="0" w:color="auto"/>
            <w:left w:val="none" w:sz="0" w:space="0" w:color="auto"/>
            <w:bottom w:val="none" w:sz="0" w:space="0" w:color="auto"/>
            <w:right w:val="none" w:sz="0" w:space="0" w:color="auto"/>
          </w:divBdr>
        </w:div>
        <w:div w:id="905336154">
          <w:marLeft w:val="600"/>
          <w:marRight w:val="0"/>
          <w:marTop w:val="240"/>
          <w:marBottom w:val="240"/>
          <w:divBdr>
            <w:top w:val="none" w:sz="0" w:space="0" w:color="auto"/>
            <w:left w:val="none" w:sz="0" w:space="0" w:color="auto"/>
            <w:bottom w:val="none" w:sz="0" w:space="0" w:color="auto"/>
            <w:right w:val="none" w:sz="0" w:space="0" w:color="auto"/>
          </w:divBdr>
        </w:div>
        <w:div w:id="1857227105">
          <w:marLeft w:val="600"/>
          <w:marRight w:val="0"/>
          <w:marTop w:val="240"/>
          <w:marBottom w:val="240"/>
          <w:divBdr>
            <w:top w:val="none" w:sz="0" w:space="0" w:color="auto"/>
            <w:left w:val="none" w:sz="0" w:space="0" w:color="auto"/>
            <w:bottom w:val="none" w:sz="0" w:space="0" w:color="auto"/>
            <w:right w:val="none" w:sz="0" w:space="0" w:color="auto"/>
          </w:divBdr>
        </w:div>
        <w:div w:id="1328560471">
          <w:marLeft w:val="600"/>
          <w:marRight w:val="0"/>
          <w:marTop w:val="240"/>
          <w:marBottom w:val="240"/>
          <w:divBdr>
            <w:top w:val="none" w:sz="0" w:space="0" w:color="auto"/>
            <w:left w:val="none" w:sz="0" w:space="0" w:color="auto"/>
            <w:bottom w:val="none" w:sz="0" w:space="0" w:color="auto"/>
            <w:right w:val="none" w:sz="0" w:space="0" w:color="auto"/>
          </w:divBdr>
        </w:div>
        <w:div w:id="1414548374">
          <w:marLeft w:val="600"/>
          <w:marRight w:val="0"/>
          <w:marTop w:val="240"/>
          <w:marBottom w:val="240"/>
          <w:divBdr>
            <w:top w:val="none" w:sz="0" w:space="0" w:color="auto"/>
            <w:left w:val="none" w:sz="0" w:space="0" w:color="auto"/>
            <w:bottom w:val="none" w:sz="0" w:space="0" w:color="auto"/>
            <w:right w:val="none" w:sz="0" w:space="0" w:color="auto"/>
          </w:divBdr>
        </w:div>
        <w:div w:id="1507555915">
          <w:marLeft w:val="600"/>
          <w:marRight w:val="0"/>
          <w:marTop w:val="240"/>
          <w:marBottom w:val="240"/>
          <w:divBdr>
            <w:top w:val="none" w:sz="0" w:space="0" w:color="auto"/>
            <w:left w:val="none" w:sz="0" w:space="0" w:color="auto"/>
            <w:bottom w:val="none" w:sz="0" w:space="0" w:color="auto"/>
            <w:right w:val="none" w:sz="0" w:space="0" w:color="auto"/>
          </w:divBdr>
        </w:div>
        <w:div w:id="683242709">
          <w:marLeft w:val="600"/>
          <w:marRight w:val="0"/>
          <w:marTop w:val="240"/>
          <w:marBottom w:val="240"/>
          <w:divBdr>
            <w:top w:val="none" w:sz="0" w:space="0" w:color="auto"/>
            <w:left w:val="none" w:sz="0" w:space="0" w:color="auto"/>
            <w:bottom w:val="none" w:sz="0" w:space="0" w:color="auto"/>
            <w:right w:val="none" w:sz="0" w:space="0" w:color="auto"/>
          </w:divBdr>
        </w:div>
      </w:divsChild>
    </w:div>
    <w:div w:id="776874828">
      <w:bodyDiv w:val="1"/>
      <w:marLeft w:val="0"/>
      <w:marRight w:val="0"/>
      <w:marTop w:val="0"/>
      <w:marBottom w:val="0"/>
      <w:divBdr>
        <w:top w:val="none" w:sz="0" w:space="0" w:color="auto"/>
        <w:left w:val="none" w:sz="0" w:space="0" w:color="auto"/>
        <w:bottom w:val="none" w:sz="0" w:space="0" w:color="auto"/>
        <w:right w:val="none" w:sz="0" w:space="0" w:color="auto"/>
      </w:divBdr>
    </w:div>
    <w:div w:id="810251784">
      <w:bodyDiv w:val="1"/>
      <w:marLeft w:val="0"/>
      <w:marRight w:val="0"/>
      <w:marTop w:val="0"/>
      <w:marBottom w:val="0"/>
      <w:divBdr>
        <w:top w:val="none" w:sz="0" w:space="0" w:color="auto"/>
        <w:left w:val="none" w:sz="0" w:space="0" w:color="auto"/>
        <w:bottom w:val="none" w:sz="0" w:space="0" w:color="auto"/>
        <w:right w:val="none" w:sz="0" w:space="0" w:color="auto"/>
      </w:divBdr>
      <w:divsChild>
        <w:div w:id="1399984180">
          <w:marLeft w:val="600"/>
          <w:marRight w:val="0"/>
          <w:marTop w:val="240"/>
          <w:marBottom w:val="240"/>
          <w:divBdr>
            <w:top w:val="none" w:sz="0" w:space="0" w:color="auto"/>
            <w:left w:val="none" w:sz="0" w:space="0" w:color="auto"/>
            <w:bottom w:val="none" w:sz="0" w:space="0" w:color="auto"/>
            <w:right w:val="none" w:sz="0" w:space="0" w:color="auto"/>
          </w:divBdr>
        </w:div>
        <w:div w:id="724186588">
          <w:marLeft w:val="600"/>
          <w:marRight w:val="0"/>
          <w:marTop w:val="240"/>
          <w:marBottom w:val="240"/>
          <w:divBdr>
            <w:top w:val="none" w:sz="0" w:space="0" w:color="auto"/>
            <w:left w:val="none" w:sz="0" w:space="0" w:color="auto"/>
            <w:bottom w:val="none" w:sz="0" w:space="0" w:color="auto"/>
            <w:right w:val="none" w:sz="0" w:space="0" w:color="auto"/>
          </w:divBdr>
        </w:div>
        <w:div w:id="1617642364">
          <w:marLeft w:val="600"/>
          <w:marRight w:val="0"/>
          <w:marTop w:val="240"/>
          <w:marBottom w:val="240"/>
          <w:divBdr>
            <w:top w:val="none" w:sz="0" w:space="0" w:color="auto"/>
            <w:left w:val="none" w:sz="0" w:space="0" w:color="auto"/>
            <w:bottom w:val="none" w:sz="0" w:space="0" w:color="auto"/>
            <w:right w:val="none" w:sz="0" w:space="0" w:color="auto"/>
          </w:divBdr>
        </w:div>
        <w:div w:id="348870722">
          <w:marLeft w:val="600"/>
          <w:marRight w:val="0"/>
          <w:marTop w:val="240"/>
          <w:marBottom w:val="240"/>
          <w:divBdr>
            <w:top w:val="none" w:sz="0" w:space="0" w:color="auto"/>
            <w:left w:val="none" w:sz="0" w:space="0" w:color="auto"/>
            <w:bottom w:val="none" w:sz="0" w:space="0" w:color="auto"/>
            <w:right w:val="none" w:sz="0" w:space="0" w:color="auto"/>
          </w:divBdr>
        </w:div>
        <w:div w:id="2024355522">
          <w:marLeft w:val="600"/>
          <w:marRight w:val="0"/>
          <w:marTop w:val="240"/>
          <w:marBottom w:val="240"/>
          <w:divBdr>
            <w:top w:val="none" w:sz="0" w:space="0" w:color="auto"/>
            <w:left w:val="none" w:sz="0" w:space="0" w:color="auto"/>
            <w:bottom w:val="none" w:sz="0" w:space="0" w:color="auto"/>
            <w:right w:val="none" w:sz="0" w:space="0" w:color="auto"/>
          </w:divBdr>
        </w:div>
        <w:div w:id="1330258352">
          <w:marLeft w:val="600"/>
          <w:marRight w:val="0"/>
          <w:marTop w:val="240"/>
          <w:marBottom w:val="240"/>
          <w:divBdr>
            <w:top w:val="none" w:sz="0" w:space="0" w:color="auto"/>
            <w:left w:val="none" w:sz="0" w:space="0" w:color="auto"/>
            <w:bottom w:val="none" w:sz="0" w:space="0" w:color="auto"/>
            <w:right w:val="none" w:sz="0" w:space="0" w:color="auto"/>
          </w:divBdr>
        </w:div>
        <w:div w:id="1688677744">
          <w:marLeft w:val="600"/>
          <w:marRight w:val="0"/>
          <w:marTop w:val="240"/>
          <w:marBottom w:val="240"/>
          <w:divBdr>
            <w:top w:val="none" w:sz="0" w:space="0" w:color="auto"/>
            <w:left w:val="none" w:sz="0" w:space="0" w:color="auto"/>
            <w:bottom w:val="none" w:sz="0" w:space="0" w:color="auto"/>
            <w:right w:val="none" w:sz="0" w:space="0" w:color="auto"/>
          </w:divBdr>
        </w:div>
        <w:div w:id="1201043859">
          <w:marLeft w:val="600"/>
          <w:marRight w:val="0"/>
          <w:marTop w:val="240"/>
          <w:marBottom w:val="240"/>
          <w:divBdr>
            <w:top w:val="none" w:sz="0" w:space="0" w:color="auto"/>
            <w:left w:val="none" w:sz="0" w:space="0" w:color="auto"/>
            <w:bottom w:val="none" w:sz="0" w:space="0" w:color="auto"/>
            <w:right w:val="none" w:sz="0" w:space="0" w:color="auto"/>
          </w:divBdr>
        </w:div>
      </w:divsChild>
    </w:div>
    <w:div w:id="824861515">
      <w:bodyDiv w:val="1"/>
      <w:marLeft w:val="0"/>
      <w:marRight w:val="0"/>
      <w:marTop w:val="0"/>
      <w:marBottom w:val="0"/>
      <w:divBdr>
        <w:top w:val="none" w:sz="0" w:space="0" w:color="auto"/>
        <w:left w:val="none" w:sz="0" w:space="0" w:color="auto"/>
        <w:bottom w:val="none" w:sz="0" w:space="0" w:color="auto"/>
        <w:right w:val="none" w:sz="0" w:space="0" w:color="auto"/>
      </w:divBdr>
      <w:divsChild>
        <w:div w:id="627706852">
          <w:marLeft w:val="0"/>
          <w:marRight w:val="0"/>
          <w:marTop w:val="240"/>
          <w:marBottom w:val="240"/>
          <w:divBdr>
            <w:top w:val="none" w:sz="0" w:space="0" w:color="auto"/>
            <w:left w:val="none" w:sz="0" w:space="0" w:color="auto"/>
            <w:bottom w:val="none" w:sz="0" w:space="0" w:color="auto"/>
            <w:right w:val="none" w:sz="0" w:space="0" w:color="auto"/>
          </w:divBdr>
        </w:div>
      </w:divsChild>
    </w:div>
    <w:div w:id="904218104">
      <w:bodyDiv w:val="1"/>
      <w:marLeft w:val="0"/>
      <w:marRight w:val="0"/>
      <w:marTop w:val="0"/>
      <w:marBottom w:val="0"/>
      <w:divBdr>
        <w:top w:val="none" w:sz="0" w:space="0" w:color="auto"/>
        <w:left w:val="none" w:sz="0" w:space="0" w:color="auto"/>
        <w:bottom w:val="none" w:sz="0" w:space="0" w:color="auto"/>
        <w:right w:val="none" w:sz="0" w:space="0" w:color="auto"/>
      </w:divBdr>
      <w:divsChild>
        <w:div w:id="1282420281">
          <w:marLeft w:val="0"/>
          <w:marRight w:val="0"/>
          <w:marTop w:val="240"/>
          <w:marBottom w:val="240"/>
          <w:divBdr>
            <w:top w:val="none" w:sz="0" w:space="0" w:color="auto"/>
            <w:left w:val="none" w:sz="0" w:space="0" w:color="auto"/>
            <w:bottom w:val="none" w:sz="0" w:space="0" w:color="auto"/>
            <w:right w:val="none" w:sz="0" w:space="0" w:color="auto"/>
          </w:divBdr>
        </w:div>
        <w:div w:id="1205867945">
          <w:marLeft w:val="0"/>
          <w:marRight w:val="0"/>
          <w:marTop w:val="240"/>
          <w:marBottom w:val="240"/>
          <w:divBdr>
            <w:top w:val="none" w:sz="0" w:space="0" w:color="auto"/>
            <w:left w:val="none" w:sz="0" w:space="0" w:color="auto"/>
            <w:bottom w:val="none" w:sz="0" w:space="0" w:color="auto"/>
            <w:right w:val="none" w:sz="0" w:space="0" w:color="auto"/>
          </w:divBdr>
        </w:div>
        <w:div w:id="1968193006">
          <w:marLeft w:val="600"/>
          <w:marRight w:val="0"/>
          <w:marTop w:val="240"/>
          <w:marBottom w:val="240"/>
          <w:divBdr>
            <w:top w:val="none" w:sz="0" w:space="0" w:color="auto"/>
            <w:left w:val="none" w:sz="0" w:space="0" w:color="auto"/>
            <w:bottom w:val="none" w:sz="0" w:space="0" w:color="auto"/>
            <w:right w:val="none" w:sz="0" w:space="0" w:color="auto"/>
          </w:divBdr>
        </w:div>
        <w:div w:id="1307052311">
          <w:marLeft w:val="600"/>
          <w:marRight w:val="0"/>
          <w:marTop w:val="240"/>
          <w:marBottom w:val="240"/>
          <w:divBdr>
            <w:top w:val="none" w:sz="0" w:space="0" w:color="auto"/>
            <w:left w:val="none" w:sz="0" w:space="0" w:color="auto"/>
            <w:bottom w:val="none" w:sz="0" w:space="0" w:color="auto"/>
            <w:right w:val="none" w:sz="0" w:space="0" w:color="auto"/>
          </w:divBdr>
          <w:divsChild>
            <w:div w:id="2088961566">
              <w:marLeft w:val="600"/>
              <w:marRight w:val="0"/>
              <w:marTop w:val="240"/>
              <w:marBottom w:val="240"/>
              <w:divBdr>
                <w:top w:val="none" w:sz="0" w:space="0" w:color="auto"/>
                <w:left w:val="none" w:sz="0" w:space="0" w:color="auto"/>
                <w:bottom w:val="none" w:sz="0" w:space="0" w:color="auto"/>
                <w:right w:val="none" w:sz="0" w:space="0" w:color="auto"/>
              </w:divBdr>
            </w:div>
            <w:div w:id="1129738588">
              <w:marLeft w:val="600"/>
              <w:marRight w:val="0"/>
              <w:marTop w:val="240"/>
              <w:marBottom w:val="240"/>
              <w:divBdr>
                <w:top w:val="none" w:sz="0" w:space="0" w:color="auto"/>
                <w:left w:val="none" w:sz="0" w:space="0" w:color="auto"/>
                <w:bottom w:val="none" w:sz="0" w:space="0" w:color="auto"/>
                <w:right w:val="none" w:sz="0" w:space="0" w:color="auto"/>
              </w:divBdr>
            </w:div>
            <w:div w:id="2064979752">
              <w:marLeft w:val="600"/>
              <w:marRight w:val="0"/>
              <w:marTop w:val="240"/>
              <w:marBottom w:val="240"/>
              <w:divBdr>
                <w:top w:val="none" w:sz="0" w:space="0" w:color="auto"/>
                <w:left w:val="none" w:sz="0" w:space="0" w:color="auto"/>
                <w:bottom w:val="none" w:sz="0" w:space="0" w:color="auto"/>
                <w:right w:val="none" w:sz="0" w:space="0" w:color="auto"/>
              </w:divBdr>
            </w:div>
            <w:div w:id="2045054942">
              <w:marLeft w:val="600"/>
              <w:marRight w:val="0"/>
              <w:marTop w:val="240"/>
              <w:marBottom w:val="240"/>
              <w:divBdr>
                <w:top w:val="none" w:sz="0" w:space="0" w:color="auto"/>
                <w:left w:val="none" w:sz="0" w:space="0" w:color="auto"/>
                <w:bottom w:val="none" w:sz="0" w:space="0" w:color="auto"/>
                <w:right w:val="none" w:sz="0" w:space="0" w:color="auto"/>
              </w:divBdr>
            </w:div>
            <w:div w:id="1008753134">
              <w:marLeft w:val="600"/>
              <w:marRight w:val="0"/>
              <w:marTop w:val="240"/>
              <w:marBottom w:val="240"/>
              <w:divBdr>
                <w:top w:val="none" w:sz="0" w:space="0" w:color="auto"/>
                <w:left w:val="none" w:sz="0" w:space="0" w:color="auto"/>
                <w:bottom w:val="none" w:sz="0" w:space="0" w:color="auto"/>
                <w:right w:val="none" w:sz="0" w:space="0" w:color="auto"/>
              </w:divBdr>
            </w:div>
            <w:div w:id="685255274">
              <w:marLeft w:val="600"/>
              <w:marRight w:val="0"/>
              <w:marTop w:val="240"/>
              <w:marBottom w:val="240"/>
              <w:divBdr>
                <w:top w:val="none" w:sz="0" w:space="0" w:color="auto"/>
                <w:left w:val="none" w:sz="0" w:space="0" w:color="auto"/>
                <w:bottom w:val="none" w:sz="0" w:space="0" w:color="auto"/>
                <w:right w:val="none" w:sz="0" w:space="0" w:color="auto"/>
              </w:divBdr>
            </w:div>
            <w:div w:id="967318552">
              <w:marLeft w:val="600"/>
              <w:marRight w:val="0"/>
              <w:marTop w:val="240"/>
              <w:marBottom w:val="240"/>
              <w:divBdr>
                <w:top w:val="none" w:sz="0" w:space="0" w:color="auto"/>
                <w:left w:val="none" w:sz="0" w:space="0" w:color="auto"/>
                <w:bottom w:val="none" w:sz="0" w:space="0" w:color="auto"/>
                <w:right w:val="none" w:sz="0" w:space="0" w:color="auto"/>
              </w:divBdr>
            </w:div>
            <w:div w:id="1411393401">
              <w:marLeft w:val="600"/>
              <w:marRight w:val="0"/>
              <w:marTop w:val="240"/>
              <w:marBottom w:val="240"/>
              <w:divBdr>
                <w:top w:val="none" w:sz="0" w:space="0" w:color="auto"/>
                <w:left w:val="none" w:sz="0" w:space="0" w:color="auto"/>
                <w:bottom w:val="none" w:sz="0" w:space="0" w:color="auto"/>
                <w:right w:val="none" w:sz="0" w:space="0" w:color="auto"/>
              </w:divBdr>
            </w:div>
          </w:divsChild>
        </w:div>
        <w:div w:id="420029012">
          <w:marLeft w:val="600"/>
          <w:marRight w:val="0"/>
          <w:marTop w:val="240"/>
          <w:marBottom w:val="240"/>
          <w:divBdr>
            <w:top w:val="none" w:sz="0" w:space="0" w:color="auto"/>
            <w:left w:val="none" w:sz="0" w:space="0" w:color="auto"/>
            <w:bottom w:val="none" w:sz="0" w:space="0" w:color="auto"/>
            <w:right w:val="none" w:sz="0" w:space="0" w:color="auto"/>
          </w:divBdr>
          <w:divsChild>
            <w:div w:id="1073550777">
              <w:marLeft w:val="600"/>
              <w:marRight w:val="0"/>
              <w:marTop w:val="240"/>
              <w:marBottom w:val="240"/>
              <w:divBdr>
                <w:top w:val="none" w:sz="0" w:space="0" w:color="auto"/>
                <w:left w:val="none" w:sz="0" w:space="0" w:color="auto"/>
                <w:bottom w:val="none" w:sz="0" w:space="0" w:color="auto"/>
                <w:right w:val="none" w:sz="0" w:space="0" w:color="auto"/>
              </w:divBdr>
            </w:div>
            <w:div w:id="1563055891">
              <w:marLeft w:val="600"/>
              <w:marRight w:val="0"/>
              <w:marTop w:val="240"/>
              <w:marBottom w:val="240"/>
              <w:divBdr>
                <w:top w:val="none" w:sz="0" w:space="0" w:color="auto"/>
                <w:left w:val="none" w:sz="0" w:space="0" w:color="auto"/>
                <w:bottom w:val="none" w:sz="0" w:space="0" w:color="auto"/>
                <w:right w:val="none" w:sz="0" w:space="0" w:color="auto"/>
              </w:divBdr>
            </w:div>
          </w:divsChild>
        </w:div>
        <w:div w:id="157890933">
          <w:marLeft w:val="600"/>
          <w:marRight w:val="0"/>
          <w:marTop w:val="240"/>
          <w:marBottom w:val="240"/>
          <w:divBdr>
            <w:top w:val="none" w:sz="0" w:space="0" w:color="auto"/>
            <w:left w:val="none" w:sz="0" w:space="0" w:color="auto"/>
            <w:bottom w:val="none" w:sz="0" w:space="0" w:color="auto"/>
            <w:right w:val="none" w:sz="0" w:space="0" w:color="auto"/>
          </w:divBdr>
        </w:div>
        <w:div w:id="709765927">
          <w:marLeft w:val="600"/>
          <w:marRight w:val="0"/>
          <w:marTop w:val="240"/>
          <w:marBottom w:val="240"/>
          <w:divBdr>
            <w:top w:val="none" w:sz="0" w:space="0" w:color="auto"/>
            <w:left w:val="none" w:sz="0" w:space="0" w:color="auto"/>
            <w:bottom w:val="none" w:sz="0" w:space="0" w:color="auto"/>
            <w:right w:val="none" w:sz="0" w:space="0" w:color="auto"/>
          </w:divBdr>
          <w:divsChild>
            <w:div w:id="1515143085">
              <w:marLeft w:val="600"/>
              <w:marRight w:val="0"/>
              <w:marTop w:val="240"/>
              <w:marBottom w:val="240"/>
              <w:divBdr>
                <w:top w:val="none" w:sz="0" w:space="0" w:color="auto"/>
                <w:left w:val="none" w:sz="0" w:space="0" w:color="auto"/>
                <w:bottom w:val="none" w:sz="0" w:space="0" w:color="auto"/>
                <w:right w:val="none" w:sz="0" w:space="0" w:color="auto"/>
              </w:divBdr>
            </w:div>
            <w:div w:id="1475833324">
              <w:marLeft w:val="600"/>
              <w:marRight w:val="0"/>
              <w:marTop w:val="240"/>
              <w:marBottom w:val="240"/>
              <w:divBdr>
                <w:top w:val="none" w:sz="0" w:space="0" w:color="auto"/>
                <w:left w:val="none" w:sz="0" w:space="0" w:color="auto"/>
                <w:bottom w:val="none" w:sz="0" w:space="0" w:color="auto"/>
                <w:right w:val="none" w:sz="0" w:space="0" w:color="auto"/>
              </w:divBdr>
              <w:divsChild>
                <w:div w:id="1879974425">
                  <w:marLeft w:val="600"/>
                  <w:marRight w:val="0"/>
                  <w:marTop w:val="240"/>
                  <w:marBottom w:val="240"/>
                  <w:divBdr>
                    <w:top w:val="none" w:sz="0" w:space="0" w:color="auto"/>
                    <w:left w:val="none" w:sz="0" w:space="0" w:color="auto"/>
                    <w:bottom w:val="none" w:sz="0" w:space="0" w:color="auto"/>
                    <w:right w:val="none" w:sz="0" w:space="0" w:color="auto"/>
                  </w:divBdr>
                </w:div>
                <w:div w:id="881942365">
                  <w:marLeft w:val="600"/>
                  <w:marRight w:val="0"/>
                  <w:marTop w:val="240"/>
                  <w:marBottom w:val="240"/>
                  <w:divBdr>
                    <w:top w:val="none" w:sz="0" w:space="0" w:color="auto"/>
                    <w:left w:val="none" w:sz="0" w:space="0" w:color="auto"/>
                    <w:bottom w:val="none" w:sz="0" w:space="0" w:color="auto"/>
                    <w:right w:val="none" w:sz="0" w:space="0" w:color="auto"/>
                  </w:divBdr>
                </w:div>
                <w:div w:id="447088659">
                  <w:marLeft w:val="600"/>
                  <w:marRight w:val="0"/>
                  <w:marTop w:val="240"/>
                  <w:marBottom w:val="240"/>
                  <w:divBdr>
                    <w:top w:val="none" w:sz="0" w:space="0" w:color="auto"/>
                    <w:left w:val="none" w:sz="0" w:space="0" w:color="auto"/>
                    <w:bottom w:val="none" w:sz="0" w:space="0" w:color="auto"/>
                    <w:right w:val="none" w:sz="0" w:space="0" w:color="auto"/>
                  </w:divBdr>
                </w:div>
              </w:divsChild>
            </w:div>
            <w:div w:id="303632332">
              <w:marLeft w:val="600"/>
              <w:marRight w:val="0"/>
              <w:marTop w:val="240"/>
              <w:marBottom w:val="240"/>
              <w:divBdr>
                <w:top w:val="none" w:sz="0" w:space="0" w:color="auto"/>
                <w:left w:val="none" w:sz="0" w:space="0" w:color="auto"/>
                <w:bottom w:val="none" w:sz="0" w:space="0" w:color="auto"/>
                <w:right w:val="none" w:sz="0" w:space="0" w:color="auto"/>
              </w:divBdr>
            </w:div>
            <w:div w:id="423110542">
              <w:marLeft w:val="600"/>
              <w:marRight w:val="0"/>
              <w:marTop w:val="240"/>
              <w:marBottom w:val="240"/>
              <w:divBdr>
                <w:top w:val="none" w:sz="0" w:space="0" w:color="auto"/>
                <w:left w:val="none" w:sz="0" w:space="0" w:color="auto"/>
                <w:bottom w:val="none" w:sz="0" w:space="0" w:color="auto"/>
                <w:right w:val="none" w:sz="0" w:space="0" w:color="auto"/>
              </w:divBdr>
            </w:div>
            <w:div w:id="370036231">
              <w:marLeft w:val="600"/>
              <w:marRight w:val="0"/>
              <w:marTop w:val="240"/>
              <w:marBottom w:val="240"/>
              <w:divBdr>
                <w:top w:val="none" w:sz="0" w:space="0" w:color="auto"/>
                <w:left w:val="none" w:sz="0" w:space="0" w:color="auto"/>
                <w:bottom w:val="none" w:sz="0" w:space="0" w:color="auto"/>
                <w:right w:val="none" w:sz="0" w:space="0" w:color="auto"/>
              </w:divBdr>
            </w:div>
            <w:div w:id="2083330057">
              <w:marLeft w:val="600"/>
              <w:marRight w:val="0"/>
              <w:marTop w:val="240"/>
              <w:marBottom w:val="240"/>
              <w:divBdr>
                <w:top w:val="none" w:sz="0" w:space="0" w:color="auto"/>
                <w:left w:val="none" w:sz="0" w:space="0" w:color="auto"/>
                <w:bottom w:val="none" w:sz="0" w:space="0" w:color="auto"/>
                <w:right w:val="none" w:sz="0" w:space="0" w:color="auto"/>
              </w:divBdr>
            </w:div>
            <w:div w:id="580067796">
              <w:marLeft w:val="600"/>
              <w:marRight w:val="0"/>
              <w:marTop w:val="240"/>
              <w:marBottom w:val="240"/>
              <w:divBdr>
                <w:top w:val="none" w:sz="0" w:space="0" w:color="auto"/>
                <w:left w:val="none" w:sz="0" w:space="0" w:color="auto"/>
                <w:bottom w:val="none" w:sz="0" w:space="0" w:color="auto"/>
                <w:right w:val="none" w:sz="0" w:space="0" w:color="auto"/>
              </w:divBdr>
            </w:div>
            <w:div w:id="1426027397">
              <w:marLeft w:val="600"/>
              <w:marRight w:val="0"/>
              <w:marTop w:val="240"/>
              <w:marBottom w:val="240"/>
              <w:divBdr>
                <w:top w:val="none" w:sz="0" w:space="0" w:color="auto"/>
                <w:left w:val="none" w:sz="0" w:space="0" w:color="auto"/>
                <w:bottom w:val="none" w:sz="0" w:space="0" w:color="auto"/>
                <w:right w:val="none" w:sz="0" w:space="0" w:color="auto"/>
              </w:divBdr>
            </w:div>
            <w:div w:id="1623074533">
              <w:marLeft w:val="600"/>
              <w:marRight w:val="0"/>
              <w:marTop w:val="240"/>
              <w:marBottom w:val="240"/>
              <w:divBdr>
                <w:top w:val="none" w:sz="0" w:space="0" w:color="auto"/>
                <w:left w:val="none" w:sz="0" w:space="0" w:color="auto"/>
                <w:bottom w:val="none" w:sz="0" w:space="0" w:color="auto"/>
                <w:right w:val="none" w:sz="0" w:space="0" w:color="auto"/>
              </w:divBdr>
            </w:div>
            <w:div w:id="1281839989">
              <w:marLeft w:val="600"/>
              <w:marRight w:val="0"/>
              <w:marTop w:val="240"/>
              <w:marBottom w:val="240"/>
              <w:divBdr>
                <w:top w:val="none" w:sz="0" w:space="0" w:color="auto"/>
                <w:left w:val="none" w:sz="0" w:space="0" w:color="auto"/>
                <w:bottom w:val="none" w:sz="0" w:space="0" w:color="auto"/>
                <w:right w:val="none" w:sz="0" w:space="0" w:color="auto"/>
              </w:divBdr>
              <w:divsChild>
                <w:div w:id="947737738">
                  <w:marLeft w:val="600"/>
                  <w:marRight w:val="0"/>
                  <w:marTop w:val="240"/>
                  <w:marBottom w:val="240"/>
                  <w:divBdr>
                    <w:top w:val="none" w:sz="0" w:space="0" w:color="auto"/>
                    <w:left w:val="none" w:sz="0" w:space="0" w:color="auto"/>
                    <w:bottom w:val="none" w:sz="0" w:space="0" w:color="auto"/>
                    <w:right w:val="none" w:sz="0" w:space="0" w:color="auto"/>
                  </w:divBdr>
                </w:div>
                <w:div w:id="1292707843">
                  <w:marLeft w:val="600"/>
                  <w:marRight w:val="0"/>
                  <w:marTop w:val="240"/>
                  <w:marBottom w:val="240"/>
                  <w:divBdr>
                    <w:top w:val="none" w:sz="0" w:space="0" w:color="auto"/>
                    <w:left w:val="none" w:sz="0" w:space="0" w:color="auto"/>
                    <w:bottom w:val="none" w:sz="0" w:space="0" w:color="auto"/>
                    <w:right w:val="none" w:sz="0" w:space="0" w:color="auto"/>
                  </w:divBdr>
                </w:div>
                <w:div w:id="163132222">
                  <w:marLeft w:val="600"/>
                  <w:marRight w:val="0"/>
                  <w:marTop w:val="240"/>
                  <w:marBottom w:val="240"/>
                  <w:divBdr>
                    <w:top w:val="none" w:sz="0" w:space="0" w:color="auto"/>
                    <w:left w:val="none" w:sz="0" w:space="0" w:color="auto"/>
                    <w:bottom w:val="none" w:sz="0" w:space="0" w:color="auto"/>
                    <w:right w:val="none" w:sz="0" w:space="0" w:color="auto"/>
                  </w:divBdr>
                </w:div>
                <w:div w:id="1826623457">
                  <w:marLeft w:val="600"/>
                  <w:marRight w:val="0"/>
                  <w:marTop w:val="240"/>
                  <w:marBottom w:val="240"/>
                  <w:divBdr>
                    <w:top w:val="none" w:sz="0" w:space="0" w:color="auto"/>
                    <w:left w:val="none" w:sz="0" w:space="0" w:color="auto"/>
                    <w:bottom w:val="none" w:sz="0" w:space="0" w:color="auto"/>
                    <w:right w:val="none" w:sz="0" w:space="0" w:color="auto"/>
                  </w:divBdr>
                </w:div>
                <w:div w:id="727608560">
                  <w:marLeft w:val="600"/>
                  <w:marRight w:val="0"/>
                  <w:marTop w:val="240"/>
                  <w:marBottom w:val="240"/>
                  <w:divBdr>
                    <w:top w:val="none" w:sz="0" w:space="0" w:color="auto"/>
                    <w:left w:val="none" w:sz="0" w:space="0" w:color="auto"/>
                    <w:bottom w:val="none" w:sz="0" w:space="0" w:color="auto"/>
                    <w:right w:val="none" w:sz="0" w:space="0" w:color="auto"/>
                  </w:divBdr>
                </w:div>
              </w:divsChild>
            </w:div>
            <w:div w:id="1609123483">
              <w:marLeft w:val="600"/>
              <w:marRight w:val="0"/>
              <w:marTop w:val="240"/>
              <w:marBottom w:val="240"/>
              <w:divBdr>
                <w:top w:val="none" w:sz="0" w:space="0" w:color="auto"/>
                <w:left w:val="none" w:sz="0" w:space="0" w:color="auto"/>
                <w:bottom w:val="none" w:sz="0" w:space="0" w:color="auto"/>
                <w:right w:val="none" w:sz="0" w:space="0" w:color="auto"/>
              </w:divBdr>
            </w:div>
            <w:div w:id="928078405">
              <w:marLeft w:val="600"/>
              <w:marRight w:val="0"/>
              <w:marTop w:val="240"/>
              <w:marBottom w:val="240"/>
              <w:divBdr>
                <w:top w:val="none" w:sz="0" w:space="0" w:color="auto"/>
                <w:left w:val="none" w:sz="0" w:space="0" w:color="auto"/>
                <w:bottom w:val="none" w:sz="0" w:space="0" w:color="auto"/>
                <w:right w:val="none" w:sz="0" w:space="0" w:color="auto"/>
              </w:divBdr>
            </w:div>
            <w:div w:id="609819964">
              <w:marLeft w:val="600"/>
              <w:marRight w:val="0"/>
              <w:marTop w:val="240"/>
              <w:marBottom w:val="240"/>
              <w:divBdr>
                <w:top w:val="none" w:sz="0" w:space="0" w:color="auto"/>
                <w:left w:val="none" w:sz="0" w:space="0" w:color="auto"/>
                <w:bottom w:val="none" w:sz="0" w:space="0" w:color="auto"/>
                <w:right w:val="none" w:sz="0" w:space="0" w:color="auto"/>
              </w:divBdr>
            </w:div>
            <w:div w:id="619997133">
              <w:marLeft w:val="600"/>
              <w:marRight w:val="0"/>
              <w:marTop w:val="240"/>
              <w:marBottom w:val="240"/>
              <w:divBdr>
                <w:top w:val="none" w:sz="0" w:space="0" w:color="auto"/>
                <w:left w:val="none" w:sz="0" w:space="0" w:color="auto"/>
                <w:bottom w:val="none" w:sz="0" w:space="0" w:color="auto"/>
                <w:right w:val="none" w:sz="0" w:space="0" w:color="auto"/>
              </w:divBdr>
            </w:div>
            <w:div w:id="1542549172">
              <w:marLeft w:val="600"/>
              <w:marRight w:val="0"/>
              <w:marTop w:val="240"/>
              <w:marBottom w:val="240"/>
              <w:divBdr>
                <w:top w:val="none" w:sz="0" w:space="0" w:color="auto"/>
                <w:left w:val="none" w:sz="0" w:space="0" w:color="auto"/>
                <w:bottom w:val="none" w:sz="0" w:space="0" w:color="auto"/>
                <w:right w:val="none" w:sz="0" w:space="0" w:color="auto"/>
              </w:divBdr>
            </w:div>
            <w:div w:id="208957429">
              <w:marLeft w:val="600"/>
              <w:marRight w:val="0"/>
              <w:marTop w:val="240"/>
              <w:marBottom w:val="240"/>
              <w:divBdr>
                <w:top w:val="none" w:sz="0" w:space="0" w:color="auto"/>
                <w:left w:val="none" w:sz="0" w:space="0" w:color="auto"/>
                <w:bottom w:val="none" w:sz="0" w:space="0" w:color="auto"/>
                <w:right w:val="none" w:sz="0" w:space="0" w:color="auto"/>
              </w:divBdr>
              <w:divsChild>
                <w:div w:id="341131405">
                  <w:marLeft w:val="600"/>
                  <w:marRight w:val="0"/>
                  <w:marTop w:val="240"/>
                  <w:marBottom w:val="240"/>
                  <w:divBdr>
                    <w:top w:val="none" w:sz="0" w:space="0" w:color="auto"/>
                    <w:left w:val="none" w:sz="0" w:space="0" w:color="auto"/>
                    <w:bottom w:val="none" w:sz="0" w:space="0" w:color="auto"/>
                    <w:right w:val="none" w:sz="0" w:space="0" w:color="auto"/>
                  </w:divBdr>
                </w:div>
                <w:div w:id="176040210">
                  <w:marLeft w:val="600"/>
                  <w:marRight w:val="0"/>
                  <w:marTop w:val="240"/>
                  <w:marBottom w:val="240"/>
                  <w:divBdr>
                    <w:top w:val="none" w:sz="0" w:space="0" w:color="auto"/>
                    <w:left w:val="none" w:sz="0" w:space="0" w:color="auto"/>
                    <w:bottom w:val="none" w:sz="0" w:space="0" w:color="auto"/>
                    <w:right w:val="none" w:sz="0" w:space="0" w:color="auto"/>
                  </w:divBdr>
                </w:div>
                <w:div w:id="626013738">
                  <w:marLeft w:val="600"/>
                  <w:marRight w:val="0"/>
                  <w:marTop w:val="240"/>
                  <w:marBottom w:val="240"/>
                  <w:divBdr>
                    <w:top w:val="none" w:sz="0" w:space="0" w:color="auto"/>
                    <w:left w:val="none" w:sz="0" w:space="0" w:color="auto"/>
                    <w:bottom w:val="none" w:sz="0" w:space="0" w:color="auto"/>
                    <w:right w:val="none" w:sz="0" w:space="0" w:color="auto"/>
                  </w:divBdr>
                </w:div>
                <w:div w:id="148907965">
                  <w:marLeft w:val="600"/>
                  <w:marRight w:val="0"/>
                  <w:marTop w:val="240"/>
                  <w:marBottom w:val="240"/>
                  <w:divBdr>
                    <w:top w:val="none" w:sz="0" w:space="0" w:color="auto"/>
                    <w:left w:val="none" w:sz="0" w:space="0" w:color="auto"/>
                    <w:bottom w:val="none" w:sz="0" w:space="0" w:color="auto"/>
                    <w:right w:val="none" w:sz="0" w:space="0" w:color="auto"/>
                  </w:divBdr>
                </w:div>
              </w:divsChild>
            </w:div>
          </w:divsChild>
        </w:div>
        <w:div w:id="87889032">
          <w:marLeft w:val="600"/>
          <w:marRight w:val="0"/>
          <w:marTop w:val="240"/>
          <w:marBottom w:val="240"/>
          <w:divBdr>
            <w:top w:val="none" w:sz="0" w:space="0" w:color="auto"/>
            <w:left w:val="none" w:sz="0" w:space="0" w:color="auto"/>
            <w:bottom w:val="none" w:sz="0" w:space="0" w:color="auto"/>
            <w:right w:val="none" w:sz="0" w:space="0" w:color="auto"/>
          </w:divBdr>
        </w:div>
        <w:div w:id="1093015070">
          <w:marLeft w:val="600"/>
          <w:marRight w:val="0"/>
          <w:marTop w:val="240"/>
          <w:marBottom w:val="240"/>
          <w:divBdr>
            <w:top w:val="none" w:sz="0" w:space="0" w:color="auto"/>
            <w:left w:val="none" w:sz="0" w:space="0" w:color="auto"/>
            <w:bottom w:val="none" w:sz="0" w:space="0" w:color="auto"/>
            <w:right w:val="none" w:sz="0" w:space="0" w:color="auto"/>
          </w:divBdr>
          <w:divsChild>
            <w:div w:id="776296271">
              <w:marLeft w:val="600"/>
              <w:marRight w:val="0"/>
              <w:marTop w:val="240"/>
              <w:marBottom w:val="240"/>
              <w:divBdr>
                <w:top w:val="none" w:sz="0" w:space="0" w:color="auto"/>
                <w:left w:val="none" w:sz="0" w:space="0" w:color="auto"/>
                <w:bottom w:val="none" w:sz="0" w:space="0" w:color="auto"/>
                <w:right w:val="none" w:sz="0" w:space="0" w:color="auto"/>
              </w:divBdr>
            </w:div>
            <w:div w:id="2083869797">
              <w:marLeft w:val="600"/>
              <w:marRight w:val="0"/>
              <w:marTop w:val="240"/>
              <w:marBottom w:val="240"/>
              <w:divBdr>
                <w:top w:val="none" w:sz="0" w:space="0" w:color="auto"/>
                <w:left w:val="none" w:sz="0" w:space="0" w:color="auto"/>
                <w:bottom w:val="none" w:sz="0" w:space="0" w:color="auto"/>
                <w:right w:val="none" w:sz="0" w:space="0" w:color="auto"/>
              </w:divBdr>
              <w:divsChild>
                <w:div w:id="277563121">
                  <w:marLeft w:val="600"/>
                  <w:marRight w:val="0"/>
                  <w:marTop w:val="240"/>
                  <w:marBottom w:val="240"/>
                  <w:divBdr>
                    <w:top w:val="none" w:sz="0" w:space="0" w:color="auto"/>
                    <w:left w:val="none" w:sz="0" w:space="0" w:color="auto"/>
                    <w:bottom w:val="none" w:sz="0" w:space="0" w:color="auto"/>
                    <w:right w:val="none" w:sz="0" w:space="0" w:color="auto"/>
                  </w:divBdr>
                </w:div>
                <w:div w:id="946038251">
                  <w:marLeft w:val="600"/>
                  <w:marRight w:val="0"/>
                  <w:marTop w:val="240"/>
                  <w:marBottom w:val="240"/>
                  <w:divBdr>
                    <w:top w:val="none" w:sz="0" w:space="0" w:color="auto"/>
                    <w:left w:val="none" w:sz="0" w:space="0" w:color="auto"/>
                    <w:bottom w:val="none" w:sz="0" w:space="0" w:color="auto"/>
                    <w:right w:val="none" w:sz="0" w:space="0" w:color="auto"/>
                  </w:divBdr>
                </w:div>
                <w:div w:id="527719300">
                  <w:marLeft w:val="600"/>
                  <w:marRight w:val="0"/>
                  <w:marTop w:val="240"/>
                  <w:marBottom w:val="240"/>
                  <w:divBdr>
                    <w:top w:val="none" w:sz="0" w:space="0" w:color="auto"/>
                    <w:left w:val="none" w:sz="0" w:space="0" w:color="auto"/>
                    <w:bottom w:val="none" w:sz="0" w:space="0" w:color="auto"/>
                    <w:right w:val="none" w:sz="0" w:space="0" w:color="auto"/>
                  </w:divBdr>
                </w:div>
              </w:divsChild>
            </w:div>
          </w:divsChild>
        </w:div>
        <w:div w:id="384261774">
          <w:marLeft w:val="600"/>
          <w:marRight w:val="0"/>
          <w:marTop w:val="240"/>
          <w:marBottom w:val="240"/>
          <w:divBdr>
            <w:top w:val="none" w:sz="0" w:space="0" w:color="auto"/>
            <w:left w:val="none" w:sz="0" w:space="0" w:color="auto"/>
            <w:bottom w:val="none" w:sz="0" w:space="0" w:color="auto"/>
            <w:right w:val="none" w:sz="0" w:space="0" w:color="auto"/>
          </w:divBdr>
        </w:div>
        <w:div w:id="240527175">
          <w:marLeft w:val="600"/>
          <w:marRight w:val="0"/>
          <w:marTop w:val="240"/>
          <w:marBottom w:val="240"/>
          <w:divBdr>
            <w:top w:val="none" w:sz="0" w:space="0" w:color="auto"/>
            <w:left w:val="none" w:sz="0" w:space="0" w:color="auto"/>
            <w:bottom w:val="none" w:sz="0" w:space="0" w:color="auto"/>
            <w:right w:val="none" w:sz="0" w:space="0" w:color="auto"/>
          </w:divBdr>
        </w:div>
        <w:div w:id="1796022378">
          <w:marLeft w:val="600"/>
          <w:marRight w:val="0"/>
          <w:marTop w:val="240"/>
          <w:marBottom w:val="240"/>
          <w:divBdr>
            <w:top w:val="none" w:sz="0" w:space="0" w:color="auto"/>
            <w:left w:val="none" w:sz="0" w:space="0" w:color="auto"/>
            <w:bottom w:val="none" w:sz="0" w:space="0" w:color="auto"/>
            <w:right w:val="none" w:sz="0" w:space="0" w:color="auto"/>
          </w:divBdr>
        </w:div>
        <w:div w:id="629089874">
          <w:marLeft w:val="0"/>
          <w:marRight w:val="0"/>
          <w:marTop w:val="240"/>
          <w:marBottom w:val="240"/>
          <w:divBdr>
            <w:top w:val="none" w:sz="0" w:space="0" w:color="auto"/>
            <w:left w:val="none" w:sz="0" w:space="0" w:color="auto"/>
            <w:bottom w:val="none" w:sz="0" w:space="0" w:color="auto"/>
            <w:right w:val="none" w:sz="0" w:space="0" w:color="auto"/>
          </w:divBdr>
        </w:div>
        <w:div w:id="579143158">
          <w:marLeft w:val="0"/>
          <w:marRight w:val="0"/>
          <w:marTop w:val="240"/>
          <w:marBottom w:val="240"/>
          <w:divBdr>
            <w:top w:val="none" w:sz="0" w:space="0" w:color="auto"/>
            <w:left w:val="none" w:sz="0" w:space="0" w:color="auto"/>
            <w:bottom w:val="none" w:sz="0" w:space="0" w:color="auto"/>
            <w:right w:val="none" w:sz="0" w:space="0" w:color="auto"/>
          </w:divBdr>
        </w:div>
        <w:div w:id="1241259768">
          <w:marLeft w:val="600"/>
          <w:marRight w:val="0"/>
          <w:marTop w:val="240"/>
          <w:marBottom w:val="240"/>
          <w:divBdr>
            <w:top w:val="none" w:sz="0" w:space="0" w:color="auto"/>
            <w:left w:val="none" w:sz="0" w:space="0" w:color="auto"/>
            <w:bottom w:val="none" w:sz="0" w:space="0" w:color="auto"/>
            <w:right w:val="none" w:sz="0" w:space="0" w:color="auto"/>
          </w:divBdr>
        </w:div>
        <w:div w:id="834763767">
          <w:marLeft w:val="600"/>
          <w:marRight w:val="0"/>
          <w:marTop w:val="240"/>
          <w:marBottom w:val="240"/>
          <w:divBdr>
            <w:top w:val="none" w:sz="0" w:space="0" w:color="auto"/>
            <w:left w:val="none" w:sz="0" w:space="0" w:color="auto"/>
            <w:bottom w:val="none" w:sz="0" w:space="0" w:color="auto"/>
            <w:right w:val="none" w:sz="0" w:space="0" w:color="auto"/>
          </w:divBdr>
        </w:div>
        <w:div w:id="1747723915">
          <w:marLeft w:val="0"/>
          <w:marRight w:val="0"/>
          <w:marTop w:val="240"/>
          <w:marBottom w:val="240"/>
          <w:divBdr>
            <w:top w:val="none" w:sz="0" w:space="0" w:color="auto"/>
            <w:left w:val="none" w:sz="0" w:space="0" w:color="auto"/>
            <w:bottom w:val="none" w:sz="0" w:space="0" w:color="auto"/>
            <w:right w:val="none" w:sz="0" w:space="0" w:color="auto"/>
          </w:divBdr>
        </w:div>
        <w:div w:id="924000154">
          <w:marLeft w:val="0"/>
          <w:marRight w:val="0"/>
          <w:marTop w:val="240"/>
          <w:marBottom w:val="240"/>
          <w:divBdr>
            <w:top w:val="none" w:sz="0" w:space="0" w:color="auto"/>
            <w:left w:val="none" w:sz="0" w:space="0" w:color="auto"/>
            <w:bottom w:val="none" w:sz="0" w:space="0" w:color="auto"/>
            <w:right w:val="none" w:sz="0" w:space="0" w:color="auto"/>
          </w:divBdr>
        </w:div>
        <w:div w:id="1605767140">
          <w:marLeft w:val="600"/>
          <w:marRight w:val="0"/>
          <w:marTop w:val="240"/>
          <w:marBottom w:val="240"/>
          <w:divBdr>
            <w:top w:val="none" w:sz="0" w:space="0" w:color="auto"/>
            <w:left w:val="none" w:sz="0" w:space="0" w:color="auto"/>
            <w:bottom w:val="none" w:sz="0" w:space="0" w:color="auto"/>
            <w:right w:val="none" w:sz="0" w:space="0" w:color="auto"/>
          </w:divBdr>
        </w:div>
        <w:div w:id="893003883">
          <w:marLeft w:val="600"/>
          <w:marRight w:val="0"/>
          <w:marTop w:val="240"/>
          <w:marBottom w:val="240"/>
          <w:divBdr>
            <w:top w:val="none" w:sz="0" w:space="0" w:color="auto"/>
            <w:left w:val="none" w:sz="0" w:space="0" w:color="auto"/>
            <w:bottom w:val="none" w:sz="0" w:space="0" w:color="auto"/>
            <w:right w:val="none" w:sz="0" w:space="0" w:color="auto"/>
          </w:divBdr>
        </w:div>
        <w:div w:id="618100609">
          <w:marLeft w:val="600"/>
          <w:marRight w:val="0"/>
          <w:marTop w:val="240"/>
          <w:marBottom w:val="240"/>
          <w:divBdr>
            <w:top w:val="none" w:sz="0" w:space="0" w:color="auto"/>
            <w:left w:val="none" w:sz="0" w:space="0" w:color="auto"/>
            <w:bottom w:val="none" w:sz="0" w:space="0" w:color="auto"/>
            <w:right w:val="none" w:sz="0" w:space="0" w:color="auto"/>
          </w:divBdr>
        </w:div>
        <w:div w:id="1030032578">
          <w:marLeft w:val="600"/>
          <w:marRight w:val="0"/>
          <w:marTop w:val="240"/>
          <w:marBottom w:val="240"/>
          <w:divBdr>
            <w:top w:val="none" w:sz="0" w:space="0" w:color="auto"/>
            <w:left w:val="none" w:sz="0" w:space="0" w:color="auto"/>
            <w:bottom w:val="none" w:sz="0" w:space="0" w:color="auto"/>
            <w:right w:val="none" w:sz="0" w:space="0" w:color="auto"/>
          </w:divBdr>
        </w:div>
        <w:div w:id="1885289385">
          <w:marLeft w:val="600"/>
          <w:marRight w:val="0"/>
          <w:marTop w:val="240"/>
          <w:marBottom w:val="240"/>
          <w:divBdr>
            <w:top w:val="none" w:sz="0" w:space="0" w:color="auto"/>
            <w:left w:val="none" w:sz="0" w:space="0" w:color="auto"/>
            <w:bottom w:val="none" w:sz="0" w:space="0" w:color="auto"/>
            <w:right w:val="none" w:sz="0" w:space="0" w:color="auto"/>
          </w:divBdr>
        </w:div>
        <w:div w:id="1763182673">
          <w:marLeft w:val="600"/>
          <w:marRight w:val="0"/>
          <w:marTop w:val="240"/>
          <w:marBottom w:val="240"/>
          <w:divBdr>
            <w:top w:val="none" w:sz="0" w:space="0" w:color="auto"/>
            <w:left w:val="none" w:sz="0" w:space="0" w:color="auto"/>
            <w:bottom w:val="none" w:sz="0" w:space="0" w:color="auto"/>
            <w:right w:val="none" w:sz="0" w:space="0" w:color="auto"/>
          </w:divBdr>
        </w:div>
        <w:div w:id="520438924">
          <w:marLeft w:val="600"/>
          <w:marRight w:val="0"/>
          <w:marTop w:val="240"/>
          <w:marBottom w:val="240"/>
          <w:divBdr>
            <w:top w:val="none" w:sz="0" w:space="0" w:color="auto"/>
            <w:left w:val="none" w:sz="0" w:space="0" w:color="auto"/>
            <w:bottom w:val="none" w:sz="0" w:space="0" w:color="auto"/>
            <w:right w:val="none" w:sz="0" w:space="0" w:color="auto"/>
          </w:divBdr>
        </w:div>
        <w:div w:id="1109812436">
          <w:marLeft w:val="600"/>
          <w:marRight w:val="0"/>
          <w:marTop w:val="240"/>
          <w:marBottom w:val="240"/>
          <w:divBdr>
            <w:top w:val="none" w:sz="0" w:space="0" w:color="auto"/>
            <w:left w:val="none" w:sz="0" w:space="0" w:color="auto"/>
            <w:bottom w:val="none" w:sz="0" w:space="0" w:color="auto"/>
            <w:right w:val="none" w:sz="0" w:space="0" w:color="auto"/>
          </w:divBdr>
        </w:div>
        <w:div w:id="1238369058">
          <w:marLeft w:val="600"/>
          <w:marRight w:val="0"/>
          <w:marTop w:val="240"/>
          <w:marBottom w:val="240"/>
          <w:divBdr>
            <w:top w:val="none" w:sz="0" w:space="0" w:color="auto"/>
            <w:left w:val="none" w:sz="0" w:space="0" w:color="auto"/>
            <w:bottom w:val="none" w:sz="0" w:space="0" w:color="auto"/>
            <w:right w:val="none" w:sz="0" w:space="0" w:color="auto"/>
          </w:divBdr>
        </w:div>
        <w:div w:id="1247615397">
          <w:marLeft w:val="600"/>
          <w:marRight w:val="0"/>
          <w:marTop w:val="240"/>
          <w:marBottom w:val="240"/>
          <w:divBdr>
            <w:top w:val="none" w:sz="0" w:space="0" w:color="auto"/>
            <w:left w:val="none" w:sz="0" w:space="0" w:color="auto"/>
            <w:bottom w:val="none" w:sz="0" w:space="0" w:color="auto"/>
            <w:right w:val="none" w:sz="0" w:space="0" w:color="auto"/>
          </w:divBdr>
        </w:div>
        <w:div w:id="1846941345">
          <w:marLeft w:val="600"/>
          <w:marRight w:val="0"/>
          <w:marTop w:val="240"/>
          <w:marBottom w:val="240"/>
          <w:divBdr>
            <w:top w:val="none" w:sz="0" w:space="0" w:color="auto"/>
            <w:left w:val="none" w:sz="0" w:space="0" w:color="auto"/>
            <w:bottom w:val="none" w:sz="0" w:space="0" w:color="auto"/>
            <w:right w:val="none" w:sz="0" w:space="0" w:color="auto"/>
          </w:divBdr>
        </w:div>
        <w:div w:id="839124962">
          <w:marLeft w:val="600"/>
          <w:marRight w:val="0"/>
          <w:marTop w:val="240"/>
          <w:marBottom w:val="240"/>
          <w:divBdr>
            <w:top w:val="none" w:sz="0" w:space="0" w:color="auto"/>
            <w:left w:val="none" w:sz="0" w:space="0" w:color="auto"/>
            <w:bottom w:val="none" w:sz="0" w:space="0" w:color="auto"/>
            <w:right w:val="none" w:sz="0" w:space="0" w:color="auto"/>
          </w:divBdr>
        </w:div>
        <w:div w:id="1746146179">
          <w:marLeft w:val="600"/>
          <w:marRight w:val="0"/>
          <w:marTop w:val="240"/>
          <w:marBottom w:val="240"/>
          <w:divBdr>
            <w:top w:val="none" w:sz="0" w:space="0" w:color="auto"/>
            <w:left w:val="none" w:sz="0" w:space="0" w:color="auto"/>
            <w:bottom w:val="none" w:sz="0" w:space="0" w:color="auto"/>
            <w:right w:val="none" w:sz="0" w:space="0" w:color="auto"/>
          </w:divBdr>
        </w:div>
        <w:div w:id="680204153">
          <w:marLeft w:val="600"/>
          <w:marRight w:val="0"/>
          <w:marTop w:val="240"/>
          <w:marBottom w:val="240"/>
          <w:divBdr>
            <w:top w:val="none" w:sz="0" w:space="0" w:color="auto"/>
            <w:left w:val="none" w:sz="0" w:space="0" w:color="auto"/>
            <w:bottom w:val="none" w:sz="0" w:space="0" w:color="auto"/>
            <w:right w:val="none" w:sz="0" w:space="0" w:color="auto"/>
          </w:divBdr>
        </w:div>
        <w:div w:id="275602984">
          <w:marLeft w:val="0"/>
          <w:marRight w:val="0"/>
          <w:marTop w:val="240"/>
          <w:marBottom w:val="240"/>
          <w:divBdr>
            <w:top w:val="none" w:sz="0" w:space="0" w:color="auto"/>
            <w:left w:val="none" w:sz="0" w:space="0" w:color="auto"/>
            <w:bottom w:val="none" w:sz="0" w:space="0" w:color="auto"/>
            <w:right w:val="none" w:sz="0" w:space="0" w:color="auto"/>
          </w:divBdr>
        </w:div>
        <w:div w:id="1415585071">
          <w:marLeft w:val="600"/>
          <w:marRight w:val="0"/>
          <w:marTop w:val="240"/>
          <w:marBottom w:val="240"/>
          <w:divBdr>
            <w:top w:val="none" w:sz="0" w:space="0" w:color="auto"/>
            <w:left w:val="none" w:sz="0" w:space="0" w:color="auto"/>
            <w:bottom w:val="none" w:sz="0" w:space="0" w:color="auto"/>
            <w:right w:val="none" w:sz="0" w:space="0" w:color="auto"/>
          </w:divBdr>
          <w:divsChild>
            <w:div w:id="1029524864">
              <w:marLeft w:val="600"/>
              <w:marRight w:val="0"/>
              <w:marTop w:val="240"/>
              <w:marBottom w:val="240"/>
              <w:divBdr>
                <w:top w:val="none" w:sz="0" w:space="0" w:color="auto"/>
                <w:left w:val="none" w:sz="0" w:space="0" w:color="auto"/>
                <w:bottom w:val="none" w:sz="0" w:space="0" w:color="auto"/>
                <w:right w:val="none" w:sz="0" w:space="0" w:color="auto"/>
              </w:divBdr>
            </w:div>
            <w:div w:id="1163886206">
              <w:marLeft w:val="600"/>
              <w:marRight w:val="0"/>
              <w:marTop w:val="240"/>
              <w:marBottom w:val="240"/>
              <w:divBdr>
                <w:top w:val="none" w:sz="0" w:space="0" w:color="auto"/>
                <w:left w:val="none" w:sz="0" w:space="0" w:color="auto"/>
                <w:bottom w:val="none" w:sz="0" w:space="0" w:color="auto"/>
                <w:right w:val="none" w:sz="0" w:space="0" w:color="auto"/>
              </w:divBdr>
            </w:div>
          </w:divsChild>
        </w:div>
        <w:div w:id="1718233674">
          <w:marLeft w:val="600"/>
          <w:marRight w:val="0"/>
          <w:marTop w:val="240"/>
          <w:marBottom w:val="240"/>
          <w:divBdr>
            <w:top w:val="none" w:sz="0" w:space="0" w:color="auto"/>
            <w:left w:val="none" w:sz="0" w:space="0" w:color="auto"/>
            <w:bottom w:val="none" w:sz="0" w:space="0" w:color="auto"/>
            <w:right w:val="none" w:sz="0" w:space="0" w:color="auto"/>
          </w:divBdr>
          <w:divsChild>
            <w:div w:id="301496582">
              <w:marLeft w:val="600"/>
              <w:marRight w:val="0"/>
              <w:marTop w:val="240"/>
              <w:marBottom w:val="240"/>
              <w:divBdr>
                <w:top w:val="none" w:sz="0" w:space="0" w:color="auto"/>
                <w:left w:val="none" w:sz="0" w:space="0" w:color="auto"/>
                <w:bottom w:val="none" w:sz="0" w:space="0" w:color="auto"/>
                <w:right w:val="none" w:sz="0" w:space="0" w:color="auto"/>
              </w:divBdr>
            </w:div>
            <w:div w:id="1988314546">
              <w:marLeft w:val="600"/>
              <w:marRight w:val="0"/>
              <w:marTop w:val="240"/>
              <w:marBottom w:val="240"/>
              <w:divBdr>
                <w:top w:val="none" w:sz="0" w:space="0" w:color="auto"/>
                <w:left w:val="none" w:sz="0" w:space="0" w:color="auto"/>
                <w:bottom w:val="none" w:sz="0" w:space="0" w:color="auto"/>
                <w:right w:val="none" w:sz="0" w:space="0" w:color="auto"/>
              </w:divBdr>
            </w:div>
            <w:div w:id="906842354">
              <w:marLeft w:val="600"/>
              <w:marRight w:val="0"/>
              <w:marTop w:val="240"/>
              <w:marBottom w:val="240"/>
              <w:divBdr>
                <w:top w:val="none" w:sz="0" w:space="0" w:color="auto"/>
                <w:left w:val="none" w:sz="0" w:space="0" w:color="auto"/>
                <w:bottom w:val="none" w:sz="0" w:space="0" w:color="auto"/>
                <w:right w:val="none" w:sz="0" w:space="0" w:color="auto"/>
              </w:divBdr>
              <w:divsChild>
                <w:div w:id="1507477257">
                  <w:marLeft w:val="600"/>
                  <w:marRight w:val="0"/>
                  <w:marTop w:val="240"/>
                  <w:marBottom w:val="240"/>
                  <w:divBdr>
                    <w:top w:val="none" w:sz="0" w:space="0" w:color="auto"/>
                    <w:left w:val="none" w:sz="0" w:space="0" w:color="auto"/>
                    <w:bottom w:val="none" w:sz="0" w:space="0" w:color="auto"/>
                    <w:right w:val="none" w:sz="0" w:space="0" w:color="auto"/>
                  </w:divBdr>
                </w:div>
                <w:div w:id="1305622918">
                  <w:marLeft w:val="600"/>
                  <w:marRight w:val="0"/>
                  <w:marTop w:val="240"/>
                  <w:marBottom w:val="240"/>
                  <w:divBdr>
                    <w:top w:val="none" w:sz="0" w:space="0" w:color="auto"/>
                    <w:left w:val="none" w:sz="0" w:space="0" w:color="auto"/>
                    <w:bottom w:val="none" w:sz="0" w:space="0" w:color="auto"/>
                    <w:right w:val="none" w:sz="0" w:space="0" w:color="auto"/>
                  </w:divBdr>
                </w:div>
                <w:div w:id="1970090213">
                  <w:marLeft w:val="600"/>
                  <w:marRight w:val="0"/>
                  <w:marTop w:val="240"/>
                  <w:marBottom w:val="240"/>
                  <w:divBdr>
                    <w:top w:val="none" w:sz="0" w:space="0" w:color="auto"/>
                    <w:left w:val="none" w:sz="0" w:space="0" w:color="auto"/>
                    <w:bottom w:val="none" w:sz="0" w:space="0" w:color="auto"/>
                    <w:right w:val="none" w:sz="0" w:space="0" w:color="auto"/>
                  </w:divBdr>
                </w:div>
                <w:div w:id="1781339586">
                  <w:marLeft w:val="600"/>
                  <w:marRight w:val="0"/>
                  <w:marTop w:val="240"/>
                  <w:marBottom w:val="240"/>
                  <w:divBdr>
                    <w:top w:val="none" w:sz="0" w:space="0" w:color="auto"/>
                    <w:left w:val="none" w:sz="0" w:space="0" w:color="auto"/>
                    <w:bottom w:val="none" w:sz="0" w:space="0" w:color="auto"/>
                    <w:right w:val="none" w:sz="0" w:space="0" w:color="auto"/>
                  </w:divBdr>
                </w:div>
              </w:divsChild>
            </w:div>
          </w:divsChild>
        </w:div>
        <w:div w:id="1902520474">
          <w:marLeft w:val="600"/>
          <w:marRight w:val="0"/>
          <w:marTop w:val="240"/>
          <w:marBottom w:val="240"/>
          <w:divBdr>
            <w:top w:val="none" w:sz="0" w:space="0" w:color="auto"/>
            <w:left w:val="none" w:sz="0" w:space="0" w:color="auto"/>
            <w:bottom w:val="none" w:sz="0" w:space="0" w:color="auto"/>
            <w:right w:val="none" w:sz="0" w:space="0" w:color="auto"/>
          </w:divBdr>
        </w:div>
        <w:div w:id="624702195">
          <w:marLeft w:val="600"/>
          <w:marRight w:val="0"/>
          <w:marTop w:val="240"/>
          <w:marBottom w:val="240"/>
          <w:divBdr>
            <w:top w:val="none" w:sz="0" w:space="0" w:color="auto"/>
            <w:left w:val="none" w:sz="0" w:space="0" w:color="auto"/>
            <w:bottom w:val="none" w:sz="0" w:space="0" w:color="auto"/>
            <w:right w:val="none" w:sz="0" w:space="0" w:color="auto"/>
          </w:divBdr>
        </w:div>
        <w:div w:id="706756030">
          <w:marLeft w:val="600"/>
          <w:marRight w:val="0"/>
          <w:marTop w:val="240"/>
          <w:marBottom w:val="240"/>
          <w:divBdr>
            <w:top w:val="none" w:sz="0" w:space="0" w:color="auto"/>
            <w:left w:val="none" w:sz="0" w:space="0" w:color="auto"/>
            <w:bottom w:val="none" w:sz="0" w:space="0" w:color="auto"/>
            <w:right w:val="none" w:sz="0" w:space="0" w:color="auto"/>
          </w:divBdr>
        </w:div>
        <w:div w:id="728579992">
          <w:marLeft w:val="600"/>
          <w:marRight w:val="0"/>
          <w:marTop w:val="240"/>
          <w:marBottom w:val="240"/>
          <w:divBdr>
            <w:top w:val="none" w:sz="0" w:space="0" w:color="auto"/>
            <w:left w:val="none" w:sz="0" w:space="0" w:color="auto"/>
            <w:bottom w:val="none" w:sz="0" w:space="0" w:color="auto"/>
            <w:right w:val="none" w:sz="0" w:space="0" w:color="auto"/>
          </w:divBdr>
          <w:divsChild>
            <w:div w:id="1308316948">
              <w:marLeft w:val="600"/>
              <w:marRight w:val="0"/>
              <w:marTop w:val="240"/>
              <w:marBottom w:val="240"/>
              <w:divBdr>
                <w:top w:val="none" w:sz="0" w:space="0" w:color="auto"/>
                <w:left w:val="none" w:sz="0" w:space="0" w:color="auto"/>
                <w:bottom w:val="none" w:sz="0" w:space="0" w:color="auto"/>
                <w:right w:val="none" w:sz="0" w:space="0" w:color="auto"/>
              </w:divBdr>
            </w:div>
            <w:div w:id="173999649">
              <w:marLeft w:val="600"/>
              <w:marRight w:val="0"/>
              <w:marTop w:val="240"/>
              <w:marBottom w:val="240"/>
              <w:divBdr>
                <w:top w:val="none" w:sz="0" w:space="0" w:color="auto"/>
                <w:left w:val="none" w:sz="0" w:space="0" w:color="auto"/>
                <w:bottom w:val="none" w:sz="0" w:space="0" w:color="auto"/>
                <w:right w:val="none" w:sz="0" w:space="0" w:color="auto"/>
              </w:divBdr>
            </w:div>
            <w:div w:id="547424159">
              <w:marLeft w:val="600"/>
              <w:marRight w:val="0"/>
              <w:marTop w:val="240"/>
              <w:marBottom w:val="240"/>
              <w:divBdr>
                <w:top w:val="none" w:sz="0" w:space="0" w:color="auto"/>
                <w:left w:val="none" w:sz="0" w:space="0" w:color="auto"/>
                <w:bottom w:val="none" w:sz="0" w:space="0" w:color="auto"/>
                <w:right w:val="none" w:sz="0" w:space="0" w:color="auto"/>
              </w:divBdr>
            </w:div>
            <w:div w:id="1454130285">
              <w:marLeft w:val="600"/>
              <w:marRight w:val="0"/>
              <w:marTop w:val="240"/>
              <w:marBottom w:val="240"/>
              <w:divBdr>
                <w:top w:val="none" w:sz="0" w:space="0" w:color="auto"/>
                <w:left w:val="none" w:sz="0" w:space="0" w:color="auto"/>
                <w:bottom w:val="none" w:sz="0" w:space="0" w:color="auto"/>
                <w:right w:val="none" w:sz="0" w:space="0" w:color="auto"/>
              </w:divBdr>
            </w:div>
            <w:div w:id="458425521">
              <w:marLeft w:val="600"/>
              <w:marRight w:val="0"/>
              <w:marTop w:val="240"/>
              <w:marBottom w:val="240"/>
              <w:divBdr>
                <w:top w:val="none" w:sz="0" w:space="0" w:color="auto"/>
                <w:left w:val="none" w:sz="0" w:space="0" w:color="auto"/>
                <w:bottom w:val="none" w:sz="0" w:space="0" w:color="auto"/>
                <w:right w:val="none" w:sz="0" w:space="0" w:color="auto"/>
              </w:divBdr>
            </w:div>
            <w:div w:id="1959991595">
              <w:marLeft w:val="600"/>
              <w:marRight w:val="0"/>
              <w:marTop w:val="240"/>
              <w:marBottom w:val="240"/>
              <w:divBdr>
                <w:top w:val="none" w:sz="0" w:space="0" w:color="auto"/>
                <w:left w:val="none" w:sz="0" w:space="0" w:color="auto"/>
                <w:bottom w:val="none" w:sz="0" w:space="0" w:color="auto"/>
                <w:right w:val="none" w:sz="0" w:space="0" w:color="auto"/>
              </w:divBdr>
            </w:div>
            <w:div w:id="200673733">
              <w:marLeft w:val="600"/>
              <w:marRight w:val="0"/>
              <w:marTop w:val="240"/>
              <w:marBottom w:val="240"/>
              <w:divBdr>
                <w:top w:val="none" w:sz="0" w:space="0" w:color="auto"/>
                <w:left w:val="none" w:sz="0" w:space="0" w:color="auto"/>
                <w:bottom w:val="none" w:sz="0" w:space="0" w:color="auto"/>
                <w:right w:val="none" w:sz="0" w:space="0" w:color="auto"/>
              </w:divBdr>
              <w:divsChild>
                <w:div w:id="275675077">
                  <w:marLeft w:val="600"/>
                  <w:marRight w:val="0"/>
                  <w:marTop w:val="240"/>
                  <w:marBottom w:val="240"/>
                  <w:divBdr>
                    <w:top w:val="none" w:sz="0" w:space="0" w:color="auto"/>
                    <w:left w:val="none" w:sz="0" w:space="0" w:color="auto"/>
                    <w:bottom w:val="none" w:sz="0" w:space="0" w:color="auto"/>
                    <w:right w:val="none" w:sz="0" w:space="0" w:color="auto"/>
                  </w:divBdr>
                </w:div>
                <w:div w:id="1795901267">
                  <w:marLeft w:val="600"/>
                  <w:marRight w:val="0"/>
                  <w:marTop w:val="240"/>
                  <w:marBottom w:val="240"/>
                  <w:divBdr>
                    <w:top w:val="none" w:sz="0" w:space="0" w:color="auto"/>
                    <w:left w:val="none" w:sz="0" w:space="0" w:color="auto"/>
                    <w:bottom w:val="none" w:sz="0" w:space="0" w:color="auto"/>
                    <w:right w:val="none" w:sz="0" w:space="0" w:color="auto"/>
                  </w:divBdr>
                </w:div>
                <w:div w:id="1214921881">
                  <w:marLeft w:val="600"/>
                  <w:marRight w:val="0"/>
                  <w:marTop w:val="240"/>
                  <w:marBottom w:val="240"/>
                  <w:divBdr>
                    <w:top w:val="none" w:sz="0" w:space="0" w:color="auto"/>
                    <w:left w:val="none" w:sz="0" w:space="0" w:color="auto"/>
                    <w:bottom w:val="none" w:sz="0" w:space="0" w:color="auto"/>
                    <w:right w:val="none" w:sz="0" w:space="0" w:color="auto"/>
                  </w:divBdr>
                </w:div>
                <w:div w:id="1477644022">
                  <w:marLeft w:val="600"/>
                  <w:marRight w:val="0"/>
                  <w:marTop w:val="240"/>
                  <w:marBottom w:val="240"/>
                  <w:divBdr>
                    <w:top w:val="none" w:sz="0" w:space="0" w:color="auto"/>
                    <w:left w:val="none" w:sz="0" w:space="0" w:color="auto"/>
                    <w:bottom w:val="none" w:sz="0" w:space="0" w:color="auto"/>
                    <w:right w:val="none" w:sz="0" w:space="0" w:color="auto"/>
                  </w:divBdr>
                </w:div>
              </w:divsChild>
            </w:div>
            <w:div w:id="1504202482">
              <w:marLeft w:val="600"/>
              <w:marRight w:val="0"/>
              <w:marTop w:val="240"/>
              <w:marBottom w:val="240"/>
              <w:divBdr>
                <w:top w:val="none" w:sz="0" w:space="0" w:color="auto"/>
                <w:left w:val="none" w:sz="0" w:space="0" w:color="auto"/>
                <w:bottom w:val="none" w:sz="0" w:space="0" w:color="auto"/>
                <w:right w:val="none" w:sz="0" w:space="0" w:color="auto"/>
              </w:divBdr>
            </w:div>
            <w:div w:id="1124813037">
              <w:marLeft w:val="600"/>
              <w:marRight w:val="0"/>
              <w:marTop w:val="240"/>
              <w:marBottom w:val="240"/>
              <w:divBdr>
                <w:top w:val="none" w:sz="0" w:space="0" w:color="auto"/>
                <w:left w:val="none" w:sz="0" w:space="0" w:color="auto"/>
                <w:bottom w:val="none" w:sz="0" w:space="0" w:color="auto"/>
                <w:right w:val="none" w:sz="0" w:space="0" w:color="auto"/>
              </w:divBdr>
            </w:div>
            <w:div w:id="985551571">
              <w:marLeft w:val="600"/>
              <w:marRight w:val="0"/>
              <w:marTop w:val="240"/>
              <w:marBottom w:val="240"/>
              <w:divBdr>
                <w:top w:val="none" w:sz="0" w:space="0" w:color="auto"/>
                <w:left w:val="none" w:sz="0" w:space="0" w:color="auto"/>
                <w:bottom w:val="none" w:sz="0" w:space="0" w:color="auto"/>
                <w:right w:val="none" w:sz="0" w:space="0" w:color="auto"/>
              </w:divBdr>
            </w:div>
            <w:div w:id="651562363">
              <w:marLeft w:val="600"/>
              <w:marRight w:val="0"/>
              <w:marTop w:val="240"/>
              <w:marBottom w:val="240"/>
              <w:divBdr>
                <w:top w:val="none" w:sz="0" w:space="0" w:color="auto"/>
                <w:left w:val="none" w:sz="0" w:space="0" w:color="auto"/>
                <w:bottom w:val="none" w:sz="0" w:space="0" w:color="auto"/>
                <w:right w:val="none" w:sz="0" w:space="0" w:color="auto"/>
              </w:divBdr>
              <w:divsChild>
                <w:div w:id="2119838093">
                  <w:marLeft w:val="600"/>
                  <w:marRight w:val="0"/>
                  <w:marTop w:val="240"/>
                  <w:marBottom w:val="240"/>
                  <w:divBdr>
                    <w:top w:val="none" w:sz="0" w:space="0" w:color="auto"/>
                    <w:left w:val="none" w:sz="0" w:space="0" w:color="auto"/>
                    <w:bottom w:val="none" w:sz="0" w:space="0" w:color="auto"/>
                    <w:right w:val="none" w:sz="0" w:space="0" w:color="auto"/>
                  </w:divBdr>
                </w:div>
                <w:div w:id="1500609572">
                  <w:marLeft w:val="600"/>
                  <w:marRight w:val="0"/>
                  <w:marTop w:val="240"/>
                  <w:marBottom w:val="240"/>
                  <w:divBdr>
                    <w:top w:val="none" w:sz="0" w:space="0" w:color="auto"/>
                    <w:left w:val="none" w:sz="0" w:space="0" w:color="auto"/>
                    <w:bottom w:val="none" w:sz="0" w:space="0" w:color="auto"/>
                    <w:right w:val="none" w:sz="0" w:space="0" w:color="auto"/>
                  </w:divBdr>
                  <w:divsChild>
                    <w:div w:id="600647097">
                      <w:marLeft w:val="600"/>
                      <w:marRight w:val="0"/>
                      <w:marTop w:val="240"/>
                      <w:marBottom w:val="240"/>
                      <w:divBdr>
                        <w:top w:val="none" w:sz="0" w:space="0" w:color="auto"/>
                        <w:left w:val="none" w:sz="0" w:space="0" w:color="auto"/>
                        <w:bottom w:val="none" w:sz="0" w:space="0" w:color="auto"/>
                        <w:right w:val="none" w:sz="0" w:space="0" w:color="auto"/>
                      </w:divBdr>
                    </w:div>
                    <w:div w:id="949700679">
                      <w:marLeft w:val="6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062286643">
          <w:marLeft w:val="0"/>
          <w:marRight w:val="0"/>
          <w:marTop w:val="240"/>
          <w:marBottom w:val="240"/>
          <w:divBdr>
            <w:top w:val="none" w:sz="0" w:space="0" w:color="auto"/>
            <w:left w:val="none" w:sz="0" w:space="0" w:color="auto"/>
            <w:bottom w:val="none" w:sz="0" w:space="0" w:color="auto"/>
            <w:right w:val="none" w:sz="0" w:space="0" w:color="auto"/>
          </w:divBdr>
        </w:div>
        <w:div w:id="181750036">
          <w:marLeft w:val="0"/>
          <w:marRight w:val="0"/>
          <w:marTop w:val="240"/>
          <w:marBottom w:val="240"/>
          <w:divBdr>
            <w:top w:val="none" w:sz="0" w:space="0" w:color="auto"/>
            <w:left w:val="none" w:sz="0" w:space="0" w:color="auto"/>
            <w:bottom w:val="none" w:sz="0" w:space="0" w:color="auto"/>
            <w:right w:val="none" w:sz="0" w:space="0" w:color="auto"/>
          </w:divBdr>
        </w:div>
        <w:div w:id="706376391">
          <w:marLeft w:val="600"/>
          <w:marRight w:val="0"/>
          <w:marTop w:val="240"/>
          <w:marBottom w:val="240"/>
          <w:divBdr>
            <w:top w:val="none" w:sz="0" w:space="0" w:color="auto"/>
            <w:left w:val="none" w:sz="0" w:space="0" w:color="auto"/>
            <w:bottom w:val="none" w:sz="0" w:space="0" w:color="auto"/>
            <w:right w:val="none" w:sz="0" w:space="0" w:color="auto"/>
          </w:divBdr>
        </w:div>
        <w:div w:id="1846700906">
          <w:marLeft w:val="600"/>
          <w:marRight w:val="0"/>
          <w:marTop w:val="240"/>
          <w:marBottom w:val="240"/>
          <w:divBdr>
            <w:top w:val="none" w:sz="0" w:space="0" w:color="auto"/>
            <w:left w:val="none" w:sz="0" w:space="0" w:color="auto"/>
            <w:bottom w:val="none" w:sz="0" w:space="0" w:color="auto"/>
            <w:right w:val="none" w:sz="0" w:space="0" w:color="auto"/>
          </w:divBdr>
        </w:div>
        <w:div w:id="1781560318">
          <w:marLeft w:val="600"/>
          <w:marRight w:val="0"/>
          <w:marTop w:val="240"/>
          <w:marBottom w:val="240"/>
          <w:divBdr>
            <w:top w:val="none" w:sz="0" w:space="0" w:color="auto"/>
            <w:left w:val="none" w:sz="0" w:space="0" w:color="auto"/>
            <w:bottom w:val="none" w:sz="0" w:space="0" w:color="auto"/>
            <w:right w:val="none" w:sz="0" w:space="0" w:color="auto"/>
          </w:divBdr>
        </w:div>
        <w:div w:id="1871793509">
          <w:marLeft w:val="600"/>
          <w:marRight w:val="0"/>
          <w:marTop w:val="240"/>
          <w:marBottom w:val="240"/>
          <w:divBdr>
            <w:top w:val="none" w:sz="0" w:space="0" w:color="auto"/>
            <w:left w:val="none" w:sz="0" w:space="0" w:color="auto"/>
            <w:bottom w:val="none" w:sz="0" w:space="0" w:color="auto"/>
            <w:right w:val="none" w:sz="0" w:space="0" w:color="auto"/>
          </w:divBdr>
        </w:div>
        <w:div w:id="687610113">
          <w:marLeft w:val="600"/>
          <w:marRight w:val="0"/>
          <w:marTop w:val="240"/>
          <w:marBottom w:val="240"/>
          <w:divBdr>
            <w:top w:val="none" w:sz="0" w:space="0" w:color="auto"/>
            <w:left w:val="none" w:sz="0" w:space="0" w:color="auto"/>
            <w:bottom w:val="none" w:sz="0" w:space="0" w:color="auto"/>
            <w:right w:val="none" w:sz="0" w:space="0" w:color="auto"/>
          </w:divBdr>
        </w:div>
        <w:div w:id="1321421327">
          <w:marLeft w:val="600"/>
          <w:marRight w:val="0"/>
          <w:marTop w:val="240"/>
          <w:marBottom w:val="240"/>
          <w:divBdr>
            <w:top w:val="none" w:sz="0" w:space="0" w:color="auto"/>
            <w:left w:val="none" w:sz="0" w:space="0" w:color="auto"/>
            <w:bottom w:val="none" w:sz="0" w:space="0" w:color="auto"/>
            <w:right w:val="none" w:sz="0" w:space="0" w:color="auto"/>
          </w:divBdr>
        </w:div>
        <w:div w:id="783615336">
          <w:marLeft w:val="600"/>
          <w:marRight w:val="0"/>
          <w:marTop w:val="240"/>
          <w:marBottom w:val="240"/>
          <w:divBdr>
            <w:top w:val="none" w:sz="0" w:space="0" w:color="auto"/>
            <w:left w:val="none" w:sz="0" w:space="0" w:color="auto"/>
            <w:bottom w:val="none" w:sz="0" w:space="0" w:color="auto"/>
            <w:right w:val="none" w:sz="0" w:space="0" w:color="auto"/>
          </w:divBdr>
        </w:div>
        <w:div w:id="1647516968">
          <w:marLeft w:val="600"/>
          <w:marRight w:val="0"/>
          <w:marTop w:val="240"/>
          <w:marBottom w:val="240"/>
          <w:divBdr>
            <w:top w:val="none" w:sz="0" w:space="0" w:color="auto"/>
            <w:left w:val="none" w:sz="0" w:space="0" w:color="auto"/>
            <w:bottom w:val="none" w:sz="0" w:space="0" w:color="auto"/>
            <w:right w:val="none" w:sz="0" w:space="0" w:color="auto"/>
          </w:divBdr>
        </w:div>
        <w:div w:id="215044735">
          <w:marLeft w:val="0"/>
          <w:marRight w:val="0"/>
          <w:marTop w:val="240"/>
          <w:marBottom w:val="240"/>
          <w:divBdr>
            <w:top w:val="none" w:sz="0" w:space="0" w:color="auto"/>
            <w:left w:val="none" w:sz="0" w:space="0" w:color="auto"/>
            <w:bottom w:val="none" w:sz="0" w:space="0" w:color="auto"/>
            <w:right w:val="none" w:sz="0" w:space="0" w:color="auto"/>
          </w:divBdr>
        </w:div>
        <w:div w:id="1787044522">
          <w:marLeft w:val="0"/>
          <w:marRight w:val="0"/>
          <w:marTop w:val="240"/>
          <w:marBottom w:val="240"/>
          <w:divBdr>
            <w:top w:val="none" w:sz="0" w:space="0" w:color="auto"/>
            <w:left w:val="none" w:sz="0" w:space="0" w:color="auto"/>
            <w:bottom w:val="none" w:sz="0" w:space="0" w:color="auto"/>
            <w:right w:val="none" w:sz="0" w:space="0" w:color="auto"/>
          </w:divBdr>
        </w:div>
        <w:div w:id="1646351852">
          <w:marLeft w:val="0"/>
          <w:marRight w:val="0"/>
          <w:marTop w:val="240"/>
          <w:marBottom w:val="240"/>
          <w:divBdr>
            <w:top w:val="none" w:sz="0" w:space="0" w:color="auto"/>
            <w:left w:val="none" w:sz="0" w:space="0" w:color="auto"/>
            <w:bottom w:val="none" w:sz="0" w:space="0" w:color="auto"/>
            <w:right w:val="none" w:sz="0" w:space="0" w:color="auto"/>
          </w:divBdr>
        </w:div>
        <w:div w:id="1560559254">
          <w:marLeft w:val="0"/>
          <w:marRight w:val="0"/>
          <w:marTop w:val="240"/>
          <w:marBottom w:val="240"/>
          <w:divBdr>
            <w:top w:val="none" w:sz="0" w:space="0" w:color="auto"/>
            <w:left w:val="none" w:sz="0" w:space="0" w:color="auto"/>
            <w:bottom w:val="none" w:sz="0" w:space="0" w:color="auto"/>
            <w:right w:val="none" w:sz="0" w:space="0" w:color="auto"/>
          </w:divBdr>
        </w:div>
        <w:div w:id="485635534">
          <w:marLeft w:val="0"/>
          <w:marRight w:val="0"/>
          <w:marTop w:val="240"/>
          <w:marBottom w:val="240"/>
          <w:divBdr>
            <w:top w:val="none" w:sz="0" w:space="0" w:color="auto"/>
            <w:left w:val="none" w:sz="0" w:space="0" w:color="auto"/>
            <w:bottom w:val="none" w:sz="0" w:space="0" w:color="auto"/>
            <w:right w:val="none" w:sz="0" w:space="0" w:color="auto"/>
          </w:divBdr>
        </w:div>
        <w:div w:id="700396371">
          <w:marLeft w:val="0"/>
          <w:marRight w:val="0"/>
          <w:marTop w:val="240"/>
          <w:marBottom w:val="240"/>
          <w:divBdr>
            <w:top w:val="none" w:sz="0" w:space="0" w:color="auto"/>
            <w:left w:val="none" w:sz="0" w:space="0" w:color="auto"/>
            <w:bottom w:val="none" w:sz="0" w:space="0" w:color="auto"/>
            <w:right w:val="none" w:sz="0" w:space="0" w:color="auto"/>
          </w:divBdr>
        </w:div>
        <w:div w:id="70927099">
          <w:marLeft w:val="0"/>
          <w:marRight w:val="0"/>
          <w:marTop w:val="240"/>
          <w:marBottom w:val="240"/>
          <w:divBdr>
            <w:top w:val="none" w:sz="0" w:space="0" w:color="auto"/>
            <w:left w:val="none" w:sz="0" w:space="0" w:color="auto"/>
            <w:bottom w:val="none" w:sz="0" w:space="0" w:color="auto"/>
            <w:right w:val="none" w:sz="0" w:space="0" w:color="auto"/>
          </w:divBdr>
        </w:div>
      </w:divsChild>
    </w:div>
    <w:div w:id="907377730">
      <w:bodyDiv w:val="1"/>
      <w:marLeft w:val="0"/>
      <w:marRight w:val="0"/>
      <w:marTop w:val="0"/>
      <w:marBottom w:val="0"/>
      <w:divBdr>
        <w:top w:val="none" w:sz="0" w:space="0" w:color="auto"/>
        <w:left w:val="none" w:sz="0" w:space="0" w:color="auto"/>
        <w:bottom w:val="none" w:sz="0" w:space="0" w:color="auto"/>
        <w:right w:val="none" w:sz="0" w:space="0" w:color="auto"/>
      </w:divBdr>
      <w:divsChild>
        <w:div w:id="1671057869">
          <w:marLeft w:val="0"/>
          <w:marRight w:val="0"/>
          <w:marTop w:val="240"/>
          <w:marBottom w:val="240"/>
          <w:divBdr>
            <w:top w:val="none" w:sz="0" w:space="0" w:color="auto"/>
            <w:left w:val="none" w:sz="0" w:space="0" w:color="auto"/>
            <w:bottom w:val="none" w:sz="0" w:space="0" w:color="auto"/>
            <w:right w:val="none" w:sz="0" w:space="0" w:color="auto"/>
          </w:divBdr>
        </w:div>
      </w:divsChild>
    </w:div>
    <w:div w:id="918177731">
      <w:bodyDiv w:val="1"/>
      <w:marLeft w:val="0"/>
      <w:marRight w:val="0"/>
      <w:marTop w:val="0"/>
      <w:marBottom w:val="0"/>
      <w:divBdr>
        <w:top w:val="none" w:sz="0" w:space="0" w:color="auto"/>
        <w:left w:val="none" w:sz="0" w:space="0" w:color="auto"/>
        <w:bottom w:val="none" w:sz="0" w:space="0" w:color="auto"/>
        <w:right w:val="none" w:sz="0" w:space="0" w:color="auto"/>
      </w:divBdr>
    </w:div>
    <w:div w:id="1001276308">
      <w:bodyDiv w:val="1"/>
      <w:marLeft w:val="0"/>
      <w:marRight w:val="0"/>
      <w:marTop w:val="0"/>
      <w:marBottom w:val="0"/>
      <w:divBdr>
        <w:top w:val="none" w:sz="0" w:space="0" w:color="auto"/>
        <w:left w:val="none" w:sz="0" w:space="0" w:color="auto"/>
        <w:bottom w:val="none" w:sz="0" w:space="0" w:color="auto"/>
        <w:right w:val="none" w:sz="0" w:space="0" w:color="auto"/>
      </w:divBdr>
      <w:divsChild>
        <w:div w:id="870188926">
          <w:marLeft w:val="0"/>
          <w:marRight w:val="0"/>
          <w:marTop w:val="240"/>
          <w:marBottom w:val="240"/>
          <w:divBdr>
            <w:top w:val="none" w:sz="0" w:space="0" w:color="auto"/>
            <w:left w:val="none" w:sz="0" w:space="0" w:color="auto"/>
            <w:bottom w:val="none" w:sz="0" w:space="0" w:color="auto"/>
            <w:right w:val="none" w:sz="0" w:space="0" w:color="auto"/>
          </w:divBdr>
        </w:div>
        <w:div w:id="1766002123">
          <w:marLeft w:val="0"/>
          <w:marRight w:val="0"/>
          <w:marTop w:val="240"/>
          <w:marBottom w:val="240"/>
          <w:divBdr>
            <w:top w:val="none" w:sz="0" w:space="0" w:color="auto"/>
            <w:left w:val="none" w:sz="0" w:space="0" w:color="auto"/>
            <w:bottom w:val="none" w:sz="0" w:space="0" w:color="auto"/>
            <w:right w:val="none" w:sz="0" w:space="0" w:color="auto"/>
          </w:divBdr>
        </w:div>
      </w:divsChild>
    </w:div>
    <w:div w:id="1070343300">
      <w:bodyDiv w:val="1"/>
      <w:marLeft w:val="0"/>
      <w:marRight w:val="0"/>
      <w:marTop w:val="0"/>
      <w:marBottom w:val="0"/>
      <w:divBdr>
        <w:top w:val="none" w:sz="0" w:space="0" w:color="auto"/>
        <w:left w:val="none" w:sz="0" w:space="0" w:color="auto"/>
        <w:bottom w:val="none" w:sz="0" w:space="0" w:color="auto"/>
        <w:right w:val="none" w:sz="0" w:space="0" w:color="auto"/>
      </w:divBdr>
    </w:div>
    <w:div w:id="1102797239">
      <w:bodyDiv w:val="1"/>
      <w:marLeft w:val="0"/>
      <w:marRight w:val="0"/>
      <w:marTop w:val="0"/>
      <w:marBottom w:val="0"/>
      <w:divBdr>
        <w:top w:val="none" w:sz="0" w:space="0" w:color="auto"/>
        <w:left w:val="none" w:sz="0" w:space="0" w:color="auto"/>
        <w:bottom w:val="none" w:sz="0" w:space="0" w:color="auto"/>
        <w:right w:val="none" w:sz="0" w:space="0" w:color="auto"/>
      </w:divBdr>
      <w:divsChild>
        <w:div w:id="149373657">
          <w:marLeft w:val="600"/>
          <w:marRight w:val="0"/>
          <w:marTop w:val="240"/>
          <w:marBottom w:val="240"/>
          <w:divBdr>
            <w:top w:val="none" w:sz="0" w:space="0" w:color="auto"/>
            <w:left w:val="none" w:sz="0" w:space="0" w:color="auto"/>
            <w:bottom w:val="none" w:sz="0" w:space="0" w:color="auto"/>
            <w:right w:val="none" w:sz="0" w:space="0" w:color="auto"/>
          </w:divBdr>
        </w:div>
        <w:div w:id="386531716">
          <w:marLeft w:val="600"/>
          <w:marRight w:val="0"/>
          <w:marTop w:val="240"/>
          <w:marBottom w:val="240"/>
          <w:divBdr>
            <w:top w:val="none" w:sz="0" w:space="0" w:color="auto"/>
            <w:left w:val="none" w:sz="0" w:space="0" w:color="auto"/>
            <w:bottom w:val="none" w:sz="0" w:space="0" w:color="auto"/>
            <w:right w:val="none" w:sz="0" w:space="0" w:color="auto"/>
          </w:divBdr>
        </w:div>
        <w:div w:id="980573502">
          <w:marLeft w:val="600"/>
          <w:marRight w:val="0"/>
          <w:marTop w:val="240"/>
          <w:marBottom w:val="240"/>
          <w:divBdr>
            <w:top w:val="none" w:sz="0" w:space="0" w:color="auto"/>
            <w:left w:val="none" w:sz="0" w:space="0" w:color="auto"/>
            <w:bottom w:val="none" w:sz="0" w:space="0" w:color="auto"/>
            <w:right w:val="none" w:sz="0" w:space="0" w:color="auto"/>
          </w:divBdr>
        </w:div>
      </w:divsChild>
    </w:div>
    <w:div w:id="1125005823">
      <w:bodyDiv w:val="1"/>
      <w:marLeft w:val="0"/>
      <w:marRight w:val="0"/>
      <w:marTop w:val="0"/>
      <w:marBottom w:val="0"/>
      <w:divBdr>
        <w:top w:val="none" w:sz="0" w:space="0" w:color="auto"/>
        <w:left w:val="none" w:sz="0" w:space="0" w:color="auto"/>
        <w:bottom w:val="none" w:sz="0" w:space="0" w:color="auto"/>
        <w:right w:val="none" w:sz="0" w:space="0" w:color="auto"/>
      </w:divBdr>
    </w:div>
    <w:div w:id="1148938098">
      <w:bodyDiv w:val="1"/>
      <w:marLeft w:val="0"/>
      <w:marRight w:val="0"/>
      <w:marTop w:val="0"/>
      <w:marBottom w:val="0"/>
      <w:divBdr>
        <w:top w:val="none" w:sz="0" w:space="0" w:color="auto"/>
        <w:left w:val="none" w:sz="0" w:space="0" w:color="auto"/>
        <w:bottom w:val="none" w:sz="0" w:space="0" w:color="auto"/>
        <w:right w:val="none" w:sz="0" w:space="0" w:color="auto"/>
      </w:divBdr>
      <w:divsChild>
        <w:div w:id="973489481">
          <w:marLeft w:val="0"/>
          <w:marRight w:val="0"/>
          <w:marTop w:val="240"/>
          <w:marBottom w:val="240"/>
          <w:divBdr>
            <w:top w:val="none" w:sz="0" w:space="0" w:color="auto"/>
            <w:left w:val="none" w:sz="0" w:space="0" w:color="auto"/>
            <w:bottom w:val="none" w:sz="0" w:space="0" w:color="auto"/>
            <w:right w:val="none" w:sz="0" w:space="0" w:color="auto"/>
          </w:divBdr>
        </w:div>
        <w:div w:id="360591885">
          <w:marLeft w:val="0"/>
          <w:marRight w:val="0"/>
          <w:marTop w:val="240"/>
          <w:marBottom w:val="240"/>
          <w:divBdr>
            <w:top w:val="none" w:sz="0" w:space="0" w:color="auto"/>
            <w:left w:val="none" w:sz="0" w:space="0" w:color="auto"/>
            <w:bottom w:val="none" w:sz="0" w:space="0" w:color="auto"/>
            <w:right w:val="none" w:sz="0" w:space="0" w:color="auto"/>
          </w:divBdr>
        </w:div>
      </w:divsChild>
    </w:div>
    <w:div w:id="1230456735">
      <w:bodyDiv w:val="1"/>
      <w:marLeft w:val="0"/>
      <w:marRight w:val="0"/>
      <w:marTop w:val="0"/>
      <w:marBottom w:val="0"/>
      <w:divBdr>
        <w:top w:val="none" w:sz="0" w:space="0" w:color="auto"/>
        <w:left w:val="none" w:sz="0" w:space="0" w:color="auto"/>
        <w:bottom w:val="none" w:sz="0" w:space="0" w:color="auto"/>
        <w:right w:val="none" w:sz="0" w:space="0" w:color="auto"/>
      </w:divBdr>
      <w:divsChild>
        <w:div w:id="144320126">
          <w:marLeft w:val="0"/>
          <w:marRight w:val="0"/>
          <w:marTop w:val="240"/>
          <w:marBottom w:val="240"/>
          <w:divBdr>
            <w:top w:val="none" w:sz="0" w:space="0" w:color="auto"/>
            <w:left w:val="none" w:sz="0" w:space="0" w:color="auto"/>
            <w:bottom w:val="none" w:sz="0" w:space="0" w:color="auto"/>
            <w:right w:val="none" w:sz="0" w:space="0" w:color="auto"/>
          </w:divBdr>
        </w:div>
      </w:divsChild>
    </w:div>
    <w:div w:id="1388577103">
      <w:bodyDiv w:val="1"/>
      <w:marLeft w:val="0"/>
      <w:marRight w:val="0"/>
      <w:marTop w:val="0"/>
      <w:marBottom w:val="0"/>
      <w:divBdr>
        <w:top w:val="none" w:sz="0" w:space="0" w:color="auto"/>
        <w:left w:val="none" w:sz="0" w:space="0" w:color="auto"/>
        <w:bottom w:val="none" w:sz="0" w:space="0" w:color="auto"/>
        <w:right w:val="none" w:sz="0" w:space="0" w:color="auto"/>
      </w:divBdr>
      <w:divsChild>
        <w:div w:id="462430842">
          <w:marLeft w:val="600"/>
          <w:marRight w:val="0"/>
          <w:marTop w:val="240"/>
          <w:marBottom w:val="240"/>
          <w:divBdr>
            <w:top w:val="none" w:sz="0" w:space="0" w:color="auto"/>
            <w:left w:val="none" w:sz="0" w:space="0" w:color="auto"/>
            <w:bottom w:val="none" w:sz="0" w:space="0" w:color="auto"/>
            <w:right w:val="none" w:sz="0" w:space="0" w:color="auto"/>
          </w:divBdr>
        </w:div>
        <w:div w:id="787430446">
          <w:marLeft w:val="600"/>
          <w:marRight w:val="0"/>
          <w:marTop w:val="240"/>
          <w:marBottom w:val="240"/>
          <w:divBdr>
            <w:top w:val="none" w:sz="0" w:space="0" w:color="auto"/>
            <w:left w:val="none" w:sz="0" w:space="0" w:color="auto"/>
            <w:bottom w:val="none" w:sz="0" w:space="0" w:color="auto"/>
            <w:right w:val="none" w:sz="0" w:space="0" w:color="auto"/>
          </w:divBdr>
        </w:div>
        <w:div w:id="1002775047">
          <w:marLeft w:val="600"/>
          <w:marRight w:val="0"/>
          <w:marTop w:val="240"/>
          <w:marBottom w:val="240"/>
          <w:divBdr>
            <w:top w:val="none" w:sz="0" w:space="0" w:color="auto"/>
            <w:left w:val="none" w:sz="0" w:space="0" w:color="auto"/>
            <w:bottom w:val="none" w:sz="0" w:space="0" w:color="auto"/>
            <w:right w:val="none" w:sz="0" w:space="0" w:color="auto"/>
          </w:divBdr>
        </w:div>
        <w:div w:id="1938903446">
          <w:marLeft w:val="600"/>
          <w:marRight w:val="0"/>
          <w:marTop w:val="240"/>
          <w:marBottom w:val="240"/>
          <w:divBdr>
            <w:top w:val="none" w:sz="0" w:space="0" w:color="auto"/>
            <w:left w:val="none" w:sz="0" w:space="0" w:color="auto"/>
            <w:bottom w:val="none" w:sz="0" w:space="0" w:color="auto"/>
            <w:right w:val="none" w:sz="0" w:space="0" w:color="auto"/>
          </w:divBdr>
        </w:div>
        <w:div w:id="1970551043">
          <w:marLeft w:val="600"/>
          <w:marRight w:val="0"/>
          <w:marTop w:val="240"/>
          <w:marBottom w:val="240"/>
          <w:divBdr>
            <w:top w:val="none" w:sz="0" w:space="0" w:color="auto"/>
            <w:left w:val="none" w:sz="0" w:space="0" w:color="auto"/>
            <w:bottom w:val="none" w:sz="0" w:space="0" w:color="auto"/>
            <w:right w:val="none" w:sz="0" w:space="0" w:color="auto"/>
          </w:divBdr>
        </w:div>
        <w:div w:id="982806861">
          <w:marLeft w:val="600"/>
          <w:marRight w:val="0"/>
          <w:marTop w:val="240"/>
          <w:marBottom w:val="240"/>
          <w:divBdr>
            <w:top w:val="none" w:sz="0" w:space="0" w:color="auto"/>
            <w:left w:val="none" w:sz="0" w:space="0" w:color="auto"/>
            <w:bottom w:val="none" w:sz="0" w:space="0" w:color="auto"/>
            <w:right w:val="none" w:sz="0" w:space="0" w:color="auto"/>
          </w:divBdr>
        </w:div>
        <w:div w:id="1150055209">
          <w:marLeft w:val="600"/>
          <w:marRight w:val="0"/>
          <w:marTop w:val="240"/>
          <w:marBottom w:val="240"/>
          <w:divBdr>
            <w:top w:val="none" w:sz="0" w:space="0" w:color="auto"/>
            <w:left w:val="none" w:sz="0" w:space="0" w:color="auto"/>
            <w:bottom w:val="none" w:sz="0" w:space="0" w:color="auto"/>
            <w:right w:val="none" w:sz="0" w:space="0" w:color="auto"/>
          </w:divBdr>
        </w:div>
        <w:div w:id="333723452">
          <w:marLeft w:val="600"/>
          <w:marRight w:val="0"/>
          <w:marTop w:val="240"/>
          <w:marBottom w:val="240"/>
          <w:divBdr>
            <w:top w:val="none" w:sz="0" w:space="0" w:color="auto"/>
            <w:left w:val="none" w:sz="0" w:space="0" w:color="auto"/>
            <w:bottom w:val="none" w:sz="0" w:space="0" w:color="auto"/>
            <w:right w:val="none" w:sz="0" w:space="0" w:color="auto"/>
          </w:divBdr>
        </w:div>
        <w:div w:id="58553980">
          <w:marLeft w:val="600"/>
          <w:marRight w:val="0"/>
          <w:marTop w:val="240"/>
          <w:marBottom w:val="240"/>
          <w:divBdr>
            <w:top w:val="none" w:sz="0" w:space="0" w:color="auto"/>
            <w:left w:val="none" w:sz="0" w:space="0" w:color="auto"/>
            <w:bottom w:val="none" w:sz="0" w:space="0" w:color="auto"/>
            <w:right w:val="none" w:sz="0" w:space="0" w:color="auto"/>
          </w:divBdr>
        </w:div>
        <w:div w:id="751506277">
          <w:marLeft w:val="600"/>
          <w:marRight w:val="0"/>
          <w:marTop w:val="240"/>
          <w:marBottom w:val="240"/>
          <w:divBdr>
            <w:top w:val="none" w:sz="0" w:space="0" w:color="auto"/>
            <w:left w:val="none" w:sz="0" w:space="0" w:color="auto"/>
            <w:bottom w:val="none" w:sz="0" w:space="0" w:color="auto"/>
            <w:right w:val="none" w:sz="0" w:space="0" w:color="auto"/>
          </w:divBdr>
        </w:div>
        <w:div w:id="532696411">
          <w:marLeft w:val="600"/>
          <w:marRight w:val="0"/>
          <w:marTop w:val="240"/>
          <w:marBottom w:val="240"/>
          <w:divBdr>
            <w:top w:val="none" w:sz="0" w:space="0" w:color="auto"/>
            <w:left w:val="none" w:sz="0" w:space="0" w:color="auto"/>
            <w:bottom w:val="none" w:sz="0" w:space="0" w:color="auto"/>
            <w:right w:val="none" w:sz="0" w:space="0" w:color="auto"/>
          </w:divBdr>
        </w:div>
        <w:div w:id="1047025975">
          <w:marLeft w:val="600"/>
          <w:marRight w:val="0"/>
          <w:marTop w:val="240"/>
          <w:marBottom w:val="240"/>
          <w:divBdr>
            <w:top w:val="none" w:sz="0" w:space="0" w:color="auto"/>
            <w:left w:val="none" w:sz="0" w:space="0" w:color="auto"/>
            <w:bottom w:val="none" w:sz="0" w:space="0" w:color="auto"/>
            <w:right w:val="none" w:sz="0" w:space="0" w:color="auto"/>
          </w:divBdr>
        </w:div>
        <w:div w:id="953488576">
          <w:marLeft w:val="600"/>
          <w:marRight w:val="0"/>
          <w:marTop w:val="240"/>
          <w:marBottom w:val="240"/>
          <w:divBdr>
            <w:top w:val="none" w:sz="0" w:space="0" w:color="auto"/>
            <w:left w:val="none" w:sz="0" w:space="0" w:color="auto"/>
            <w:bottom w:val="none" w:sz="0" w:space="0" w:color="auto"/>
            <w:right w:val="none" w:sz="0" w:space="0" w:color="auto"/>
          </w:divBdr>
        </w:div>
        <w:div w:id="563948336">
          <w:marLeft w:val="600"/>
          <w:marRight w:val="0"/>
          <w:marTop w:val="240"/>
          <w:marBottom w:val="240"/>
          <w:divBdr>
            <w:top w:val="none" w:sz="0" w:space="0" w:color="auto"/>
            <w:left w:val="none" w:sz="0" w:space="0" w:color="auto"/>
            <w:bottom w:val="none" w:sz="0" w:space="0" w:color="auto"/>
            <w:right w:val="none" w:sz="0" w:space="0" w:color="auto"/>
          </w:divBdr>
        </w:div>
      </w:divsChild>
    </w:div>
    <w:div w:id="1544051749">
      <w:bodyDiv w:val="1"/>
      <w:marLeft w:val="0"/>
      <w:marRight w:val="0"/>
      <w:marTop w:val="0"/>
      <w:marBottom w:val="0"/>
      <w:divBdr>
        <w:top w:val="none" w:sz="0" w:space="0" w:color="auto"/>
        <w:left w:val="none" w:sz="0" w:space="0" w:color="auto"/>
        <w:bottom w:val="none" w:sz="0" w:space="0" w:color="auto"/>
        <w:right w:val="none" w:sz="0" w:space="0" w:color="auto"/>
      </w:divBdr>
      <w:divsChild>
        <w:div w:id="1432242380">
          <w:marLeft w:val="0"/>
          <w:marRight w:val="0"/>
          <w:marTop w:val="240"/>
          <w:marBottom w:val="240"/>
          <w:divBdr>
            <w:top w:val="none" w:sz="0" w:space="0" w:color="auto"/>
            <w:left w:val="none" w:sz="0" w:space="0" w:color="auto"/>
            <w:bottom w:val="none" w:sz="0" w:space="0" w:color="auto"/>
            <w:right w:val="none" w:sz="0" w:space="0" w:color="auto"/>
          </w:divBdr>
        </w:div>
        <w:div w:id="1652054031">
          <w:marLeft w:val="0"/>
          <w:marRight w:val="0"/>
          <w:marTop w:val="240"/>
          <w:marBottom w:val="240"/>
          <w:divBdr>
            <w:top w:val="none" w:sz="0" w:space="0" w:color="auto"/>
            <w:left w:val="none" w:sz="0" w:space="0" w:color="auto"/>
            <w:bottom w:val="none" w:sz="0" w:space="0" w:color="auto"/>
            <w:right w:val="none" w:sz="0" w:space="0" w:color="auto"/>
          </w:divBdr>
        </w:div>
      </w:divsChild>
    </w:div>
    <w:div w:id="1697776178">
      <w:bodyDiv w:val="1"/>
      <w:marLeft w:val="0"/>
      <w:marRight w:val="0"/>
      <w:marTop w:val="0"/>
      <w:marBottom w:val="0"/>
      <w:divBdr>
        <w:top w:val="none" w:sz="0" w:space="0" w:color="auto"/>
        <w:left w:val="none" w:sz="0" w:space="0" w:color="auto"/>
        <w:bottom w:val="none" w:sz="0" w:space="0" w:color="auto"/>
        <w:right w:val="none" w:sz="0" w:space="0" w:color="auto"/>
      </w:divBdr>
      <w:divsChild>
        <w:div w:id="1501768967">
          <w:marLeft w:val="0"/>
          <w:marRight w:val="0"/>
          <w:marTop w:val="240"/>
          <w:marBottom w:val="240"/>
          <w:divBdr>
            <w:top w:val="none" w:sz="0" w:space="0" w:color="auto"/>
            <w:left w:val="none" w:sz="0" w:space="0" w:color="auto"/>
            <w:bottom w:val="none" w:sz="0" w:space="0" w:color="auto"/>
            <w:right w:val="none" w:sz="0" w:space="0" w:color="auto"/>
          </w:divBdr>
        </w:div>
        <w:div w:id="19476603">
          <w:marLeft w:val="0"/>
          <w:marRight w:val="0"/>
          <w:marTop w:val="240"/>
          <w:marBottom w:val="240"/>
          <w:divBdr>
            <w:top w:val="none" w:sz="0" w:space="0" w:color="auto"/>
            <w:left w:val="none" w:sz="0" w:space="0" w:color="auto"/>
            <w:bottom w:val="none" w:sz="0" w:space="0" w:color="auto"/>
            <w:right w:val="none" w:sz="0" w:space="0" w:color="auto"/>
          </w:divBdr>
        </w:div>
      </w:divsChild>
    </w:div>
    <w:div w:id="1755276416">
      <w:bodyDiv w:val="1"/>
      <w:marLeft w:val="0"/>
      <w:marRight w:val="0"/>
      <w:marTop w:val="0"/>
      <w:marBottom w:val="0"/>
      <w:divBdr>
        <w:top w:val="none" w:sz="0" w:space="0" w:color="auto"/>
        <w:left w:val="none" w:sz="0" w:space="0" w:color="auto"/>
        <w:bottom w:val="none" w:sz="0" w:space="0" w:color="auto"/>
        <w:right w:val="none" w:sz="0" w:space="0" w:color="auto"/>
      </w:divBdr>
      <w:divsChild>
        <w:div w:id="2097824488">
          <w:marLeft w:val="0"/>
          <w:marRight w:val="0"/>
          <w:marTop w:val="240"/>
          <w:marBottom w:val="240"/>
          <w:divBdr>
            <w:top w:val="none" w:sz="0" w:space="0" w:color="auto"/>
            <w:left w:val="none" w:sz="0" w:space="0" w:color="auto"/>
            <w:bottom w:val="none" w:sz="0" w:space="0" w:color="auto"/>
            <w:right w:val="none" w:sz="0" w:space="0" w:color="auto"/>
          </w:divBdr>
        </w:div>
      </w:divsChild>
    </w:div>
    <w:div w:id="1758166605">
      <w:bodyDiv w:val="1"/>
      <w:marLeft w:val="0"/>
      <w:marRight w:val="0"/>
      <w:marTop w:val="0"/>
      <w:marBottom w:val="0"/>
      <w:divBdr>
        <w:top w:val="none" w:sz="0" w:space="0" w:color="auto"/>
        <w:left w:val="none" w:sz="0" w:space="0" w:color="auto"/>
        <w:bottom w:val="none" w:sz="0" w:space="0" w:color="auto"/>
        <w:right w:val="none" w:sz="0" w:space="0" w:color="auto"/>
      </w:divBdr>
      <w:divsChild>
        <w:div w:id="544484874">
          <w:marLeft w:val="0"/>
          <w:marRight w:val="0"/>
          <w:marTop w:val="240"/>
          <w:marBottom w:val="240"/>
          <w:divBdr>
            <w:top w:val="none" w:sz="0" w:space="0" w:color="auto"/>
            <w:left w:val="none" w:sz="0" w:space="0" w:color="auto"/>
            <w:bottom w:val="none" w:sz="0" w:space="0" w:color="auto"/>
            <w:right w:val="none" w:sz="0" w:space="0" w:color="auto"/>
          </w:divBdr>
        </w:div>
        <w:div w:id="1051658456">
          <w:marLeft w:val="600"/>
          <w:marRight w:val="0"/>
          <w:marTop w:val="240"/>
          <w:marBottom w:val="240"/>
          <w:divBdr>
            <w:top w:val="none" w:sz="0" w:space="0" w:color="auto"/>
            <w:left w:val="none" w:sz="0" w:space="0" w:color="auto"/>
            <w:bottom w:val="none" w:sz="0" w:space="0" w:color="auto"/>
            <w:right w:val="none" w:sz="0" w:space="0" w:color="auto"/>
          </w:divBdr>
        </w:div>
        <w:div w:id="1343166323">
          <w:marLeft w:val="600"/>
          <w:marRight w:val="0"/>
          <w:marTop w:val="240"/>
          <w:marBottom w:val="240"/>
          <w:divBdr>
            <w:top w:val="none" w:sz="0" w:space="0" w:color="auto"/>
            <w:left w:val="none" w:sz="0" w:space="0" w:color="auto"/>
            <w:bottom w:val="none" w:sz="0" w:space="0" w:color="auto"/>
            <w:right w:val="none" w:sz="0" w:space="0" w:color="auto"/>
          </w:divBdr>
        </w:div>
        <w:div w:id="941913816">
          <w:marLeft w:val="600"/>
          <w:marRight w:val="0"/>
          <w:marTop w:val="240"/>
          <w:marBottom w:val="240"/>
          <w:divBdr>
            <w:top w:val="none" w:sz="0" w:space="0" w:color="auto"/>
            <w:left w:val="none" w:sz="0" w:space="0" w:color="auto"/>
            <w:bottom w:val="none" w:sz="0" w:space="0" w:color="auto"/>
            <w:right w:val="none" w:sz="0" w:space="0" w:color="auto"/>
          </w:divBdr>
        </w:div>
        <w:div w:id="1563249886">
          <w:marLeft w:val="600"/>
          <w:marRight w:val="0"/>
          <w:marTop w:val="240"/>
          <w:marBottom w:val="240"/>
          <w:divBdr>
            <w:top w:val="none" w:sz="0" w:space="0" w:color="auto"/>
            <w:left w:val="none" w:sz="0" w:space="0" w:color="auto"/>
            <w:bottom w:val="none" w:sz="0" w:space="0" w:color="auto"/>
            <w:right w:val="none" w:sz="0" w:space="0" w:color="auto"/>
          </w:divBdr>
        </w:div>
        <w:div w:id="144014849">
          <w:marLeft w:val="600"/>
          <w:marRight w:val="0"/>
          <w:marTop w:val="240"/>
          <w:marBottom w:val="240"/>
          <w:divBdr>
            <w:top w:val="none" w:sz="0" w:space="0" w:color="auto"/>
            <w:left w:val="none" w:sz="0" w:space="0" w:color="auto"/>
            <w:bottom w:val="none" w:sz="0" w:space="0" w:color="auto"/>
            <w:right w:val="none" w:sz="0" w:space="0" w:color="auto"/>
          </w:divBdr>
        </w:div>
        <w:div w:id="226454622">
          <w:marLeft w:val="0"/>
          <w:marRight w:val="0"/>
          <w:marTop w:val="240"/>
          <w:marBottom w:val="240"/>
          <w:divBdr>
            <w:top w:val="none" w:sz="0" w:space="0" w:color="auto"/>
            <w:left w:val="none" w:sz="0" w:space="0" w:color="auto"/>
            <w:bottom w:val="none" w:sz="0" w:space="0" w:color="auto"/>
            <w:right w:val="none" w:sz="0" w:space="0" w:color="auto"/>
          </w:divBdr>
        </w:div>
      </w:divsChild>
    </w:div>
    <w:div w:id="1829128279">
      <w:bodyDiv w:val="1"/>
      <w:marLeft w:val="0"/>
      <w:marRight w:val="0"/>
      <w:marTop w:val="0"/>
      <w:marBottom w:val="0"/>
      <w:divBdr>
        <w:top w:val="none" w:sz="0" w:space="0" w:color="auto"/>
        <w:left w:val="none" w:sz="0" w:space="0" w:color="auto"/>
        <w:bottom w:val="none" w:sz="0" w:space="0" w:color="auto"/>
        <w:right w:val="none" w:sz="0" w:space="0" w:color="auto"/>
      </w:divBdr>
      <w:divsChild>
        <w:div w:id="76708942">
          <w:marLeft w:val="0"/>
          <w:marRight w:val="0"/>
          <w:marTop w:val="240"/>
          <w:marBottom w:val="240"/>
          <w:divBdr>
            <w:top w:val="none" w:sz="0" w:space="0" w:color="auto"/>
            <w:left w:val="none" w:sz="0" w:space="0" w:color="auto"/>
            <w:bottom w:val="none" w:sz="0" w:space="0" w:color="auto"/>
            <w:right w:val="none" w:sz="0" w:space="0" w:color="auto"/>
          </w:divBdr>
        </w:div>
      </w:divsChild>
    </w:div>
    <w:div w:id="1901937396">
      <w:bodyDiv w:val="1"/>
      <w:marLeft w:val="0"/>
      <w:marRight w:val="0"/>
      <w:marTop w:val="0"/>
      <w:marBottom w:val="0"/>
      <w:divBdr>
        <w:top w:val="none" w:sz="0" w:space="0" w:color="auto"/>
        <w:left w:val="none" w:sz="0" w:space="0" w:color="auto"/>
        <w:bottom w:val="none" w:sz="0" w:space="0" w:color="auto"/>
        <w:right w:val="none" w:sz="0" w:space="0" w:color="auto"/>
      </w:divBdr>
      <w:divsChild>
        <w:div w:id="2002350253">
          <w:marLeft w:val="0"/>
          <w:marRight w:val="0"/>
          <w:marTop w:val="240"/>
          <w:marBottom w:val="240"/>
          <w:divBdr>
            <w:top w:val="none" w:sz="0" w:space="0" w:color="auto"/>
            <w:left w:val="none" w:sz="0" w:space="0" w:color="auto"/>
            <w:bottom w:val="none" w:sz="0" w:space="0" w:color="auto"/>
            <w:right w:val="none" w:sz="0" w:space="0" w:color="auto"/>
          </w:divBdr>
        </w:div>
        <w:div w:id="1234655367">
          <w:marLeft w:val="600"/>
          <w:marRight w:val="0"/>
          <w:marTop w:val="240"/>
          <w:marBottom w:val="240"/>
          <w:divBdr>
            <w:top w:val="none" w:sz="0" w:space="0" w:color="auto"/>
            <w:left w:val="none" w:sz="0" w:space="0" w:color="auto"/>
            <w:bottom w:val="none" w:sz="0" w:space="0" w:color="auto"/>
            <w:right w:val="none" w:sz="0" w:space="0" w:color="auto"/>
          </w:divBdr>
        </w:div>
        <w:div w:id="1321470302">
          <w:marLeft w:val="600"/>
          <w:marRight w:val="0"/>
          <w:marTop w:val="240"/>
          <w:marBottom w:val="240"/>
          <w:divBdr>
            <w:top w:val="none" w:sz="0" w:space="0" w:color="auto"/>
            <w:left w:val="none" w:sz="0" w:space="0" w:color="auto"/>
            <w:bottom w:val="none" w:sz="0" w:space="0" w:color="auto"/>
            <w:right w:val="none" w:sz="0" w:space="0" w:color="auto"/>
          </w:divBdr>
        </w:div>
        <w:div w:id="1852446579">
          <w:marLeft w:val="600"/>
          <w:marRight w:val="0"/>
          <w:marTop w:val="240"/>
          <w:marBottom w:val="240"/>
          <w:divBdr>
            <w:top w:val="none" w:sz="0" w:space="0" w:color="auto"/>
            <w:left w:val="none" w:sz="0" w:space="0" w:color="auto"/>
            <w:bottom w:val="none" w:sz="0" w:space="0" w:color="auto"/>
            <w:right w:val="none" w:sz="0" w:space="0" w:color="auto"/>
          </w:divBdr>
        </w:div>
        <w:div w:id="373776297">
          <w:marLeft w:val="600"/>
          <w:marRight w:val="0"/>
          <w:marTop w:val="240"/>
          <w:marBottom w:val="240"/>
          <w:divBdr>
            <w:top w:val="none" w:sz="0" w:space="0" w:color="auto"/>
            <w:left w:val="none" w:sz="0" w:space="0" w:color="auto"/>
            <w:bottom w:val="none" w:sz="0" w:space="0" w:color="auto"/>
            <w:right w:val="none" w:sz="0" w:space="0" w:color="auto"/>
          </w:divBdr>
        </w:div>
        <w:div w:id="72049425">
          <w:marLeft w:val="600"/>
          <w:marRight w:val="0"/>
          <w:marTop w:val="240"/>
          <w:marBottom w:val="240"/>
          <w:divBdr>
            <w:top w:val="none" w:sz="0" w:space="0" w:color="auto"/>
            <w:left w:val="none" w:sz="0" w:space="0" w:color="auto"/>
            <w:bottom w:val="none" w:sz="0" w:space="0" w:color="auto"/>
            <w:right w:val="none" w:sz="0" w:space="0" w:color="auto"/>
          </w:divBdr>
        </w:div>
        <w:div w:id="771626409">
          <w:marLeft w:val="0"/>
          <w:marRight w:val="0"/>
          <w:marTop w:val="240"/>
          <w:marBottom w:val="240"/>
          <w:divBdr>
            <w:top w:val="none" w:sz="0" w:space="0" w:color="auto"/>
            <w:left w:val="none" w:sz="0" w:space="0" w:color="auto"/>
            <w:bottom w:val="none" w:sz="0" w:space="0" w:color="auto"/>
            <w:right w:val="none" w:sz="0" w:space="0" w:color="auto"/>
          </w:divBdr>
        </w:div>
      </w:divsChild>
    </w:div>
    <w:div w:id="2010448926">
      <w:bodyDiv w:val="1"/>
      <w:marLeft w:val="0"/>
      <w:marRight w:val="0"/>
      <w:marTop w:val="0"/>
      <w:marBottom w:val="0"/>
      <w:divBdr>
        <w:top w:val="none" w:sz="0" w:space="0" w:color="auto"/>
        <w:left w:val="none" w:sz="0" w:space="0" w:color="auto"/>
        <w:bottom w:val="none" w:sz="0" w:space="0" w:color="auto"/>
        <w:right w:val="none" w:sz="0" w:space="0" w:color="auto"/>
      </w:divBdr>
    </w:div>
    <w:div w:id="2029599725">
      <w:bodyDiv w:val="1"/>
      <w:marLeft w:val="0"/>
      <w:marRight w:val="0"/>
      <w:marTop w:val="0"/>
      <w:marBottom w:val="0"/>
      <w:divBdr>
        <w:top w:val="none" w:sz="0" w:space="0" w:color="auto"/>
        <w:left w:val="none" w:sz="0" w:space="0" w:color="auto"/>
        <w:bottom w:val="none" w:sz="0" w:space="0" w:color="auto"/>
        <w:right w:val="none" w:sz="0" w:space="0" w:color="auto"/>
      </w:divBdr>
      <w:divsChild>
        <w:div w:id="54551559">
          <w:marLeft w:val="0"/>
          <w:marRight w:val="0"/>
          <w:marTop w:val="240"/>
          <w:marBottom w:val="240"/>
          <w:divBdr>
            <w:top w:val="none" w:sz="0" w:space="0" w:color="auto"/>
            <w:left w:val="none" w:sz="0" w:space="0" w:color="auto"/>
            <w:bottom w:val="none" w:sz="0" w:space="0" w:color="auto"/>
            <w:right w:val="none" w:sz="0" w:space="0" w:color="auto"/>
          </w:divBdr>
        </w:div>
      </w:divsChild>
    </w:div>
    <w:div w:id="2072001149">
      <w:bodyDiv w:val="1"/>
      <w:marLeft w:val="0"/>
      <w:marRight w:val="0"/>
      <w:marTop w:val="0"/>
      <w:marBottom w:val="0"/>
      <w:divBdr>
        <w:top w:val="none" w:sz="0" w:space="0" w:color="auto"/>
        <w:left w:val="none" w:sz="0" w:space="0" w:color="auto"/>
        <w:bottom w:val="none" w:sz="0" w:space="0" w:color="auto"/>
        <w:right w:val="none" w:sz="0" w:space="0" w:color="auto"/>
      </w:divBdr>
      <w:divsChild>
        <w:div w:id="322896125">
          <w:marLeft w:val="0"/>
          <w:marRight w:val="0"/>
          <w:marTop w:val="240"/>
          <w:marBottom w:val="240"/>
          <w:divBdr>
            <w:top w:val="none" w:sz="0" w:space="0" w:color="auto"/>
            <w:left w:val="none" w:sz="0" w:space="0" w:color="auto"/>
            <w:bottom w:val="none" w:sz="0" w:space="0" w:color="auto"/>
            <w:right w:val="none" w:sz="0" w:space="0" w:color="auto"/>
          </w:divBdr>
        </w:div>
        <w:div w:id="1722629876">
          <w:marLeft w:val="600"/>
          <w:marRight w:val="0"/>
          <w:marTop w:val="240"/>
          <w:marBottom w:val="240"/>
          <w:divBdr>
            <w:top w:val="none" w:sz="0" w:space="0" w:color="auto"/>
            <w:left w:val="none" w:sz="0" w:space="0" w:color="auto"/>
            <w:bottom w:val="none" w:sz="0" w:space="0" w:color="auto"/>
            <w:right w:val="none" w:sz="0" w:space="0" w:color="auto"/>
          </w:divBdr>
        </w:div>
        <w:div w:id="237443670">
          <w:marLeft w:val="600"/>
          <w:marRight w:val="0"/>
          <w:marTop w:val="240"/>
          <w:marBottom w:val="240"/>
          <w:divBdr>
            <w:top w:val="none" w:sz="0" w:space="0" w:color="auto"/>
            <w:left w:val="none" w:sz="0" w:space="0" w:color="auto"/>
            <w:bottom w:val="none" w:sz="0" w:space="0" w:color="auto"/>
            <w:right w:val="none" w:sz="0" w:space="0" w:color="auto"/>
          </w:divBdr>
          <w:divsChild>
            <w:div w:id="532808666">
              <w:marLeft w:val="600"/>
              <w:marRight w:val="0"/>
              <w:marTop w:val="240"/>
              <w:marBottom w:val="240"/>
              <w:divBdr>
                <w:top w:val="none" w:sz="0" w:space="0" w:color="auto"/>
                <w:left w:val="none" w:sz="0" w:space="0" w:color="auto"/>
                <w:bottom w:val="none" w:sz="0" w:space="0" w:color="auto"/>
                <w:right w:val="none" w:sz="0" w:space="0" w:color="auto"/>
              </w:divBdr>
            </w:div>
            <w:div w:id="1267038647">
              <w:marLeft w:val="600"/>
              <w:marRight w:val="0"/>
              <w:marTop w:val="240"/>
              <w:marBottom w:val="240"/>
              <w:divBdr>
                <w:top w:val="none" w:sz="0" w:space="0" w:color="auto"/>
                <w:left w:val="none" w:sz="0" w:space="0" w:color="auto"/>
                <w:bottom w:val="none" w:sz="0" w:space="0" w:color="auto"/>
                <w:right w:val="none" w:sz="0" w:space="0" w:color="auto"/>
              </w:divBdr>
            </w:div>
          </w:divsChild>
        </w:div>
        <w:div w:id="1966353703">
          <w:marLeft w:val="600"/>
          <w:marRight w:val="0"/>
          <w:marTop w:val="240"/>
          <w:marBottom w:val="240"/>
          <w:divBdr>
            <w:top w:val="none" w:sz="0" w:space="0" w:color="auto"/>
            <w:left w:val="none" w:sz="0" w:space="0" w:color="auto"/>
            <w:bottom w:val="none" w:sz="0" w:space="0" w:color="auto"/>
            <w:right w:val="none" w:sz="0" w:space="0" w:color="auto"/>
          </w:divBdr>
        </w:div>
        <w:div w:id="1441418203">
          <w:marLeft w:val="0"/>
          <w:marRight w:val="0"/>
          <w:marTop w:val="240"/>
          <w:marBottom w:val="240"/>
          <w:divBdr>
            <w:top w:val="none" w:sz="0" w:space="0" w:color="auto"/>
            <w:left w:val="none" w:sz="0" w:space="0" w:color="auto"/>
            <w:bottom w:val="none" w:sz="0" w:space="0" w:color="auto"/>
            <w:right w:val="none" w:sz="0" w:space="0" w:color="auto"/>
          </w:divBdr>
        </w:div>
        <w:div w:id="646201102">
          <w:marLeft w:val="0"/>
          <w:marRight w:val="0"/>
          <w:marTop w:val="240"/>
          <w:marBottom w:val="240"/>
          <w:divBdr>
            <w:top w:val="none" w:sz="0" w:space="0" w:color="auto"/>
            <w:left w:val="none" w:sz="0" w:space="0" w:color="auto"/>
            <w:bottom w:val="none" w:sz="0" w:space="0" w:color="auto"/>
            <w:right w:val="none" w:sz="0" w:space="0" w:color="auto"/>
          </w:divBdr>
        </w:div>
        <w:div w:id="663973323">
          <w:marLeft w:val="0"/>
          <w:marRight w:val="0"/>
          <w:marTop w:val="240"/>
          <w:marBottom w:val="240"/>
          <w:divBdr>
            <w:top w:val="none" w:sz="0" w:space="0" w:color="auto"/>
            <w:left w:val="none" w:sz="0" w:space="0" w:color="auto"/>
            <w:bottom w:val="none" w:sz="0" w:space="0" w:color="auto"/>
            <w:right w:val="none" w:sz="0" w:space="0" w:color="auto"/>
          </w:divBdr>
        </w:div>
        <w:div w:id="964313423">
          <w:marLeft w:val="600"/>
          <w:marRight w:val="0"/>
          <w:marTop w:val="240"/>
          <w:marBottom w:val="240"/>
          <w:divBdr>
            <w:top w:val="none" w:sz="0" w:space="0" w:color="auto"/>
            <w:left w:val="none" w:sz="0" w:space="0" w:color="auto"/>
            <w:bottom w:val="none" w:sz="0" w:space="0" w:color="auto"/>
            <w:right w:val="none" w:sz="0" w:space="0" w:color="auto"/>
          </w:divBdr>
        </w:div>
        <w:div w:id="458644306">
          <w:marLeft w:val="600"/>
          <w:marRight w:val="0"/>
          <w:marTop w:val="240"/>
          <w:marBottom w:val="240"/>
          <w:divBdr>
            <w:top w:val="none" w:sz="0" w:space="0" w:color="auto"/>
            <w:left w:val="none" w:sz="0" w:space="0" w:color="auto"/>
            <w:bottom w:val="none" w:sz="0" w:space="0" w:color="auto"/>
            <w:right w:val="none" w:sz="0" w:space="0" w:color="auto"/>
          </w:divBdr>
        </w:div>
      </w:divsChild>
    </w:div>
    <w:div w:id="2097900055">
      <w:bodyDiv w:val="1"/>
      <w:marLeft w:val="0"/>
      <w:marRight w:val="0"/>
      <w:marTop w:val="0"/>
      <w:marBottom w:val="0"/>
      <w:divBdr>
        <w:top w:val="none" w:sz="0" w:space="0" w:color="auto"/>
        <w:left w:val="none" w:sz="0" w:space="0" w:color="auto"/>
        <w:bottom w:val="none" w:sz="0" w:space="0" w:color="auto"/>
        <w:right w:val="none" w:sz="0" w:space="0" w:color="auto"/>
      </w:divBdr>
      <w:divsChild>
        <w:div w:id="1724600500">
          <w:marLeft w:val="0"/>
          <w:marRight w:val="0"/>
          <w:marTop w:val="240"/>
          <w:marBottom w:val="240"/>
          <w:divBdr>
            <w:top w:val="none" w:sz="0" w:space="0" w:color="auto"/>
            <w:left w:val="none" w:sz="0" w:space="0" w:color="auto"/>
            <w:bottom w:val="none" w:sz="0" w:space="0" w:color="auto"/>
            <w:right w:val="none" w:sz="0" w:space="0" w:color="auto"/>
          </w:divBdr>
        </w:div>
        <w:div w:id="509760264">
          <w:marLeft w:val="0"/>
          <w:marRight w:val="0"/>
          <w:marTop w:val="240"/>
          <w:marBottom w:val="240"/>
          <w:divBdr>
            <w:top w:val="none" w:sz="0" w:space="0" w:color="auto"/>
            <w:left w:val="none" w:sz="0" w:space="0" w:color="auto"/>
            <w:bottom w:val="none" w:sz="0" w:space="0" w:color="auto"/>
            <w:right w:val="none" w:sz="0" w:space="0" w:color="auto"/>
          </w:divBdr>
        </w:div>
        <w:div w:id="2016764400">
          <w:marLeft w:val="0"/>
          <w:marRight w:val="0"/>
          <w:marTop w:val="240"/>
          <w:marBottom w:val="240"/>
          <w:divBdr>
            <w:top w:val="none" w:sz="0" w:space="0" w:color="auto"/>
            <w:left w:val="none" w:sz="0" w:space="0" w:color="auto"/>
            <w:bottom w:val="none" w:sz="0" w:space="0" w:color="auto"/>
            <w:right w:val="none" w:sz="0" w:space="0" w:color="auto"/>
          </w:divBdr>
        </w:div>
        <w:div w:id="1690910353">
          <w:marLeft w:val="0"/>
          <w:marRight w:val="0"/>
          <w:marTop w:val="240"/>
          <w:marBottom w:val="240"/>
          <w:divBdr>
            <w:top w:val="none" w:sz="0" w:space="0" w:color="auto"/>
            <w:left w:val="none" w:sz="0" w:space="0" w:color="auto"/>
            <w:bottom w:val="none" w:sz="0" w:space="0" w:color="auto"/>
            <w:right w:val="none" w:sz="0" w:space="0" w:color="auto"/>
          </w:divBdr>
        </w:div>
        <w:div w:id="1758206047">
          <w:marLeft w:val="0"/>
          <w:marRight w:val="0"/>
          <w:marTop w:val="240"/>
          <w:marBottom w:val="240"/>
          <w:divBdr>
            <w:top w:val="none" w:sz="0" w:space="0" w:color="auto"/>
            <w:left w:val="none" w:sz="0" w:space="0" w:color="auto"/>
            <w:bottom w:val="none" w:sz="0" w:space="0" w:color="auto"/>
            <w:right w:val="none" w:sz="0" w:space="0" w:color="auto"/>
          </w:divBdr>
        </w:div>
        <w:div w:id="324431059">
          <w:marLeft w:val="0"/>
          <w:marRight w:val="0"/>
          <w:marTop w:val="240"/>
          <w:marBottom w:val="240"/>
          <w:divBdr>
            <w:top w:val="none" w:sz="0" w:space="0" w:color="auto"/>
            <w:left w:val="none" w:sz="0" w:space="0" w:color="auto"/>
            <w:bottom w:val="none" w:sz="0" w:space="0" w:color="auto"/>
            <w:right w:val="none" w:sz="0" w:space="0" w:color="auto"/>
          </w:divBdr>
        </w:div>
        <w:div w:id="1950549540">
          <w:marLeft w:val="600"/>
          <w:marRight w:val="0"/>
          <w:marTop w:val="240"/>
          <w:marBottom w:val="240"/>
          <w:divBdr>
            <w:top w:val="none" w:sz="0" w:space="0" w:color="auto"/>
            <w:left w:val="none" w:sz="0" w:space="0" w:color="auto"/>
            <w:bottom w:val="none" w:sz="0" w:space="0" w:color="auto"/>
            <w:right w:val="none" w:sz="0" w:space="0" w:color="auto"/>
          </w:divBdr>
        </w:div>
        <w:div w:id="466438454">
          <w:marLeft w:val="600"/>
          <w:marRight w:val="0"/>
          <w:marTop w:val="240"/>
          <w:marBottom w:val="240"/>
          <w:divBdr>
            <w:top w:val="none" w:sz="0" w:space="0" w:color="auto"/>
            <w:left w:val="none" w:sz="0" w:space="0" w:color="auto"/>
            <w:bottom w:val="none" w:sz="0" w:space="0" w:color="auto"/>
            <w:right w:val="none" w:sz="0" w:space="0" w:color="auto"/>
          </w:divBdr>
        </w:div>
        <w:div w:id="929001238">
          <w:marLeft w:val="600"/>
          <w:marRight w:val="0"/>
          <w:marTop w:val="240"/>
          <w:marBottom w:val="240"/>
          <w:divBdr>
            <w:top w:val="none" w:sz="0" w:space="0" w:color="auto"/>
            <w:left w:val="none" w:sz="0" w:space="0" w:color="auto"/>
            <w:bottom w:val="none" w:sz="0" w:space="0" w:color="auto"/>
            <w:right w:val="none" w:sz="0" w:space="0" w:color="auto"/>
          </w:divBdr>
        </w:div>
        <w:div w:id="977144622">
          <w:marLeft w:val="600"/>
          <w:marRight w:val="0"/>
          <w:marTop w:val="240"/>
          <w:marBottom w:val="240"/>
          <w:divBdr>
            <w:top w:val="none" w:sz="0" w:space="0" w:color="auto"/>
            <w:left w:val="none" w:sz="0" w:space="0" w:color="auto"/>
            <w:bottom w:val="none" w:sz="0" w:space="0" w:color="auto"/>
            <w:right w:val="none" w:sz="0" w:space="0" w:color="auto"/>
          </w:divBdr>
        </w:div>
      </w:divsChild>
    </w:div>
    <w:div w:id="2131778452">
      <w:bodyDiv w:val="1"/>
      <w:marLeft w:val="0"/>
      <w:marRight w:val="0"/>
      <w:marTop w:val="0"/>
      <w:marBottom w:val="0"/>
      <w:divBdr>
        <w:top w:val="none" w:sz="0" w:space="0" w:color="auto"/>
        <w:left w:val="none" w:sz="0" w:space="0" w:color="auto"/>
        <w:bottom w:val="none" w:sz="0" w:space="0" w:color="auto"/>
        <w:right w:val="none" w:sz="0" w:space="0" w:color="auto"/>
      </w:divBdr>
    </w:div>
    <w:div w:id="2145074357">
      <w:bodyDiv w:val="1"/>
      <w:marLeft w:val="0"/>
      <w:marRight w:val="0"/>
      <w:marTop w:val="0"/>
      <w:marBottom w:val="0"/>
      <w:divBdr>
        <w:top w:val="none" w:sz="0" w:space="0" w:color="auto"/>
        <w:left w:val="none" w:sz="0" w:space="0" w:color="auto"/>
        <w:bottom w:val="none" w:sz="0" w:space="0" w:color="auto"/>
        <w:right w:val="none" w:sz="0" w:space="0" w:color="auto"/>
      </w:divBdr>
      <w:divsChild>
        <w:div w:id="179861210">
          <w:marLeft w:val="0"/>
          <w:marRight w:val="0"/>
          <w:marTop w:val="240"/>
          <w:marBottom w:val="240"/>
          <w:divBdr>
            <w:top w:val="none" w:sz="0" w:space="0" w:color="auto"/>
            <w:left w:val="none" w:sz="0" w:space="0" w:color="auto"/>
            <w:bottom w:val="none" w:sz="0" w:space="0" w:color="auto"/>
            <w:right w:val="none" w:sz="0" w:space="0" w:color="auto"/>
          </w:divBdr>
        </w:div>
        <w:div w:id="814957963">
          <w:marLeft w:val="600"/>
          <w:marRight w:val="0"/>
          <w:marTop w:val="240"/>
          <w:marBottom w:val="240"/>
          <w:divBdr>
            <w:top w:val="none" w:sz="0" w:space="0" w:color="auto"/>
            <w:left w:val="none" w:sz="0" w:space="0" w:color="auto"/>
            <w:bottom w:val="none" w:sz="0" w:space="0" w:color="auto"/>
            <w:right w:val="none" w:sz="0" w:space="0" w:color="auto"/>
          </w:divBdr>
        </w:div>
        <w:div w:id="2042902319">
          <w:marLeft w:val="600"/>
          <w:marRight w:val="0"/>
          <w:marTop w:val="240"/>
          <w:marBottom w:val="240"/>
          <w:divBdr>
            <w:top w:val="none" w:sz="0" w:space="0" w:color="auto"/>
            <w:left w:val="none" w:sz="0" w:space="0" w:color="auto"/>
            <w:bottom w:val="none" w:sz="0" w:space="0" w:color="auto"/>
            <w:right w:val="none" w:sz="0" w:space="0" w:color="auto"/>
          </w:divBdr>
        </w:div>
        <w:div w:id="285164215">
          <w:marLeft w:val="0"/>
          <w:marRight w:val="0"/>
          <w:marTop w:val="240"/>
          <w:marBottom w:val="240"/>
          <w:divBdr>
            <w:top w:val="none" w:sz="0" w:space="0" w:color="auto"/>
            <w:left w:val="none" w:sz="0" w:space="0" w:color="auto"/>
            <w:bottom w:val="none" w:sz="0" w:space="0" w:color="auto"/>
            <w:right w:val="none" w:sz="0" w:space="0" w:color="auto"/>
          </w:divBdr>
        </w:div>
        <w:div w:id="194008211">
          <w:marLeft w:val="0"/>
          <w:marRight w:val="0"/>
          <w:marTop w:val="240"/>
          <w:marBottom w:val="240"/>
          <w:divBdr>
            <w:top w:val="none" w:sz="0" w:space="0" w:color="auto"/>
            <w:left w:val="none" w:sz="0" w:space="0" w:color="auto"/>
            <w:bottom w:val="none" w:sz="0" w:space="0" w:color="auto"/>
            <w:right w:val="none" w:sz="0" w:space="0" w:color="auto"/>
          </w:divBdr>
        </w:div>
        <w:div w:id="508494991">
          <w:marLeft w:val="0"/>
          <w:marRight w:val="0"/>
          <w:marTop w:val="240"/>
          <w:marBottom w:val="240"/>
          <w:divBdr>
            <w:top w:val="none" w:sz="0" w:space="0" w:color="auto"/>
            <w:left w:val="none" w:sz="0" w:space="0" w:color="auto"/>
            <w:bottom w:val="none" w:sz="0" w:space="0" w:color="auto"/>
            <w:right w:val="none" w:sz="0" w:space="0" w:color="auto"/>
          </w:divBdr>
        </w:div>
        <w:div w:id="1644775964">
          <w:marLeft w:val="0"/>
          <w:marRight w:val="0"/>
          <w:marTop w:val="240"/>
          <w:marBottom w:val="240"/>
          <w:divBdr>
            <w:top w:val="none" w:sz="0" w:space="0" w:color="auto"/>
            <w:left w:val="none" w:sz="0" w:space="0" w:color="auto"/>
            <w:bottom w:val="none" w:sz="0" w:space="0" w:color="auto"/>
            <w:right w:val="none" w:sz="0" w:space="0" w:color="auto"/>
          </w:divBdr>
        </w:div>
        <w:div w:id="932930701">
          <w:marLeft w:val="600"/>
          <w:marRight w:val="0"/>
          <w:marTop w:val="240"/>
          <w:marBottom w:val="240"/>
          <w:divBdr>
            <w:top w:val="none" w:sz="0" w:space="0" w:color="auto"/>
            <w:left w:val="none" w:sz="0" w:space="0" w:color="auto"/>
            <w:bottom w:val="none" w:sz="0" w:space="0" w:color="auto"/>
            <w:right w:val="none" w:sz="0" w:space="0" w:color="auto"/>
          </w:divBdr>
        </w:div>
        <w:div w:id="413627450">
          <w:marLeft w:val="600"/>
          <w:marRight w:val="0"/>
          <w:marTop w:val="240"/>
          <w:marBottom w:val="24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2552F96-A362-5B4B-943E-0408F796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6</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Lefever, Lisa</dc:creator>
  <cp:keywords/>
  <dc:description/>
  <cp:lastModifiedBy>Lefever, Lisa</cp:lastModifiedBy>
  <cp:revision>41</cp:revision>
  <dcterms:created xsi:type="dcterms:W3CDTF">2017-11-06T12:51:00Z</dcterms:created>
  <dcterms:modified xsi:type="dcterms:W3CDTF">2018-10-10T13:32:00Z</dcterms:modified>
</cp:coreProperties>
</file>