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5A5" w:rsidRPr="003B4532" w:rsidRDefault="005335A5" w:rsidP="005335A5">
      <w:pPr>
        <w:jc w:val="center"/>
        <w:rPr>
          <w:rFonts w:ascii="Times New Roman" w:hAnsi="Times New Roman" w:cs="Times New Roman"/>
          <w:sz w:val="28"/>
          <w:szCs w:val="28"/>
        </w:rPr>
      </w:pPr>
      <w:r w:rsidRPr="003B4532">
        <w:rPr>
          <w:rFonts w:ascii="Times New Roman" w:hAnsi="Times New Roman" w:cs="Times New Roman"/>
          <w:b/>
          <w:sz w:val="28"/>
          <w:szCs w:val="28"/>
        </w:rPr>
        <w:t>“Outside the Box”</w:t>
      </w:r>
      <w:r w:rsidR="003B4532">
        <w:rPr>
          <w:rFonts w:ascii="Times New Roman" w:hAnsi="Times New Roman" w:cs="Times New Roman"/>
          <w:sz w:val="28"/>
          <w:szCs w:val="28"/>
          <w:vertAlign w:val="superscript"/>
        </w:rPr>
        <w:t>1</w:t>
      </w:r>
      <w:r w:rsidRPr="003B4532">
        <w:rPr>
          <w:rFonts w:ascii="Times New Roman" w:hAnsi="Times New Roman" w:cs="Times New Roman"/>
          <w:b/>
          <w:sz w:val="28"/>
          <w:szCs w:val="28"/>
        </w:rPr>
        <w:t xml:space="preserve"> Options fo</w:t>
      </w:r>
      <w:r w:rsidR="003B4532">
        <w:rPr>
          <w:rFonts w:ascii="Times New Roman" w:hAnsi="Times New Roman" w:cs="Times New Roman"/>
          <w:b/>
          <w:sz w:val="28"/>
          <w:szCs w:val="28"/>
        </w:rPr>
        <w:t>r the EAA Reservoir/STA Project</w:t>
      </w:r>
    </w:p>
    <w:p w:rsidR="003B4532" w:rsidRDefault="003B4532" w:rsidP="003B4532">
      <w:pPr>
        <w:spacing w:before="240" w:after="120"/>
        <w:jc w:val="center"/>
        <w:rPr>
          <w:rFonts w:ascii="Times New Roman" w:hAnsi="Times New Roman" w:cs="Times New Roman"/>
          <w:sz w:val="24"/>
          <w:szCs w:val="24"/>
        </w:rPr>
      </w:pPr>
    </w:p>
    <w:p w:rsidR="003B4532" w:rsidRPr="003B4532" w:rsidRDefault="003B4532" w:rsidP="003B4532">
      <w:pPr>
        <w:spacing w:before="240" w:after="120"/>
        <w:jc w:val="center"/>
        <w:rPr>
          <w:rFonts w:ascii="Times New Roman" w:hAnsi="Times New Roman" w:cs="Times New Roman"/>
          <w:sz w:val="24"/>
          <w:szCs w:val="24"/>
        </w:rPr>
      </w:pPr>
      <w:r>
        <w:rPr>
          <w:rFonts w:ascii="Times New Roman" w:hAnsi="Times New Roman" w:cs="Times New Roman"/>
          <w:sz w:val="24"/>
          <w:szCs w:val="24"/>
        </w:rPr>
        <w:t>b</w:t>
      </w:r>
      <w:r w:rsidRPr="003B4532">
        <w:rPr>
          <w:rFonts w:ascii="Times New Roman" w:hAnsi="Times New Roman" w:cs="Times New Roman"/>
          <w:sz w:val="24"/>
          <w:szCs w:val="24"/>
        </w:rPr>
        <w:t>y</w:t>
      </w:r>
    </w:p>
    <w:p w:rsidR="003B4532" w:rsidRPr="003B4532" w:rsidRDefault="003B4532" w:rsidP="003B4532">
      <w:pPr>
        <w:spacing w:before="240" w:after="120"/>
        <w:jc w:val="center"/>
        <w:rPr>
          <w:rFonts w:ascii="Times New Roman" w:hAnsi="Times New Roman" w:cs="Times New Roman"/>
          <w:sz w:val="24"/>
          <w:szCs w:val="24"/>
        </w:rPr>
      </w:pPr>
      <w:r w:rsidRPr="003B4532">
        <w:rPr>
          <w:rFonts w:ascii="Times New Roman" w:hAnsi="Times New Roman" w:cs="Times New Roman"/>
          <w:sz w:val="24"/>
          <w:szCs w:val="24"/>
        </w:rPr>
        <w:t>Jay O’Laughlin, Ph.D.</w:t>
      </w:r>
      <w:r w:rsidRPr="003130DC">
        <w:rPr>
          <w:rFonts w:ascii="Times New Roman" w:hAnsi="Times New Roman" w:cs="Times New Roman"/>
          <w:sz w:val="28"/>
          <w:szCs w:val="28"/>
          <w:vertAlign w:val="superscript"/>
        </w:rPr>
        <w:t>2</w:t>
      </w:r>
    </w:p>
    <w:p w:rsidR="003B4532" w:rsidRPr="003B4532" w:rsidRDefault="003B4532" w:rsidP="003B4532">
      <w:pPr>
        <w:spacing w:before="240" w:after="120"/>
        <w:jc w:val="center"/>
        <w:rPr>
          <w:rFonts w:ascii="Times New Roman" w:hAnsi="Times New Roman" w:cs="Times New Roman"/>
          <w:sz w:val="24"/>
          <w:szCs w:val="24"/>
        </w:rPr>
      </w:pPr>
      <w:r>
        <w:rPr>
          <w:rFonts w:ascii="Times New Roman" w:hAnsi="Times New Roman" w:cs="Times New Roman"/>
          <w:sz w:val="24"/>
          <w:szCs w:val="24"/>
        </w:rPr>
        <w:t>a</w:t>
      </w:r>
      <w:r w:rsidRPr="003B4532">
        <w:rPr>
          <w:rFonts w:ascii="Times New Roman" w:hAnsi="Times New Roman" w:cs="Times New Roman"/>
          <w:sz w:val="24"/>
          <w:szCs w:val="24"/>
        </w:rPr>
        <w:t>nd</w:t>
      </w:r>
    </w:p>
    <w:p w:rsidR="003B4532" w:rsidRDefault="0057087A" w:rsidP="003B4532">
      <w:pPr>
        <w:spacing w:before="240" w:after="120"/>
        <w:jc w:val="center"/>
        <w:rPr>
          <w:rFonts w:ascii="Times New Roman" w:hAnsi="Times New Roman" w:cs="Times New Roman"/>
          <w:sz w:val="24"/>
          <w:szCs w:val="24"/>
        </w:rPr>
      </w:pPr>
      <w:r>
        <w:rPr>
          <w:rFonts w:ascii="Times New Roman" w:hAnsi="Times New Roman" w:cs="Times New Roman"/>
          <w:sz w:val="24"/>
          <w:szCs w:val="24"/>
        </w:rPr>
        <w:t>Joseph L. Gi</w:t>
      </w:r>
      <w:r w:rsidR="003B4532" w:rsidRPr="003B4532">
        <w:rPr>
          <w:rFonts w:ascii="Times New Roman" w:hAnsi="Times New Roman" w:cs="Times New Roman"/>
          <w:sz w:val="24"/>
          <w:szCs w:val="24"/>
        </w:rPr>
        <w:t>li</w:t>
      </w:r>
      <w:r w:rsidR="003B4532">
        <w:rPr>
          <w:rFonts w:ascii="Times New Roman" w:hAnsi="Times New Roman" w:cs="Times New Roman"/>
          <w:sz w:val="24"/>
          <w:szCs w:val="24"/>
        </w:rPr>
        <w:t>o</w:t>
      </w:r>
      <w:r w:rsidR="003B4532" w:rsidRPr="003130DC">
        <w:rPr>
          <w:rFonts w:ascii="Times New Roman" w:hAnsi="Times New Roman" w:cs="Times New Roman"/>
          <w:sz w:val="28"/>
          <w:szCs w:val="28"/>
          <w:vertAlign w:val="superscript"/>
        </w:rPr>
        <w:t>3</w:t>
      </w:r>
      <w:r w:rsidR="008972AF" w:rsidRPr="003130DC">
        <w:rPr>
          <w:rFonts w:ascii="Times New Roman" w:hAnsi="Times New Roman" w:cs="Times New Roman"/>
          <w:sz w:val="28"/>
          <w:szCs w:val="28"/>
          <w:vertAlign w:val="superscript"/>
        </w:rPr>
        <w:t>, 4</w:t>
      </w:r>
    </w:p>
    <w:p w:rsidR="003B4532" w:rsidRPr="003B4532" w:rsidRDefault="003B4532" w:rsidP="00D33D90">
      <w:pPr>
        <w:spacing w:before="240" w:after="120"/>
        <w:rPr>
          <w:rFonts w:ascii="Times New Roman" w:hAnsi="Times New Roman" w:cs="Times New Roman"/>
          <w:b/>
          <w:sz w:val="28"/>
          <w:szCs w:val="28"/>
        </w:rPr>
      </w:pPr>
      <w:bookmarkStart w:id="0" w:name="_GoBack"/>
      <w:bookmarkEnd w:id="0"/>
    </w:p>
    <w:p w:rsidR="003B4532" w:rsidRDefault="006B0F0D" w:rsidP="003B4532">
      <w:pPr>
        <w:spacing w:before="240" w:after="120"/>
        <w:jc w:val="center"/>
        <w:rPr>
          <w:rFonts w:ascii="Times New Roman" w:hAnsi="Times New Roman" w:cs="Times New Roman"/>
          <w:sz w:val="24"/>
          <w:szCs w:val="24"/>
        </w:rPr>
      </w:pPr>
      <w:r>
        <w:rPr>
          <w:rFonts w:ascii="Times New Roman" w:hAnsi="Times New Roman" w:cs="Times New Roman"/>
          <w:sz w:val="24"/>
          <w:szCs w:val="24"/>
        </w:rPr>
        <w:t>January 22</w:t>
      </w:r>
      <w:r w:rsidR="00194A69">
        <w:rPr>
          <w:rFonts w:ascii="Times New Roman" w:hAnsi="Times New Roman" w:cs="Times New Roman"/>
          <w:sz w:val="24"/>
          <w:szCs w:val="24"/>
        </w:rPr>
        <w:t>, 2018</w:t>
      </w:r>
    </w:p>
    <w:p w:rsidR="00DB4F21" w:rsidRPr="003B4532" w:rsidRDefault="00DB4F21" w:rsidP="003B4532">
      <w:pPr>
        <w:spacing w:before="240" w:after="120"/>
        <w:jc w:val="center"/>
        <w:rPr>
          <w:rFonts w:ascii="Times New Roman" w:hAnsi="Times New Roman" w:cs="Times New Roman"/>
          <w:sz w:val="24"/>
          <w:szCs w:val="24"/>
        </w:rPr>
      </w:pPr>
      <w:r>
        <w:rPr>
          <w:rFonts w:ascii="Times New Roman" w:hAnsi="Times New Roman" w:cs="Times New Roman"/>
          <w:sz w:val="24"/>
          <w:szCs w:val="24"/>
        </w:rPr>
        <w:t>(revised from January 4, 2018)</w:t>
      </w:r>
    </w:p>
    <w:p w:rsidR="003B4532" w:rsidRDefault="003B4532" w:rsidP="003B7158">
      <w:pPr>
        <w:spacing w:before="240" w:after="120"/>
        <w:rPr>
          <w:rFonts w:ascii="Arial" w:hAnsi="Arial" w:cs="Arial"/>
        </w:rPr>
      </w:pPr>
    </w:p>
    <w:p w:rsidR="005335A5" w:rsidRPr="00C939EF" w:rsidRDefault="005335A5" w:rsidP="003B7158">
      <w:pPr>
        <w:spacing w:before="240" w:after="120"/>
        <w:rPr>
          <w:rFonts w:ascii="Arial" w:hAnsi="Arial" w:cs="Arial"/>
        </w:rPr>
      </w:pPr>
      <w:r w:rsidRPr="00C939EF">
        <w:rPr>
          <w:rFonts w:ascii="Arial" w:hAnsi="Arial" w:cs="Arial"/>
        </w:rPr>
        <w:t>_______________</w:t>
      </w:r>
    </w:p>
    <w:p w:rsidR="005335A5" w:rsidRPr="003B4532" w:rsidRDefault="003B4532" w:rsidP="003B4532">
      <w:pPr>
        <w:spacing w:after="120"/>
        <w:rPr>
          <w:rFonts w:ascii="Times New Roman" w:hAnsi="Times New Roman" w:cs="Times New Roman"/>
        </w:rPr>
      </w:pPr>
      <w:r>
        <w:rPr>
          <w:rFonts w:ascii="Times New Roman" w:hAnsi="Times New Roman" w:cs="Times New Roman"/>
        </w:rPr>
        <w:t xml:space="preserve">1.  </w:t>
      </w:r>
      <w:r w:rsidR="005335A5" w:rsidRPr="003B4532">
        <w:rPr>
          <w:rFonts w:ascii="Times New Roman" w:hAnsi="Times New Roman" w:cs="Times New Roman"/>
        </w:rPr>
        <w:t>Florida Senate President Joe Negron</w:t>
      </w:r>
      <w:r w:rsidR="00B42420">
        <w:rPr>
          <w:rFonts w:ascii="Times New Roman" w:hAnsi="Times New Roman" w:cs="Times New Roman"/>
        </w:rPr>
        <w:t xml:space="preserve"> </w:t>
      </w:r>
      <w:r w:rsidR="005335A5" w:rsidRPr="003B4532">
        <w:rPr>
          <w:rFonts w:ascii="Times New Roman" w:hAnsi="Times New Roman" w:cs="Times New Roman"/>
        </w:rPr>
        <w:t xml:space="preserve">said he wanted “state engineers to think </w:t>
      </w:r>
      <w:r w:rsidR="005335A5" w:rsidRPr="003B4532">
        <w:rPr>
          <w:rFonts w:ascii="Times New Roman" w:hAnsi="Times New Roman" w:cs="Times New Roman"/>
          <w:b/>
          <w:i/>
          <w:u w:val="single"/>
        </w:rPr>
        <w:t>outside the box</w:t>
      </w:r>
      <w:r w:rsidR="005335A5" w:rsidRPr="003B4532">
        <w:rPr>
          <w:rFonts w:ascii="Times New Roman" w:hAnsi="Times New Roman" w:cs="Times New Roman"/>
        </w:rPr>
        <w:t xml:space="preserve"> a</w:t>
      </w:r>
      <w:r w:rsidR="00A35640" w:rsidRPr="003B4532">
        <w:rPr>
          <w:rFonts w:ascii="Times New Roman" w:hAnsi="Times New Roman" w:cs="Times New Roman"/>
        </w:rPr>
        <w:t>nd outside the ‘footprint’ they’</w:t>
      </w:r>
      <w:r w:rsidR="005335A5" w:rsidRPr="003B4532">
        <w:rPr>
          <w:rFonts w:ascii="Times New Roman" w:hAnsi="Times New Roman" w:cs="Times New Roman"/>
        </w:rPr>
        <w:t>re considering for a res</w:t>
      </w:r>
      <w:r w:rsidR="000E0DDC" w:rsidRPr="003B4532">
        <w:rPr>
          <w:rFonts w:ascii="Times New Roman" w:hAnsi="Times New Roman" w:cs="Times New Roman"/>
        </w:rPr>
        <w:t>ervoir south of Lake Okeechobee</w:t>
      </w:r>
      <w:r w:rsidR="005335A5" w:rsidRPr="003B4532">
        <w:rPr>
          <w:rFonts w:ascii="Times New Roman" w:hAnsi="Times New Roman" w:cs="Times New Roman"/>
        </w:rPr>
        <w:t xml:space="preserve">” </w:t>
      </w:r>
      <w:r w:rsidR="000E0DDC" w:rsidRPr="003B4532">
        <w:rPr>
          <w:rFonts w:ascii="Times New Roman" w:hAnsi="Times New Roman" w:cs="Times New Roman"/>
        </w:rPr>
        <w:t>(</w:t>
      </w:r>
      <w:r w:rsidR="00194A69" w:rsidRPr="003B4532">
        <w:rPr>
          <w:rFonts w:ascii="Times New Roman" w:hAnsi="Times New Roman" w:cs="Times New Roman"/>
        </w:rPr>
        <w:t xml:space="preserve">interview </w:t>
      </w:r>
      <w:r w:rsidR="00194A69">
        <w:rPr>
          <w:rFonts w:ascii="Times New Roman" w:hAnsi="Times New Roman" w:cs="Times New Roman"/>
        </w:rPr>
        <w:t xml:space="preserve">in </w:t>
      </w:r>
      <w:r w:rsidR="00194A69" w:rsidRPr="00194A69">
        <w:rPr>
          <w:rFonts w:ascii="Times New Roman" w:hAnsi="Times New Roman" w:cs="Times New Roman"/>
          <w:i/>
        </w:rPr>
        <w:t>TCPalm</w:t>
      </w:r>
      <w:r w:rsidR="00194A69">
        <w:rPr>
          <w:rFonts w:ascii="Times New Roman" w:hAnsi="Times New Roman" w:cs="Times New Roman"/>
        </w:rPr>
        <w:t xml:space="preserve">, </w:t>
      </w:r>
      <w:r w:rsidR="00194A69" w:rsidRPr="003B4532">
        <w:rPr>
          <w:rFonts w:ascii="Times New Roman" w:hAnsi="Times New Roman" w:cs="Times New Roman"/>
        </w:rPr>
        <w:t xml:space="preserve">December 14, 2017, </w:t>
      </w:r>
      <w:r w:rsidR="000E0DDC" w:rsidRPr="003B4532">
        <w:rPr>
          <w:rFonts w:ascii="Times New Roman" w:hAnsi="Times New Roman" w:cs="Times New Roman"/>
        </w:rPr>
        <w:t xml:space="preserve">emphasis added). </w:t>
      </w:r>
      <w:r w:rsidR="005335A5" w:rsidRPr="003B4532">
        <w:rPr>
          <w:rFonts w:ascii="Times New Roman" w:hAnsi="Times New Roman" w:cs="Times New Roman"/>
        </w:rPr>
        <w:t xml:space="preserve">As yet </w:t>
      </w:r>
      <w:r w:rsidR="000E0DDC" w:rsidRPr="003B4532">
        <w:rPr>
          <w:rFonts w:ascii="Times New Roman" w:hAnsi="Times New Roman" w:cs="Times New Roman"/>
        </w:rPr>
        <w:t>South Florida Water Management District (SFWMD) engineers</w:t>
      </w:r>
      <w:r w:rsidR="005335A5" w:rsidRPr="003B4532">
        <w:rPr>
          <w:rFonts w:ascii="Times New Roman" w:hAnsi="Times New Roman" w:cs="Times New Roman"/>
        </w:rPr>
        <w:t xml:space="preserve"> have not done so.</w:t>
      </w:r>
    </w:p>
    <w:p w:rsidR="00DA3DC2" w:rsidRDefault="003B4532" w:rsidP="003B4532">
      <w:pPr>
        <w:spacing w:after="120"/>
        <w:rPr>
          <w:rFonts w:ascii="Times New Roman" w:hAnsi="Times New Roman" w:cs="Times New Roman"/>
        </w:rPr>
      </w:pPr>
      <w:r>
        <w:rPr>
          <w:rFonts w:ascii="Times New Roman" w:hAnsi="Times New Roman" w:cs="Times New Roman"/>
        </w:rPr>
        <w:t xml:space="preserve">2.  </w:t>
      </w:r>
      <w:r w:rsidR="005335A5" w:rsidRPr="003B4532">
        <w:rPr>
          <w:rFonts w:ascii="Times New Roman" w:hAnsi="Times New Roman" w:cs="Times New Roman"/>
        </w:rPr>
        <w:t xml:space="preserve">Jay O’Laughlin, Ph.D., </w:t>
      </w:r>
      <w:r>
        <w:rPr>
          <w:rFonts w:ascii="Times New Roman" w:hAnsi="Times New Roman" w:cs="Times New Roman"/>
        </w:rPr>
        <w:t xml:space="preserve">is </w:t>
      </w:r>
      <w:r w:rsidR="005335A5" w:rsidRPr="003B4532">
        <w:rPr>
          <w:rFonts w:ascii="Times New Roman" w:hAnsi="Times New Roman" w:cs="Times New Roman"/>
        </w:rPr>
        <w:t>Professor Emeritus</w:t>
      </w:r>
      <w:r>
        <w:rPr>
          <w:rFonts w:ascii="Times New Roman" w:hAnsi="Times New Roman" w:cs="Times New Roman"/>
        </w:rPr>
        <w:t xml:space="preserve"> and Director Emeritus, Policy Analysis Group, College of Natural Resources</w:t>
      </w:r>
      <w:r w:rsidR="005335A5" w:rsidRPr="003B4532">
        <w:rPr>
          <w:rFonts w:ascii="Times New Roman" w:hAnsi="Times New Roman" w:cs="Times New Roman"/>
        </w:rPr>
        <w:t>, University of Idaho</w:t>
      </w:r>
      <w:r>
        <w:rPr>
          <w:rFonts w:ascii="Times New Roman" w:hAnsi="Times New Roman" w:cs="Times New Roman"/>
        </w:rPr>
        <w:t xml:space="preserve">. He lives in </w:t>
      </w:r>
      <w:r w:rsidR="000E0DDC" w:rsidRPr="003B4532">
        <w:rPr>
          <w:rFonts w:ascii="Times New Roman" w:hAnsi="Times New Roman" w:cs="Times New Roman"/>
        </w:rPr>
        <w:t>Hobe Sound adjacent to</w:t>
      </w:r>
      <w:r w:rsidR="005335A5" w:rsidRPr="003B4532">
        <w:rPr>
          <w:rFonts w:ascii="Times New Roman" w:hAnsi="Times New Roman" w:cs="Times New Roman"/>
        </w:rPr>
        <w:t xml:space="preserve"> the Indian River Lagoon, and </w:t>
      </w:r>
      <w:r w:rsidR="00B42420">
        <w:rPr>
          <w:rFonts w:ascii="Times New Roman" w:hAnsi="Times New Roman" w:cs="Times New Roman"/>
        </w:rPr>
        <w:t>write</w:t>
      </w:r>
      <w:r w:rsidR="00571914">
        <w:rPr>
          <w:rFonts w:ascii="Times New Roman" w:hAnsi="Times New Roman" w:cs="Times New Roman"/>
        </w:rPr>
        <w:t xml:space="preserve">s </w:t>
      </w:r>
      <w:r w:rsidR="00571914" w:rsidRPr="003B4532">
        <w:rPr>
          <w:rFonts w:ascii="Times New Roman" w:hAnsi="Times New Roman" w:cs="Times New Roman"/>
        </w:rPr>
        <w:t>water policy analyses</w:t>
      </w:r>
      <w:r w:rsidR="00571914">
        <w:rPr>
          <w:rFonts w:ascii="Times New Roman" w:hAnsi="Times New Roman" w:cs="Times New Roman"/>
        </w:rPr>
        <w:t xml:space="preserve">* for </w:t>
      </w:r>
      <w:r w:rsidR="00D77986" w:rsidRPr="003B4532">
        <w:rPr>
          <w:rFonts w:ascii="Times New Roman" w:hAnsi="Times New Roman" w:cs="Times New Roman"/>
        </w:rPr>
        <w:t>The</w:t>
      </w:r>
      <w:r w:rsidR="005335A5" w:rsidRPr="003B4532">
        <w:rPr>
          <w:rFonts w:ascii="Times New Roman" w:hAnsi="Times New Roman" w:cs="Times New Roman"/>
        </w:rPr>
        <w:t xml:space="preserve"> Guardians of Martin County</w:t>
      </w:r>
      <w:r w:rsidR="00A35640" w:rsidRPr="003B4532">
        <w:rPr>
          <w:rFonts w:ascii="Times New Roman" w:hAnsi="Times New Roman" w:cs="Times New Roman"/>
        </w:rPr>
        <w:t xml:space="preserve">, </w:t>
      </w:r>
      <w:r w:rsidR="00571914">
        <w:rPr>
          <w:rFonts w:ascii="Times New Roman" w:hAnsi="Times New Roman" w:cs="Times New Roman"/>
        </w:rPr>
        <w:t>a 501(c)3 organization committed to educating Martin County residents about balanced use of natural and man-made resources.</w:t>
      </w:r>
      <w:r w:rsidR="0057087A">
        <w:rPr>
          <w:rFonts w:ascii="Times New Roman" w:hAnsi="Times New Roman" w:cs="Times New Roman"/>
        </w:rPr>
        <w:t xml:space="preserve"> Contact: </w:t>
      </w:r>
      <w:hyperlink r:id="rId9" w:history="1">
        <w:r w:rsidR="0057087A" w:rsidRPr="00792F74">
          <w:rPr>
            <w:rStyle w:val="Hyperlink"/>
            <w:rFonts w:ascii="Times New Roman" w:hAnsi="Times New Roman" w:cs="Times New Roman"/>
          </w:rPr>
          <w:t>jayo@uidaho.edu</w:t>
        </w:r>
      </w:hyperlink>
      <w:r w:rsidR="0057087A">
        <w:rPr>
          <w:rFonts w:ascii="Times New Roman" w:hAnsi="Times New Roman" w:cs="Times New Roman"/>
        </w:rPr>
        <w:t xml:space="preserve"> </w:t>
      </w:r>
    </w:p>
    <w:p w:rsidR="008972AF" w:rsidRDefault="004320A6" w:rsidP="003B4532">
      <w:pPr>
        <w:spacing w:after="120"/>
        <w:rPr>
          <w:rFonts w:ascii="Times New Roman" w:hAnsi="Times New Roman" w:cs="Times New Roman"/>
        </w:rPr>
      </w:pPr>
      <w:r>
        <w:rPr>
          <w:rFonts w:ascii="Times New Roman" w:hAnsi="Times New Roman" w:cs="Times New Roman"/>
        </w:rPr>
        <w:t xml:space="preserve">3. </w:t>
      </w:r>
      <w:r w:rsidR="005335A5" w:rsidRPr="003B4532">
        <w:rPr>
          <w:rFonts w:ascii="Times New Roman" w:hAnsi="Times New Roman" w:cs="Times New Roman"/>
        </w:rPr>
        <w:t>Jo</w:t>
      </w:r>
      <w:r>
        <w:rPr>
          <w:rFonts w:ascii="Times New Roman" w:hAnsi="Times New Roman" w:cs="Times New Roman"/>
        </w:rPr>
        <w:t>s</w:t>
      </w:r>
      <w:r w:rsidR="005335A5" w:rsidRPr="003B4532">
        <w:rPr>
          <w:rFonts w:ascii="Times New Roman" w:hAnsi="Times New Roman" w:cs="Times New Roman"/>
        </w:rPr>
        <w:t>e</w:t>
      </w:r>
      <w:r>
        <w:rPr>
          <w:rFonts w:ascii="Times New Roman" w:hAnsi="Times New Roman" w:cs="Times New Roman"/>
        </w:rPr>
        <w:t>ph L.</w:t>
      </w:r>
      <w:r w:rsidR="005335A5" w:rsidRPr="003B4532">
        <w:rPr>
          <w:rFonts w:ascii="Times New Roman" w:hAnsi="Times New Roman" w:cs="Times New Roman"/>
        </w:rPr>
        <w:t xml:space="preserve"> Gilio</w:t>
      </w:r>
      <w:r>
        <w:rPr>
          <w:rFonts w:ascii="Times New Roman" w:hAnsi="Times New Roman" w:cs="Times New Roman"/>
        </w:rPr>
        <w:t xml:space="preserve"> is a Professional Wetlands Scientist Emeritus</w:t>
      </w:r>
      <w:r w:rsidR="008972AF">
        <w:rPr>
          <w:rFonts w:ascii="Times New Roman" w:hAnsi="Times New Roman" w:cs="Times New Roman"/>
        </w:rPr>
        <w:t>, with 40 years of experience designing and maintaining constructed wetlands</w:t>
      </w:r>
      <w:r w:rsidR="0057087A">
        <w:rPr>
          <w:rFonts w:ascii="Times New Roman" w:hAnsi="Times New Roman" w:cs="Times New Roman"/>
        </w:rPr>
        <w:t xml:space="preserve"> and lakes achieving TMDL for total phosphorous</w:t>
      </w:r>
      <w:r w:rsidR="008972AF">
        <w:rPr>
          <w:rFonts w:ascii="Times New Roman" w:hAnsi="Times New Roman" w:cs="Times New Roman"/>
        </w:rPr>
        <w:t xml:space="preserve">. He lives in </w:t>
      </w:r>
      <w:r w:rsidR="005335A5" w:rsidRPr="003B4532">
        <w:rPr>
          <w:rFonts w:ascii="Times New Roman" w:hAnsi="Times New Roman" w:cs="Times New Roman"/>
        </w:rPr>
        <w:t>Palm City on the South Fork of the St. Lucie River</w:t>
      </w:r>
      <w:r w:rsidR="008972AF">
        <w:rPr>
          <w:rFonts w:ascii="Times New Roman" w:hAnsi="Times New Roman" w:cs="Times New Roman"/>
        </w:rPr>
        <w:t>.</w:t>
      </w:r>
      <w:r w:rsidR="0057087A">
        <w:rPr>
          <w:rFonts w:ascii="Times New Roman" w:hAnsi="Times New Roman" w:cs="Times New Roman"/>
        </w:rPr>
        <w:t xml:space="preserve"> Contact: </w:t>
      </w:r>
      <w:hyperlink r:id="rId10" w:history="1">
        <w:r w:rsidR="0057087A" w:rsidRPr="00792F74">
          <w:rPr>
            <w:rStyle w:val="Hyperlink"/>
            <w:rFonts w:ascii="Times New Roman" w:hAnsi="Times New Roman" w:cs="Times New Roman"/>
          </w:rPr>
          <w:t>www.jlgilio.com</w:t>
        </w:r>
      </w:hyperlink>
    </w:p>
    <w:p w:rsidR="00DA3DC2" w:rsidRDefault="008972AF" w:rsidP="003B4532">
      <w:pPr>
        <w:spacing w:after="120"/>
        <w:rPr>
          <w:rFonts w:ascii="Times New Roman" w:hAnsi="Times New Roman" w:cs="Times New Roman"/>
        </w:rPr>
      </w:pPr>
      <w:r>
        <w:rPr>
          <w:rFonts w:ascii="Times New Roman" w:hAnsi="Times New Roman" w:cs="Times New Roman"/>
        </w:rPr>
        <w:t xml:space="preserve">4. The authors acknowledge with thanks help from </w:t>
      </w:r>
      <w:r w:rsidR="00924310" w:rsidRPr="003B4532">
        <w:rPr>
          <w:rFonts w:ascii="Times New Roman" w:hAnsi="Times New Roman" w:cs="Times New Roman"/>
        </w:rPr>
        <w:t>Gary Goforth, P.E., Ph.D., consulting water resources engineer</w:t>
      </w:r>
      <w:r w:rsidR="00A52500" w:rsidRPr="003B4532">
        <w:rPr>
          <w:rFonts w:ascii="Times New Roman" w:hAnsi="Times New Roman" w:cs="Times New Roman"/>
        </w:rPr>
        <w:t xml:space="preserve"> in Stuart</w:t>
      </w:r>
      <w:r w:rsidR="003B7158" w:rsidRPr="003B4532">
        <w:rPr>
          <w:rFonts w:ascii="Times New Roman" w:hAnsi="Times New Roman" w:cs="Times New Roman"/>
        </w:rPr>
        <w:t>, Florida,</w:t>
      </w:r>
      <w:r w:rsidR="00741017">
        <w:rPr>
          <w:rFonts w:ascii="Times New Roman" w:hAnsi="Times New Roman" w:cs="Times New Roman"/>
        </w:rPr>
        <w:t xml:space="preserve"> with 35</w:t>
      </w:r>
      <w:r w:rsidR="00A52500" w:rsidRPr="003B4532">
        <w:rPr>
          <w:rFonts w:ascii="Times New Roman" w:hAnsi="Times New Roman" w:cs="Times New Roman"/>
        </w:rPr>
        <w:t xml:space="preserve"> years </w:t>
      </w:r>
      <w:r w:rsidR="003B7158" w:rsidRPr="003B4532">
        <w:rPr>
          <w:rFonts w:ascii="Times New Roman" w:hAnsi="Times New Roman" w:cs="Times New Roman"/>
        </w:rPr>
        <w:t>of experience</w:t>
      </w:r>
      <w:r w:rsidR="00A52500" w:rsidRPr="003B4532">
        <w:rPr>
          <w:rFonts w:ascii="Times New Roman" w:hAnsi="Times New Roman" w:cs="Times New Roman"/>
        </w:rPr>
        <w:t xml:space="preserve"> including design, construction, and operation of 41,000 acres of constructed wetlands</w:t>
      </w:r>
      <w:r w:rsidR="005335A5" w:rsidRPr="003B4532">
        <w:rPr>
          <w:rFonts w:ascii="Times New Roman" w:hAnsi="Times New Roman" w:cs="Times New Roman"/>
        </w:rPr>
        <w:t>.</w:t>
      </w:r>
      <w:r w:rsidR="0057087A">
        <w:rPr>
          <w:rFonts w:ascii="Times New Roman" w:hAnsi="Times New Roman" w:cs="Times New Roman"/>
        </w:rPr>
        <w:t xml:space="preserve"> Contact: </w:t>
      </w:r>
      <w:hyperlink r:id="rId11" w:history="1">
        <w:r w:rsidR="0057087A" w:rsidRPr="00792F74">
          <w:rPr>
            <w:rStyle w:val="Hyperlink"/>
            <w:rFonts w:ascii="Times New Roman" w:hAnsi="Times New Roman" w:cs="Times New Roman"/>
          </w:rPr>
          <w:t>www.garygoforth.net</w:t>
        </w:r>
      </w:hyperlink>
    </w:p>
    <w:p w:rsidR="00DA3DC2" w:rsidRDefault="00DA3DC2" w:rsidP="00D33D90">
      <w:pPr>
        <w:spacing w:before="180" w:after="180"/>
        <w:ind w:left="720"/>
        <w:rPr>
          <w:rFonts w:ascii="Times New Roman" w:hAnsi="Times New Roman" w:cs="Times New Roman"/>
        </w:rPr>
      </w:pPr>
      <w:r>
        <w:rPr>
          <w:rFonts w:ascii="Times New Roman" w:hAnsi="Times New Roman" w:cs="Times New Roman"/>
        </w:rPr>
        <w:t>* For example, “Florida’s Future Water Supply Depends on Im</w:t>
      </w:r>
      <w:r w:rsidR="00867C6A">
        <w:rPr>
          <w:rFonts w:ascii="Times New Roman" w:hAnsi="Times New Roman" w:cs="Times New Roman"/>
        </w:rPr>
        <w:t>proved Surface Water Management</w:t>
      </w:r>
      <w:r>
        <w:rPr>
          <w:rFonts w:ascii="Times New Roman" w:hAnsi="Times New Roman" w:cs="Times New Roman"/>
        </w:rPr>
        <w:t xml:space="preserve">” </w:t>
      </w:r>
      <w:r w:rsidR="00867C6A">
        <w:rPr>
          <w:rFonts w:ascii="Times New Roman" w:hAnsi="Times New Roman" w:cs="Times New Roman"/>
        </w:rPr>
        <w:t>(December 2016)</w:t>
      </w:r>
      <w:r>
        <w:rPr>
          <w:rFonts w:ascii="Times New Roman" w:hAnsi="Times New Roman" w:cs="Times New Roman"/>
        </w:rPr>
        <w:t xml:space="preserve"> and “Arguments Against </w:t>
      </w:r>
      <w:r w:rsidR="00867C6A">
        <w:rPr>
          <w:rFonts w:ascii="Times New Roman" w:hAnsi="Times New Roman" w:cs="Times New Roman"/>
        </w:rPr>
        <w:t>the EAA Reservoir and Rebuttals</w:t>
      </w:r>
      <w:r>
        <w:rPr>
          <w:rFonts w:ascii="Times New Roman" w:hAnsi="Times New Roman" w:cs="Times New Roman"/>
        </w:rPr>
        <w:t xml:space="preserve">” </w:t>
      </w:r>
      <w:r w:rsidR="00867C6A">
        <w:rPr>
          <w:rFonts w:ascii="Times New Roman" w:hAnsi="Times New Roman" w:cs="Times New Roman"/>
        </w:rPr>
        <w:t>(</w:t>
      </w:r>
      <w:r>
        <w:rPr>
          <w:rFonts w:ascii="Times New Roman" w:hAnsi="Times New Roman" w:cs="Times New Roman"/>
        </w:rPr>
        <w:t>April 2017</w:t>
      </w:r>
      <w:r w:rsidR="00867C6A">
        <w:rPr>
          <w:rFonts w:ascii="Times New Roman" w:hAnsi="Times New Roman" w:cs="Times New Roman"/>
        </w:rPr>
        <w:t>)</w:t>
      </w:r>
      <w:r>
        <w:rPr>
          <w:rFonts w:ascii="Times New Roman" w:hAnsi="Times New Roman" w:cs="Times New Roman"/>
        </w:rPr>
        <w:t xml:space="preserve">. These </w:t>
      </w:r>
      <w:r w:rsidR="00571914">
        <w:rPr>
          <w:rFonts w:ascii="Times New Roman" w:hAnsi="Times New Roman" w:cs="Times New Roman"/>
        </w:rPr>
        <w:t xml:space="preserve">documents </w:t>
      </w:r>
      <w:r>
        <w:rPr>
          <w:rFonts w:ascii="Times New Roman" w:hAnsi="Times New Roman" w:cs="Times New Roman"/>
        </w:rPr>
        <w:t xml:space="preserve">can be read or downloaded at, respectively: </w:t>
      </w:r>
    </w:p>
    <w:p w:rsidR="00DA3DC2" w:rsidRDefault="005E2E65" w:rsidP="00D33D90">
      <w:pPr>
        <w:spacing w:after="180"/>
        <w:ind w:left="720"/>
        <w:rPr>
          <w:rFonts w:ascii="Times New Roman" w:hAnsi="Times New Roman" w:cs="Times New Roman"/>
        </w:rPr>
      </w:pPr>
      <w:hyperlink r:id="rId12" w:history="1">
        <w:r w:rsidR="00DA3DC2" w:rsidRPr="00AE0584">
          <w:rPr>
            <w:rStyle w:val="Hyperlink"/>
            <w:rFonts w:ascii="Times New Roman" w:hAnsi="Times New Roman" w:cs="Times New Roman"/>
          </w:rPr>
          <w:t>http://theguardiansofmartincounty.com/wp-content/uploads/2016/12/GMC_Water_Position.pdf</w:t>
        </w:r>
      </w:hyperlink>
      <w:r w:rsidR="00DA3DC2">
        <w:rPr>
          <w:rFonts w:ascii="Times New Roman" w:hAnsi="Times New Roman" w:cs="Times New Roman"/>
        </w:rPr>
        <w:t xml:space="preserve">  </w:t>
      </w:r>
    </w:p>
    <w:p w:rsidR="00DA3DC2" w:rsidRDefault="005E2E65" w:rsidP="00571914">
      <w:pPr>
        <w:spacing w:after="120"/>
        <w:ind w:left="720"/>
        <w:rPr>
          <w:rFonts w:ascii="Times New Roman" w:hAnsi="Times New Roman" w:cs="Times New Roman"/>
        </w:rPr>
      </w:pPr>
      <w:hyperlink r:id="rId13" w:history="1">
        <w:r w:rsidR="00DA3DC2" w:rsidRPr="00AE0584">
          <w:rPr>
            <w:rStyle w:val="Hyperlink"/>
            <w:rFonts w:ascii="Times New Roman" w:hAnsi="Times New Roman" w:cs="Times New Roman"/>
          </w:rPr>
          <w:t>http://theguardiansofmartincounty.com/wp-content/uploads/2017/04/arguments-rebuttals_EAA-reservoir_JayOL_04-16-2017.pdf</w:t>
        </w:r>
      </w:hyperlink>
    </w:p>
    <w:p w:rsidR="005335A5" w:rsidRPr="003B4532" w:rsidRDefault="005335A5" w:rsidP="003B4532">
      <w:pPr>
        <w:spacing w:after="120"/>
        <w:rPr>
          <w:rFonts w:ascii="Times New Roman" w:hAnsi="Times New Roman" w:cs="Times New Roman"/>
        </w:rPr>
      </w:pPr>
      <w:r w:rsidRPr="003B4532">
        <w:rPr>
          <w:rFonts w:ascii="Times New Roman" w:hAnsi="Times New Roman" w:cs="Times New Roman"/>
          <w:b/>
        </w:rPr>
        <w:br w:type="page"/>
      </w:r>
    </w:p>
    <w:p w:rsidR="00473323" w:rsidRDefault="00691008">
      <w:pPr>
        <w:rPr>
          <w:rFonts w:ascii="Arial" w:hAnsi="Arial" w:cs="Arial"/>
          <w:b/>
        </w:rPr>
      </w:pPr>
      <w:r w:rsidRPr="005335A5">
        <w:rPr>
          <w:rFonts w:ascii="Arial" w:hAnsi="Arial" w:cs="Arial"/>
          <w:noProof/>
          <w:sz w:val="28"/>
          <w:szCs w:val="28"/>
        </w:rPr>
        <w:lastRenderedPageBreak/>
        <mc:AlternateContent>
          <mc:Choice Requires="wps">
            <w:drawing>
              <wp:anchor distT="0" distB="0" distL="114300" distR="114300" simplePos="0" relativeHeight="251679744" behindDoc="0" locked="0" layoutInCell="1" allowOverlap="1" wp14:anchorId="238DE637" wp14:editId="15C585D4">
                <wp:simplePos x="0" y="0"/>
                <wp:positionH relativeFrom="column">
                  <wp:posOffset>0</wp:posOffset>
                </wp:positionH>
                <wp:positionV relativeFrom="paragraph">
                  <wp:posOffset>9525</wp:posOffset>
                </wp:positionV>
                <wp:extent cx="5972175" cy="8267700"/>
                <wp:effectExtent l="0" t="0" r="9525" b="0"/>
                <wp:wrapSquare wrapText="bothSides"/>
                <wp:docPr id="17" name="Text Box 17"/>
                <wp:cNvGraphicFramePr/>
                <a:graphic xmlns:a="http://schemas.openxmlformats.org/drawingml/2006/main">
                  <a:graphicData uri="http://schemas.microsoft.com/office/word/2010/wordprocessingShape">
                    <wps:wsp>
                      <wps:cNvSpPr txBox="1"/>
                      <wps:spPr>
                        <a:xfrm>
                          <a:off x="0" y="0"/>
                          <a:ext cx="5972175" cy="826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420" w:rsidRPr="00691008" w:rsidRDefault="00B42420" w:rsidP="00691008">
                            <w:pPr>
                              <w:spacing w:after="80"/>
                              <w:jc w:val="center"/>
                              <w:rPr>
                                <w:rFonts w:ascii="Times New Roman" w:hAnsi="Times New Roman" w:cs="Times New Roman"/>
                                <w:b/>
                                <w:sz w:val="24"/>
                                <w:szCs w:val="24"/>
                              </w:rPr>
                            </w:pPr>
                            <w:r w:rsidRPr="00691008">
                              <w:rPr>
                                <w:rFonts w:ascii="Times New Roman" w:hAnsi="Times New Roman" w:cs="Times New Roman"/>
                                <w:b/>
                                <w:sz w:val="24"/>
                                <w:szCs w:val="24"/>
                              </w:rPr>
                              <w:t>Table of Contents</w:t>
                            </w:r>
                          </w:p>
                          <w:p w:rsidR="00B42420" w:rsidRPr="00691008" w:rsidRDefault="00B42420" w:rsidP="00F72041">
                            <w:pPr>
                              <w:tabs>
                                <w:tab w:val="right" w:leader="dot" w:pos="9000"/>
                                <w:tab w:val="right" w:leader="dot" w:pos="9360"/>
                              </w:tabs>
                              <w:spacing w:after="0"/>
                              <w:rPr>
                                <w:rFonts w:ascii="Times New Roman" w:hAnsi="Times New Roman" w:cs="Times New Roman"/>
                                <w:sz w:val="24"/>
                                <w:szCs w:val="24"/>
                              </w:rPr>
                            </w:pPr>
                            <w:r w:rsidRPr="00691008">
                              <w:rPr>
                                <w:rFonts w:ascii="Times New Roman" w:hAnsi="Times New Roman" w:cs="Times New Roman"/>
                                <w:sz w:val="24"/>
                                <w:szCs w:val="24"/>
                              </w:rPr>
                              <w:t>Executive Summary</w:t>
                            </w:r>
                            <w:r>
                              <w:rPr>
                                <w:rFonts w:ascii="Times New Roman" w:hAnsi="Times New Roman" w:cs="Times New Roman"/>
                                <w:sz w:val="24"/>
                                <w:szCs w:val="24"/>
                              </w:rPr>
                              <w:tab/>
                              <w:t>3</w:t>
                            </w:r>
                          </w:p>
                          <w:p w:rsidR="00B42420" w:rsidRDefault="00B42420" w:rsidP="00F72041">
                            <w:pPr>
                              <w:tabs>
                                <w:tab w:val="right" w:leader="dot" w:pos="9000"/>
                                <w:tab w:val="right" w:leader="dot" w:pos="9360"/>
                              </w:tabs>
                              <w:spacing w:after="0"/>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z w:val="24"/>
                                <w:szCs w:val="24"/>
                              </w:rPr>
                              <w:tab/>
                              <w:t>4</w:t>
                            </w:r>
                          </w:p>
                          <w:p w:rsidR="00B42420" w:rsidRPr="00691008" w:rsidRDefault="00B42420" w:rsidP="00F72041">
                            <w:pPr>
                              <w:tabs>
                                <w:tab w:val="right" w:leader="dot" w:pos="9000"/>
                                <w:tab w:val="right" w:leader="dot" w:pos="9360"/>
                              </w:tabs>
                              <w:spacing w:after="0"/>
                              <w:rPr>
                                <w:rFonts w:ascii="Times New Roman" w:hAnsi="Times New Roman" w:cs="Times New Roman"/>
                                <w:sz w:val="24"/>
                                <w:szCs w:val="24"/>
                              </w:rPr>
                            </w:pPr>
                            <w:r>
                              <w:rPr>
                                <w:rFonts w:ascii="Times New Roman" w:hAnsi="Times New Roman" w:cs="Times New Roman"/>
                                <w:sz w:val="24"/>
                                <w:szCs w:val="24"/>
                              </w:rPr>
                              <w:t xml:space="preserve">EAA Reservoir/STA Project Goals </w:t>
                            </w:r>
                            <w:r>
                              <w:rPr>
                                <w:rFonts w:ascii="Times New Roman" w:hAnsi="Times New Roman" w:cs="Times New Roman"/>
                                <w:sz w:val="24"/>
                                <w:szCs w:val="24"/>
                              </w:rPr>
                              <w:tab/>
                              <w:t xml:space="preserve"> 4</w:t>
                            </w:r>
                          </w:p>
                          <w:p w:rsidR="00B42420" w:rsidRDefault="00B42420" w:rsidP="00F72041">
                            <w:pPr>
                              <w:tabs>
                                <w:tab w:val="right" w:leader="dot" w:pos="9000"/>
                              </w:tabs>
                              <w:spacing w:after="0"/>
                              <w:rPr>
                                <w:rFonts w:ascii="Times New Roman" w:hAnsi="Times New Roman" w:cs="Times New Roman"/>
                                <w:sz w:val="24"/>
                                <w:szCs w:val="24"/>
                              </w:rPr>
                            </w:pPr>
                            <w:r w:rsidRPr="00691008">
                              <w:rPr>
                                <w:rFonts w:ascii="Times New Roman" w:hAnsi="Times New Roman" w:cs="Times New Roman"/>
                                <w:sz w:val="24"/>
                                <w:szCs w:val="24"/>
                              </w:rPr>
                              <w:t>Assumpt</w:t>
                            </w:r>
                            <w:r w:rsidR="0085765B">
                              <w:rPr>
                                <w:rFonts w:ascii="Times New Roman" w:hAnsi="Times New Roman" w:cs="Times New Roman"/>
                                <w:sz w:val="24"/>
                                <w:szCs w:val="24"/>
                              </w:rPr>
                              <w:t xml:space="preserve">ions and Analytical Variables </w:t>
                            </w:r>
                            <w:r w:rsidR="0085765B">
                              <w:rPr>
                                <w:rFonts w:ascii="Times New Roman" w:hAnsi="Times New Roman" w:cs="Times New Roman"/>
                                <w:sz w:val="24"/>
                                <w:szCs w:val="24"/>
                              </w:rPr>
                              <w:tab/>
                              <w:t>5</w:t>
                            </w:r>
                          </w:p>
                          <w:p w:rsidR="00B42420" w:rsidRDefault="00B42420" w:rsidP="00F72041">
                            <w:pPr>
                              <w:tabs>
                                <w:tab w:val="right" w:leader="dot" w:pos="9000"/>
                              </w:tabs>
                              <w:spacing w:after="0"/>
                              <w:rPr>
                                <w:rFonts w:ascii="Times New Roman" w:hAnsi="Times New Roman" w:cs="Times New Roman"/>
                                <w:sz w:val="24"/>
                                <w:szCs w:val="24"/>
                              </w:rPr>
                            </w:pPr>
                            <w:r>
                              <w:rPr>
                                <w:rFonts w:ascii="Times New Roman" w:hAnsi="Times New Roman" w:cs="Times New Roman"/>
                                <w:sz w:val="24"/>
                                <w:szCs w:val="24"/>
                              </w:rPr>
                              <w:t xml:space="preserve">Current </w:t>
                            </w:r>
                            <w:r w:rsidRPr="00691008">
                              <w:rPr>
                                <w:rFonts w:ascii="Times New Roman" w:hAnsi="Times New Roman" w:cs="Times New Roman"/>
                                <w:sz w:val="24"/>
                                <w:szCs w:val="24"/>
                              </w:rPr>
                              <w:t xml:space="preserve">Options </w:t>
                            </w:r>
                            <w:r>
                              <w:rPr>
                                <w:rFonts w:ascii="Times New Roman" w:hAnsi="Times New Roman" w:cs="Times New Roman"/>
                                <w:sz w:val="24"/>
                                <w:szCs w:val="24"/>
                              </w:rPr>
                              <w:t>and C</w:t>
                            </w:r>
                            <w:r w:rsidRPr="00691008">
                              <w:rPr>
                                <w:rFonts w:ascii="Times New Roman" w:hAnsi="Times New Roman" w:cs="Times New Roman"/>
                                <w:sz w:val="24"/>
                                <w:szCs w:val="24"/>
                              </w:rPr>
                              <w:t xml:space="preserve">ERP Goal 1 </w:t>
                            </w:r>
                            <w:r>
                              <w:rPr>
                                <w:rFonts w:ascii="Times New Roman" w:hAnsi="Times New Roman" w:cs="Times New Roman"/>
                                <w:sz w:val="24"/>
                                <w:szCs w:val="24"/>
                              </w:rPr>
                              <w:t>Attainment</w:t>
                            </w:r>
                            <w:r>
                              <w:rPr>
                                <w:rFonts w:ascii="Times New Roman" w:hAnsi="Times New Roman" w:cs="Times New Roman"/>
                                <w:sz w:val="24"/>
                                <w:szCs w:val="24"/>
                              </w:rPr>
                              <w:tab/>
                              <w:t xml:space="preserve"> 6</w:t>
                            </w:r>
                          </w:p>
                          <w:p w:rsidR="00B42420" w:rsidRDefault="00B42420" w:rsidP="00F72041">
                            <w:pPr>
                              <w:tabs>
                                <w:tab w:val="right" w:leader="dot" w:pos="9000"/>
                              </w:tabs>
                              <w:spacing w:after="0"/>
                              <w:ind w:left="720"/>
                              <w:rPr>
                                <w:rFonts w:ascii="Times New Roman" w:hAnsi="Times New Roman" w:cs="Times New Roman"/>
                                <w:sz w:val="24"/>
                                <w:szCs w:val="24"/>
                              </w:rPr>
                            </w:pPr>
                            <w:r>
                              <w:rPr>
                                <w:rFonts w:ascii="Times New Roman" w:hAnsi="Times New Roman" w:cs="Times New Roman"/>
                                <w:sz w:val="24"/>
                                <w:szCs w:val="24"/>
                              </w:rPr>
                              <w:t>SFWMD Options</w:t>
                            </w:r>
                            <w:r>
                              <w:rPr>
                                <w:rFonts w:ascii="Times New Roman" w:hAnsi="Times New Roman" w:cs="Times New Roman"/>
                                <w:sz w:val="24"/>
                                <w:szCs w:val="24"/>
                              </w:rPr>
                              <w:tab/>
                              <w:t>6</w:t>
                            </w:r>
                          </w:p>
                          <w:p w:rsidR="00B42420" w:rsidRDefault="00B42420" w:rsidP="00F72041">
                            <w:pPr>
                              <w:tabs>
                                <w:tab w:val="right" w:leader="dot" w:pos="9000"/>
                              </w:tabs>
                              <w:spacing w:after="0"/>
                              <w:ind w:left="1440"/>
                              <w:rPr>
                                <w:rFonts w:ascii="Times New Roman" w:hAnsi="Times New Roman" w:cs="Times New Roman"/>
                                <w:sz w:val="24"/>
                                <w:szCs w:val="24"/>
                              </w:rPr>
                            </w:pPr>
                            <w:r w:rsidRPr="002234EC">
                              <w:rPr>
                                <w:rFonts w:ascii="Arial" w:hAnsi="Arial" w:cs="Arial"/>
                                <w:b/>
                                <w:sz w:val="24"/>
                                <w:szCs w:val="24"/>
                              </w:rPr>
                              <w:t>Map 1.</w:t>
                            </w:r>
                            <w:r>
                              <w:rPr>
                                <w:rFonts w:ascii="Times New Roman" w:hAnsi="Times New Roman" w:cs="Times New Roman"/>
                                <w:sz w:val="24"/>
                                <w:szCs w:val="24"/>
                              </w:rPr>
                              <w:t xml:space="preserve"> EAA Reservoir/STA Project Area</w:t>
                            </w:r>
                            <w:r>
                              <w:rPr>
                                <w:rFonts w:ascii="Times New Roman" w:hAnsi="Times New Roman" w:cs="Times New Roman"/>
                                <w:sz w:val="24"/>
                                <w:szCs w:val="24"/>
                              </w:rPr>
                              <w:tab/>
                              <w:t>6</w:t>
                            </w:r>
                          </w:p>
                          <w:p w:rsidR="00B42420" w:rsidRDefault="0085765B" w:rsidP="00F72041">
                            <w:pPr>
                              <w:tabs>
                                <w:tab w:val="right" w:leader="dot" w:pos="9000"/>
                              </w:tabs>
                              <w:spacing w:after="0"/>
                              <w:ind w:left="720"/>
                              <w:rPr>
                                <w:rFonts w:ascii="Times New Roman" w:hAnsi="Times New Roman" w:cs="Times New Roman"/>
                                <w:sz w:val="24"/>
                                <w:szCs w:val="24"/>
                              </w:rPr>
                            </w:pPr>
                            <w:r>
                              <w:rPr>
                                <w:rFonts w:ascii="Times New Roman" w:hAnsi="Times New Roman" w:cs="Times New Roman"/>
                                <w:sz w:val="24"/>
                                <w:szCs w:val="24"/>
                              </w:rPr>
                              <w:t>Everglades Foundation Option</w:t>
                            </w:r>
                            <w:r>
                              <w:rPr>
                                <w:rFonts w:ascii="Times New Roman" w:hAnsi="Times New Roman" w:cs="Times New Roman"/>
                                <w:sz w:val="24"/>
                                <w:szCs w:val="24"/>
                              </w:rPr>
                              <w:tab/>
                              <w:t>7</w:t>
                            </w:r>
                          </w:p>
                          <w:p w:rsidR="00B42420" w:rsidRPr="00691008" w:rsidRDefault="00B42420" w:rsidP="00F72041">
                            <w:pPr>
                              <w:tabs>
                                <w:tab w:val="right" w:leader="dot" w:pos="9000"/>
                              </w:tabs>
                              <w:spacing w:after="0"/>
                              <w:ind w:left="1440"/>
                              <w:rPr>
                                <w:rFonts w:ascii="Times New Roman" w:hAnsi="Times New Roman" w:cs="Times New Roman"/>
                                <w:sz w:val="24"/>
                                <w:szCs w:val="24"/>
                              </w:rPr>
                            </w:pPr>
                            <w:r>
                              <w:rPr>
                                <w:rFonts w:ascii="Arial" w:hAnsi="Arial" w:cs="Arial"/>
                                <w:b/>
                                <w:sz w:val="24"/>
                                <w:szCs w:val="24"/>
                              </w:rPr>
                              <w:t>Map 2</w:t>
                            </w:r>
                            <w:r w:rsidRPr="00B85ED5">
                              <w:rPr>
                                <w:rFonts w:ascii="Arial" w:hAnsi="Arial" w:cs="Arial"/>
                                <w:sz w:val="24"/>
                                <w:szCs w:val="24"/>
                              </w:rPr>
                              <w:t>.</w:t>
                            </w:r>
                            <w:r w:rsidRPr="00691008">
                              <w:rPr>
                                <w:rFonts w:ascii="Times New Roman" w:hAnsi="Times New Roman" w:cs="Times New Roman"/>
                                <w:sz w:val="24"/>
                                <w:szCs w:val="24"/>
                              </w:rPr>
                              <w:t xml:space="preserve"> EAA Land Ownership with EAA Reser</w:t>
                            </w:r>
                            <w:r>
                              <w:rPr>
                                <w:rFonts w:ascii="Times New Roman" w:hAnsi="Times New Roman" w:cs="Times New Roman"/>
                                <w:sz w:val="24"/>
                                <w:szCs w:val="24"/>
                              </w:rPr>
                              <w:t>voir/STA</w:t>
                            </w:r>
                            <w:r>
                              <w:rPr>
                                <w:rFonts w:ascii="Times New Roman" w:hAnsi="Times New Roman" w:cs="Times New Roman"/>
                                <w:sz w:val="24"/>
                                <w:szCs w:val="24"/>
                              </w:rPr>
                              <w:br/>
                              <w:t xml:space="preserve">Project Area Overlay </w:t>
                            </w:r>
                            <w:r>
                              <w:rPr>
                                <w:rFonts w:ascii="Times New Roman" w:hAnsi="Times New Roman" w:cs="Times New Roman"/>
                                <w:sz w:val="24"/>
                                <w:szCs w:val="24"/>
                              </w:rPr>
                              <w:tab/>
                              <w:t>7</w:t>
                            </w:r>
                          </w:p>
                          <w:p w:rsidR="00B42420" w:rsidRPr="00691008" w:rsidRDefault="00B42420" w:rsidP="00F72041">
                            <w:pPr>
                              <w:tabs>
                                <w:tab w:val="right" w:leader="dot" w:pos="9000"/>
                              </w:tabs>
                              <w:spacing w:after="0"/>
                              <w:ind w:left="1440"/>
                              <w:rPr>
                                <w:rFonts w:ascii="Times New Roman" w:hAnsi="Times New Roman" w:cs="Times New Roman"/>
                                <w:sz w:val="24"/>
                                <w:szCs w:val="24"/>
                              </w:rPr>
                            </w:pPr>
                            <w:r>
                              <w:rPr>
                                <w:rFonts w:ascii="Arial" w:hAnsi="Arial" w:cs="Arial"/>
                                <w:b/>
                                <w:sz w:val="24"/>
                                <w:szCs w:val="24"/>
                              </w:rPr>
                              <w:t>Map 3</w:t>
                            </w:r>
                            <w:r w:rsidRPr="00B85ED5">
                              <w:rPr>
                                <w:rFonts w:ascii="Arial" w:hAnsi="Arial" w:cs="Arial"/>
                                <w:sz w:val="24"/>
                                <w:szCs w:val="24"/>
                              </w:rPr>
                              <w:t>.</w:t>
                            </w:r>
                            <w:r w:rsidRPr="00691008">
                              <w:rPr>
                                <w:rFonts w:ascii="Times New Roman" w:hAnsi="Times New Roman" w:cs="Times New Roman"/>
                                <w:sz w:val="24"/>
                                <w:szCs w:val="24"/>
                              </w:rPr>
                              <w:t xml:space="preserve"> Exchanging C-139 Annex</w:t>
                            </w:r>
                            <w:r>
                              <w:rPr>
                                <w:rFonts w:ascii="Times New Roman" w:hAnsi="Times New Roman" w:cs="Times New Roman"/>
                                <w:sz w:val="24"/>
                                <w:szCs w:val="24"/>
                              </w:rPr>
                              <w:t xml:space="preserve"> lands for Holey Land WMA Lands </w:t>
                            </w:r>
                            <w:r>
                              <w:rPr>
                                <w:rFonts w:ascii="Times New Roman" w:hAnsi="Times New Roman" w:cs="Times New Roman"/>
                                <w:sz w:val="24"/>
                                <w:szCs w:val="24"/>
                              </w:rPr>
                              <w:tab/>
                              <w:t>8</w:t>
                            </w:r>
                          </w:p>
                          <w:p w:rsidR="00B42420" w:rsidRPr="00691008" w:rsidRDefault="00B42420" w:rsidP="00F72041">
                            <w:pPr>
                              <w:tabs>
                                <w:tab w:val="right" w:leader="dot" w:pos="9000"/>
                              </w:tabs>
                              <w:spacing w:after="0"/>
                              <w:ind w:left="720"/>
                              <w:rPr>
                                <w:rFonts w:ascii="Times New Roman" w:hAnsi="Times New Roman" w:cs="Times New Roman"/>
                                <w:sz w:val="24"/>
                                <w:szCs w:val="24"/>
                              </w:rPr>
                            </w:pPr>
                            <w:r>
                              <w:rPr>
                                <w:rFonts w:ascii="Times New Roman" w:hAnsi="Times New Roman" w:cs="Times New Roman"/>
                                <w:sz w:val="24"/>
                                <w:szCs w:val="24"/>
                              </w:rPr>
                              <w:t xml:space="preserve">CERP Goal 1 </w:t>
                            </w:r>
                            <w:r w:rsidR="0085765B">
                              <w:rPr>
                                <w:rFonts w:ascii="Times New Roman" w:hAnsi="Times New Roman" w:cs="Times New Roman"/>
                                <w:sz w:val="24"/>
                                <w:szCs w:val="24"/>
                              </w:rPr>
                              <w:t>Attainment</w:t>
                            </w:r>
                            <w:r w:rsidR="0085765B">
                              <w:rPr>
                                <w:rFonts w:ascii="Times New Roman" w:hAnsi="Times New Roman" w:cs="Times New Roman"/>
                                <w:sz w:val="24"/>
                                <w:szCs w:val="24"/>
                              </w:rPr>
                              <w:tab/>
                              <w:t>9</w:t>
                            </w:r>
                          </w:p>
                          <w:p w:rsidR="00B42420" w:rsidRPr="00691008" w:rsidRDefault="00B42420" w:rsidP="00F72041">
                            <w:pPr>
                              <w:tabs>
                                <w:tab w:val="right" w:leader="dot" w:pos="9000"/>
                              </w:tabs>
                              <w:spacing w:after="0"/>
                              <w:ind w:left="1440"/>
                              <w:rPr>
                                <w:rFonts w:ascii="Times New Roman" w:hAnsi="Times New Roman" w:cs="Times New Roman"/>
                                <w:sz w:val="24"/>
                                <w:szCs w:val="24"/>
                              </w:rPr>
                            </w:pPr>
                            <w:r w:rsidRPr="002234EC">
                              <w:rPr>
                                <w:rFonts w:ascii="Arial" w:hAnsi="Arial" w:cs="Arial"/>
                                <w:b/>
                                <w:sz w:val="24"/>
                                <w:szCs w:val="24"/>
                              </w:rPr>
                              <w:t>Table 1</w:t>
                            </w:r>
                            <w:r>
                              <w:rPr>
                                <w:rFonts w:ascii="Arial" w:hAnsi="Arial" w:cs="Arial"/>
                                <w:sz w:val="24"/>
                                <w:szCs w:val="24"/>
                              </w:rPr>
                              <w:t xml:space="preserve">. </w:t>
                            </w:r>
                            <w:r>
                              <w:rPr>
                                <w:rFonts w:ascii="Times New Roman" w:hAnsi="Times New Roman" w:cs="Times New Roman"/>
                                <w:sz w:val="24"/>
                                <w:szCs w:val="24"/>
                              </w:rPr>
                              <w:t>Summa</w:t>
                            </w:r>
                            <w:r w:rsidR="0085765B">
                              <w:rPr>
                                <w:rFonts w:ascii="Times New Roman" w:hAnsi="Times New Roman" w:cs="Times New Roman"/>
                                <w:sz w:val="24"/>
                                <w:szCs w:val="24"/>
                              </w:rPr>
                              <w:t>ry Analysis of Current Options</w:t>
                            </w:r>
                            <w:r w:rsidR="0085765B">
                              <w:rPr>
                                <w:rFonts w:ascii="Times New Roman" w:hAnsi="Times New Roman" w:cs="Times New Roman"/>
                                <w:sz w:val="24"/>
                                <w:szCs w:val="24"/>
                              </w:rPr>
                              <w:tab/>
                              <w:t>10</w:t>
                            </w:r>
                          </w:p>
                          <w:p w:rsidR="00B42420" w:rsidRPr="00691008" w:rsidRDefault="00B42420" w:rsidP="00F72041">
                            <w:pPr>
                              <w:tabs>
                                <w:tab w:val="right" w:leader="dot" w:pos="9000"/>
                              </w:tabs>
                              <w:spacing w:after="0"/>
                              <w:rPr>
                                <w:rFonts w:ascii="Times New Roman" w:hAnsi="Times New Roman" w:cs="Times New Roman"/>
                                <w:sz w:val="24"/>
                                <w:szCs w:val="24"/>
                              </w:rPr>
                            </w:pPr>
                            <w:r>
                              <w:rPr>
                                <w:rFonts w:ascii="Times New Roman" w:hAnsi="Times New Roman" w:cs="Times New Roman"/>
                                <w:sz w:val="24"/>
                                <w:szCs w:val="24"/>
                              </w:rPr>
                              <w:t xml:space="preserve">Current Options and </w:t>
                            </w:r>
                            <w:r w:rsidRPr="00691008">
                              <w:rPr>
                                <w:rFonts w:ascii="Times New Roman" w:hAnsi="Times New Roman" w:cs="Times New Roman"/>
                                <w:sz w:val="24"/>
                                <w:szCs w:val="24"/>
                              </w:rPr>
                              <w:t xml:space="preserve">CERP Goal 2 </w:t>
                            </w:r>
                            <w:r w:rsidR="0085765B">
                              <w:rPr>
                                <w:rFonts w:ascii="Times New Roman" w:hAnsi="Times New Roman" w:cs="Times New Roman"/>
                                <w:sz w:val="24"/>
                                <w:szCs w:val="24"/>
                              </w:rPr>
                              <w:t>Attainment</w:t>
                            </w:r>
                            <w:r w:rsidR="0085765B">
                              <w:rPr>
                                <w:rFonts w:ascii="Times New Roman" w:hAnsi="Times New Roman" w:cs="Times New Roman"/>
                                <w:sz w:val="24"/>
                                <w:szCs w:val="24"/>
                              </w:rPr>
                              <w:tab/>
                              <w:t>10</w:t>
                            </w:r>
                          </w:p>
                          <w:p w:rsidR="00B42420" w:rsidRPr="00691008" w:rsidRDefault="00B42420" w:rsidP="00F72041">
                            <w:pPr>
                              <w:tabs>
                                <w:tab w:val="right" w:leader="dot" w:pos="9000"/>
                              </w:tabs>
                              <w:spacing w:after="0"/>
                              <w:rPr>
                                <w:rFonts w:ascii="Times New Roman" w:hAnsi="Times New Roman" w:cs="Times New Roman"/>
                                <w:sz w:val="24"/>
                                <w:szCs w:val="24"/>
                              </w:rPr>
                            </w:pPr>
                            <w:r>
                              <w:rPr>
                                <w:rFonts w:ascii="Times New Roman" w:hAnsi="Times New Roman" w:cs="Times New Roman"/>
                                <w:sz w:val="24"/>
                                <w:szCs w:val="24"/>
                              </w:rPr>
                              <w:t xml:space="preserve">Modified Options and </w:t>
                            </w:r>
                            <w:r w:rsidRPr="00691008">
                              <w:rPr>
                                <w:rFonts w:ascii="Times New Roman" w:hAnsi="Times New Roman" w:cs="Times New Roman"/>
                                <w:sz w:val="24"/>
                                <w:szCs w:val="24"/>
                              </w:rPr>
                              <w:t xml:space="preserve">CERP Goal 1 </w:t>
                            </w:r>
                            <w:r w:rsidR="0085765B">
                              <w:rPr>
                                <w:rFonts w:ascii="Times New Roman" w:hAnsi="Times New Roman" w:cs="Times New Roman"/>
                                <w:sz w:val="24"/>
                                <w:szCs w:val="24"/>
                              </w:rPr>
                              <w:t>Attainment</w:t>
                            </w:r>
                            <w:r w:rsidR="0085765B">
                              <w:rPr>
                                <w:rFonts w:ascii="Times New Roman" w:hAnsi="Times New Roman" w:cs="Times New Roman"/>
                                <w:sz w:val="24"/>
                                <w:szCs w:val="24"/>
                              </w:rPr>
                              <w:tab/>
                              <w:t>11</w:t>
                            </w:r>
                          </w:p>
                          <w:p w:rsidR="00B42420" w:rsidRPr="00691008" w:rsidRDefault="00B42420" w:rsidP="00F72041">
                            <w:pPr>
                              <w:tabs>
                                <w:tab w:val="right" w:leader="dot" w:pos="9000"/>
                              </w:tabs>
                              <w:spacing w:after="0"/>
                              <w:ind w:left="720"/>
                              <w:rPr>
                                <w:rFonts w:ascii="Times New Roman" w:hAnsi="Times New Roman" w:cs="Times New Roman"/>
                                <w:sz w:val="24"/>
                                <w:szCs w:val="24"/>
                              </w:rPr>
                            </w:pPr>
                            <w:r w:rsidRPr="00691008">
                              <w:rPr>
                                <w:rFonts w:ascii="Times New Roman" w:hAnsi="Times New Roman" w:cs="Times New Roman"/>
                                <w:sz w:val="24"/>
                                <w:szCs w:val="24"/>
                              </w:rPr>
                              <w:t xml:space="preserve">Hybrid </w:t>
                            </w:r>
                            <w:r w:rsidR="0085765B">
                              <w:rPr>
                                <w:rFonts w:ascii="Times New Roman" w:hAnsi="Times New Roman" w:cs="Times New Roman"/>
                                <w:sz w:val="24"/>
                                <w:szCs w:val="24"/>
                              </w:rPr>
                              <w:t xml:space="preserve">Option R240 H1 </w:t>
                            </w:r>
                            <w:r w:rsidR="0085765B">
                              <w:rPr>
                                <w:rFonts w:ascii="Times New Roman" w:hAnsi="Times New Roman" w:cs="Times New Roman"/>
                                <w:sz w:val="24"/>
                                <w:szCs w:val="24"/>
                              </w:rPr>
                              <w:tab/>
                              <w:t>11</w:t>
                            </w:r>
                          </w:p>
                          <w:p w:rsidR="00F5282B" w:rsidRPr="00691008" w:rsidRDefault="00F5282B" w:rsidP="00F5282B">
                            <w:pPr>
                              <w:tabs>
                                <w:tab w:val="right" w:leader="dot" w:pos="9000"/>
                              </w:tabs>
                              <w:spacing w:after="0"/>
                              <w:ind w:left="720"/>
                              <w:rPr>
                                <w:rFonts w:ascii="Times New Roman" w:hAnsi="Times New Roman" w:cs="Times New Roman"/>
                                <w:sz w:val="24"/>
                                <w:szCs w:val="24"/>
                              </w:rPr>
                            </w:pPr>
                            <w:r w:rsidRPr="00691008">
                              <w:rPr>
                                <w:rFonts w:ascii="Times New Roman" w:hAnsi="Times New Roman" w:cs="Times New Roman"/>
                                <w:sz w:val="24"/>
                                <w:szCs w:val="24"/>
                              </w:rPr>
                              <w:t xml:space="preserve">Hybrid </w:t>
                            </w:r>
                            <w:r>
                              <w:rPr>
                                <w:rFonts w:ascii="Times New Roman" w:hAnsi="Times New Roman" w:cs="Times New Roman"/>
                                <w:sz w:val="24"/>
                                <w:szCs w:val="24"/>
                              </w:rPr>
                              <w:t xml:space="preserve">Option R240 H2 </w:t>
                            </w:r>
                            <w:r>
                              <w:rPr>
                                <w:rFonts w:ascii="Times New Roman" w:hAnsi="Times New Roman" w:cs="Times New Roman"/>
                                <w:sz w:val="24"/>
                                <w:szCs w:val="24"/>
                              </w:rPr>
                              <w:tab/>
                              <w:t>11</w:t>
                            </w:r>
                          </w:p>
                          <w:p w:rsidR="00B42420" w:rsidRPr="00691008" w:rsidRDefault="00B42420" w:rsidP="00F72041">
                            <w:pPr>
                              <w:tabs>
                                <w:tab w:val="right" w:leader="dot" w:pos="9000"/>
                              </w:tabs>
                              <w:spacing w:after="0"/>
                              <w:ind w:left="1440"/>
                              <w:rPr>
                                <w:rFonts w:ascii="Times New Roman" w:hAnsi="Times New Roman" w:cs="Times New Roman"/>
                                <w:sz w:val="24"/>
                                <w:szCs w:val="24"/>
                              </w:rPr>
                            </w:pPr>
                            <w:r>
                              <w:rPr>
                                <w:rFonts w:ascii="Arial" w:hAnsi="Arial" w:cs="Arial"/>
                                <w:b/>
                                <w:sz w:val="24"/>
                                <w:szCs w:val="24"/>
                              </w:rPr>
                              <w:t>Map 4</w:t>
                            </w:r>
                            <w:r w:rsidRPr="00691008">
                              <w:rPr>
                                <w:rFonts w:ascii="Times New Roman" w:hAnsi="Times New Roman" w:cs="Times New Roman"/>
                                <w:sz w:val="24"/>
                                <w:szCs w:val="24"/>
                              </w:rPr>
                              <w:t xml:space="preserve">. </w:t>
                            </w:r>
                            <w:r>
                              <w:rPr>
                                <w:rFonts w:ascii="Times New Roman" w:hAnsi="Times New Roman" w:cs="Times New Roman"/>
                                <w:sz w:val="24"/>
                                <w:szCs w:val="24"/>
                              </w:rPr>
                              <w:t xml:space="preserve">Hybrid Options R240 H1 and H2: </w:t>
                            </w:r>
                            <w:r w:rsidRPr="00691008">
                              <w:rPr>
                                <w:rFonts w:ascii="Times New Roman" w:hAnsi="Times New Roman" w:cs="Times New Roman"/>
                                <w:sz w:val="24"/>
                                <w:szCs w:val="24"/>
                              </w:rPr>
                              <w:t>Repurposing Rotenberge</w:t>
                            </w:r>
                            <w:r>
                              <w:rPr>
                                <w:rFonts w:ascii="Times New Roman" w:hAnsi="Times New Roman" w:cs="Times New Roman"/>
                                <w:sz w:val="24"/>
                                <w:szCs w:val="24"/>
                              </w:rPr>
                              <w:t xml:space="preserve">r </w:t>
                            </w:r>
                            <w:r>
                              <w:rPr>
                                <w:rFonts w:ascii="Times New Roman" w:hAnsi="Times New Roman" w:cs="Times New Roman"/>
                                <w:sz w:val="24"/>
                                <w:szCs w:val="24"/>
                              </w:rPr>
                              <w:br/>
                              <w:t xml:space="preserve">and Holey Land WMAs to STAs </w:t>
                            </w:r>
                            <w:r>
                              <w:rPr>
                                <w:rFonts w:ascii="Times New Roman" w:hAnsi="Times New Roman" w:cs="Times New Roman"/>
                                <w:sz w:val="24"/>
                                <w:szCs w:val="24"/>
                              </w:rPr>
                              <w:tab/>
                              <w:t>11</w:t>
                            </w:r>
                          </w:p>
                          <w:p w:rsidR="00B42420" w:rsidRPr="00691008" w:rsidRDefault="00B42420" w:rsidP="00F72041">
                            <w:pPr>
                              <w:tabs>
                                <w:tab w:val="right" w:leader="dot" w:pos="9000"/>
                              </w:tabs>
                              <w:spacing w:after="0"/>
                              <w:ind w:left="1440"/>
                              <w:rPr>
                                <w:rFonts w:ascii="Times New Roman" w:hAnsi="Times New Roman" w:cs="Times New Roman"/>
                                <w:sz w:val="24"/>
                                <w:szCs w:val="24"/>
                              </w:rPr>
                            </w:pPr>
                            <w:r w:rsidRPr="00B85ED5">
                              <w:rPr>
                                <w:rFonts w:ascii="Arial" w:hAnsi="Arial" w:cs="Arial"/>
                                <w:b/>
                                <w:sz w:val="24"/>
                                <w:szCs w:val="24"/>
                              </w:rPr>
                              <w:t>Table 2</w:t>
                            </w:r>
                            <w:r w:rsidRPr="00691008">
                              <w:rPr>
                                <w:rFonts w:ascii="Times New Roman" w:hAnsi="Times New Roman" w:cs="Times New Roman"/>
                                <w:sz w:val="24"/>
                                <w:szCs w:val="24"/>
                              </w:rPr>
                              <w:t xml:space="preserve">. </w:t>
                            </w:r>
                            <w:r>
                              <w:rPr>
                                <w:rFonts w:ascii="Times New Roman" w:hAnsi="Times New Roman" w:cs="Times New Roman"/>
                                <w:sz w:val="24"/>
                                <w:szCs w:val="24"/>
                              </w:rPr>
                              <w:t>Summa</w:t>
                            </w:r>
                            <w:r w:rsidR="00F5282B">
                              <w:rPr>
                                <w:rFonts w:ascii="Times New Roman" w:hAnsi="Times New Roman" w:cs="Times New Roman"/>
                                <w:sz w:val="24"/>
                                <w:szCs w:val="24"/>
                              </w:rPr>
                              <w:t>ry Analysis of Hybrid Options</w:t>
                            </w:r>
                            <w:r w:rsidR="00F5282B">
                              <w:rPr>
                                <w:rFonts w:ascii="Times New Roman" w:hAnsi="Times New Roman" w:cs="Times New Roman"/>
                                <w:sz w:val="24"/>
                                <w:szCs w:val="24"/>
                              </w:rPr>
                              <w:tab/>
                              <w:t>12</w:t>
                            </w:r>
                          </w:p>
                          <w:p w:rsidR="00B42420" w:rsidRPr="00691008" w:rsidRDefault="00B42420" w:rsidP="00F72041">
                            <w:pPr>
                              <w:tabs>
                                <w:tab w:val="right" w:leader="dot" w:pos="9000"/>
                              </w:tabs>
                              <w:spacing w:after="0"/>
                              <w:rPr>
                                <w:rFonts w:ascii="Times New Roman" w:hAnsi="Times New Roman" w:cs="Times New Roman"/>
                                <w:sz w:val="24"/>
                                <w:szCs w:val="24"/>
                              </w:rPr>
                            </w:pPr>
                            <w:r>
                              <w:rPr>
                                <w:rFonts w:ascii="Times New Roman" w:hAnsi="Times New Roman" w:cs="Times New Roman"/>
                                <w:sz w:val="24"/>
                                <w:szCs w:val="24"/>
                              </w:rPr>
                              <w:t xml:space="preserve">Modified Options and </w:t>
                            </w:r>
                            <w:r w:rsidRPr="00691008">
                              <w:rPr>
                                <w:rFonts w:ascii="Times New Roman" w:hAnsi="Times New Roman" w:cs="Times New Roman"/>
                                <w:sz w:val="24"/>
                                <w:szCs w:val="24"/>
                              </w:rPr>
                              <w:t xml:space="preserve">CERP Goal 2 </w:t>
                            </w:r>
                            <w:r>
                              <w:rPr>
                                <w:rFonts w:ascii="Times New Roman" w:hAnsi="Times New Roman" w:cs="Times New Roman"/>
                                <w:sz w:val="24"/>
                                <w:szCs w:val="24"/>
                              </w:rPr>
                              <w:t>Attainment</w:t>
                            </w:r>
                            <w:r w:rsidRPr="00691008">
                              <w:rPr>
                                <w:rFonts w:ascii="Times New Roman" w:hAnsi="Times New Roman" w:cs="Times New Roman"/>
                                <w:sz w:val="24"/>
                                <w:szCs w:val="24"/>
                              </w:rPr>
                              <w:tab/>
                            </w:r>
                            <w:r>
                              <w:rPr>
                                <w:rFonts w:ascii="Times New Roman" w:hAnsi="Times New Roman" w:cs="Times New Roman"/>
                                <w:sz w:val="24"/>
                                <w:szCs w:val="24"/>
                              </w:rPr>
                              <w:t>12</w:t>
                            </w:r>
                          </w:p>
                          <w:p w:rsidR="00B42420" w:rsidRPr="00691008" w:rsidRDefault="00B42420" w:rsidP="00F72041">
                            <w:pPr>
                              <w:tabs>
                                <w:tab w:val="right" w:leader="dot" w:pos="9000"/>
                              </w:tabs>
                              <w:spacing w:after="0"/>
                              <w:rPr>
                                <w:rFonts w:ascii="Times New Roman" w:hAnsi="Times New Roman" w:cs="Times New Roman"/>
                                <w:sz w:val="24"/>
                                <w:szCs w:val="24"/>
                              </w:rPr>
                            </w:pPr>
                            <w:r>
                              <w:rPr>
                                <w:rFonts w:ascii="Times New Roman" w:hAnsi="Times New Roman" w:cs="Times New Roman"/>
                                <w:sz w:val="24"/>
                                <w:szCs w:val="24"/>
                              </w:rPr>
                              <w:t>Analytical Summary of All Options</w:t>
                            </w:r>
                            <w:r>
                              <w:rPr>
                                <w:rFonts w:ascii="Times New Roman" w:hAnsi="Times New Roman" w:cs="Times New Roman"/>
                                <w:sz w:val="24"/>
                                <w:szCs w:val="24"/>
                              </w:rPr>
                              <w:tab/>
                              <w:t>12</w:t>
                            </w:r>
                          </w:p>
                          <w:p w:rsidR="00B42420" w:rsidRPr="00691008" w:rsidRDefault="00B42420" w:rsidP="00F72041">
                            <w:pPr>
                              <w:tabs>
                                <w:tab w:val="right" w:leader="dot" w:pos="9000"/>
                              </w:tabs>
                              <w:spacing w:after="0"/>
                              <w:ind w:left="1440"/>
                              <w:rPr>
                                <w:rFonts w:ascii="Times New Roman" w:hAnsi="Times New Roman" w:cs="Times New Roman"/>
                                <w:sz w:val="24"/>
                                <w:szCs w:val="24"/>
                              </w:rPr>
                            </w:pPr>
                            <w:r w:rsidRPr="00B85ED5">
                              <w:rPr>
                                <w:rFonts w:ascii="Arial" w:hAnsi="Arial" w:cs="Arial"/>
                                <w:b/>
                                <w:sz w:val="24"/>
                                <w:szCs w:val="24"/>
                              </w:rPr>
                              <w:t>Figure 1</w:t>
                            </w:r>
                            <w:r w:rsidRPr="00691008">
                              <w:rPr>
                                <w:rFonts w:ascii="Times New Roman" w:hAnsi="Times New Roman" w:cs="Times New Roman"/>
                                <w:sz w:val="24"/>
                                <w:szCs w:val="24"/>
                              </w:rPr>
                              <w:t>. Lake Okeechobee annual discharges to St. Lucie, 1980-2017</w:t>
                            </w:r>
                            <w:r w:rsidR="00F72041">
                              <w:rPr>
                                <w:rFonts w:ascii="Times New Roman" w:hAnsi="Times New Roman" w:cs="Times New Roman"/>
                                <w:sz w:val="24"/>
                                <w:szCs w:val="24"/>
                              </w:rPr>
                              <w:t>;</w:t>
                            </w:r>
                            <w:r w:rsidRPr="00691008">
                              <w:rPr>
                                <w:rFonts w:ascii="Times New Roman" w:hAnsi="Times New Roman" w:cs="Times New Roman"/>
                                <w:sz w:val="24"/>
                                <w:szCs w:val="24"/>
                              </w:rPr>
                              <w:t xml:space="preserve"> </w:t>
                            </w:r>
                            <w:r>
                              <w:rPr>
                                <w:rFonts w:ascii="Times New Roman" w:hAnsi="Times New Roman" w:cs="Times New Roman"/>
                                <w:sz w:val="24"/>
                                <w:szCs w:val="24"/>
                              </w:rPr>
                              <w:br/>
                            </w:r>
                            <w:r w:rsidRPr="00691008">
                              <w:rPr>
                                <w:rFonts w:ascii="Times New Roman" w:hAnsi="Times New Roman" w:cs="Times New Roman"/>
                                <w:sz w:val="24"/>
                                <w:szCs w:val="24"/>
                              </w:rPr>
                              <w:t>re</w:t>
                            </w:r>
                            <w:r>
                              <w:rPr>
                                <w:rFonts w:ascii="Times New Roman" w:hAnsi="Times New Roman" w:cs="Times New Roman"/>
                                <w:sz w:val="24"/>
                                <w:szCs w:val="24"/>
                              </w:rPr>
                              <w:t xml:space="preserve">ductions from EAA Reservoir/STA </w:t>
                            </w:r>
                            <w:r w:rsidRPr="00691008">
                              <w:rPr>
                                <w:rFonts w:ascii="Times New Roman" w:hAnsi="Times New Roman" w:cs="Times New Roman"/>
                                <w:sz w:val="24"/>
                                <w:szCs w:val="24"/>
                              </w:rPr>
                              <w:t xml:space="preserve">options </w:t>
                            </w:r>
                            <w:r w:rsidR="00F72041">
                              <w:rPr>
                                <w:rFonts w:ascii="Times New Roman" w:hAnsi="Times New Roman" w:cs="Times New Roman"/>
                                <w:sz w:val="24"/>
                                <w:szCs w:val="24"/>
                              </w:rPr>
                              <w:t xml:space="preserve">with 1.5 foot deep </w:t>
                            </w:r>
                            <w:r>
                              <w:rPr>
                                <w:rFonts w:ascii="Times New Roman" w:hAnsi="Times New Roman" w:cs="Times New Roman"/>
                                <w:sz w:val="24"/>
                                <w:szCs w:val="24"/>
                              </w:rPr>
                              <w:t xml:space="preserve">STAs </w:t>
                            </w:r>
                            <w:r>
                              <w:rPr>
                                <w:rFonts w:ascii="Times New Roman" w:hAnsi="Times New Roman" w:cs="Times New Roman"/>
                                <w:sz w:val="24"/>
                                <w:szCs w:val="24"/>
                              </w:rPr>
                              <w:tab/>
                              <w:t>13</w:t>
                            </w:r>
                          </w:p>
                          <w:p w:rsidR="00B42420" w:rsidRDefault="00B42420" w:rsidP="00F72041">
                            <w:pPr>
                              <w:tabs>
                                <w:tab w:val="right" w:leader="dot" w:pos="9000"/>
                              </w:tabs>
                              <w:spacing w:after="0"/>
                              <w:ind w:left="1440"/>
                              <w:rPr>
                                <w:rFonts w:ascii="Times New Roman" w:hAnsi="Times New Roman" w:cs="Times New Roman"/>
                                <w:sz w:val="24"/>
                                <w:szCs w:val="24"/>
                              </w:rPr>
                            </w:pPr>
                            <w:r w:rsidRPr="00B85ED5">
                              <w:rPr>
                                <w:rFonts w:ascii="Arial" w:hAnsi="Arial" w:cs="Arial"/>
                                <w:b/>
                                <w:sz w:val="24"/>
                                <w:szCs w:val="24"/>
                              </w:rPr>
                              <w:t>Table 3</w:t>
                            </w:r>
                            <w:r w:rsidRPr="00691008">
                              <w:rPr>
                                <w:rFonts w:ascii="Times New Roman" w:hAnsi="Times New Roman" w:cs="Times New Roman"/>
                                <w:sz w:val="24"/>
                                <w:szCs w:val="24"/>
                              </w:rPr>
                              <w:t xml:space="preserve">. Summary of </w:t>
                            </w:r>
                            <w:r>
                              <w:rPr>
                                <w:rFonts w:ascii="Times New Roman" w:hAnsi="Times New Roman" w:cs="Times New Roman"/>
                                <w:sz w:val="24"/>
                                <w:szCs w:val="24"/>
                              </w:rPr>
                              <w:t xml:space="preserve">All </w:t>
                            </w:r>
                            <w:r w:rsidRPr="00691008">
                              <w:rPr>
                                <w:rFonts w:ascii="Times New Roman" w:hAnsi="Times New Roman" w:cs="Times New Roman"/>
                                <w:sz w:val="24"/>
                                <w:szCs w:val="24"/>
                              </w:rPr>
                              <w:t xml:space="preserve">EAA </w:t>
                            </w:r>
                            <w:r>
                              <w:rPr>
                                <w:rFonts w:ascii="Times New Roman" w:hAnsi="Times New Roman" w:cs="Times New Roman"/>
                                <w:sz w:val="24"/>
                                <w:szCs w:val="24"/>
                              </w:rPr>
                              <w:t xml:space="preserve">Reservoir/STA Project Options </w:t>
                            </w:r>
                            <w:r>
                              <w:rPr>
                                <w:rFonts w:ascii="Times New Roman" w:hAnsi="Times New Roman" w:cs="Times New Roman"/>
                                <w:sz w:val="24"/>
                                <w:szCs w:val="24"/>
                              </w:rPr>
                              <w:tab/>
                              <w:t>14</w:t>
                            </w:r>
                          </w:p>
                          <w:p w:rsidR="00B42420" w:rsidRDefault="00B42420" w:rsidP="00F72041">
                            <w:pPr>
                              <w:tabs>
                                <w:tab w:val="right" w:leader="dot" w:pos="9000"/>
                              </w:tabs>
                              <w:spacing w:after="0"/>
                              <w:ind w:left="1440"/>
                              <w:rPr>
                                <w:rFonts w:ascii="Times New Roman" w:hAnsi="Times New Roman" w:cs="Times New Roman"/>
                                <w:sz w:val="24"/>
                                <w:szCs w:val="24"/>
                              </w:rPr>
                            </w:pPr>
                            <w:r>
                              <w:rPr>
                                <w:rFonts w:ascii="Arial" w:hAnsi="Arial" w:cs="Arial"/>
                                <w:b/>
                                <w:sz w:val="24"/>
                                <w:szCs w:val="24"/>
                              </w:rPr>
                              <w:t>Figure 2</w:t>
                            </w:r>
                            <w:r>
                              <w:rPr>
                                <w:rFonts w:ascii="Times New Roman" w:hAnsi="Times New Roman" w:cs="Times New Roman"/>
                                <w:sz w:val="24"/>
                                <w:szCs w:val="24"/>
                              </w:rPr>
                              <w:t xml:space="preserve">. Performance of </w:t>
                            </w:r>
                            <w:r w:rsidRPr="001A54C3">
                              <w:rPr>
                                <w:rFonts w:ascii="Times New Roman" w:hAnsi="Times New Roman" w:cs="Times New Roman"/>
                                <w:sz w:val="24"/>
                                <w:szCs w:val="24"/>
                              </w:rPr>
                              <w:t xml:space="preserve">EAA Reservoir/STA options for improving </w:t>
                            </w:r>
                            <w:r>
                              <w:rPr>
                                <w:rFonts w:ascii="Times New Roman" w:hAnsi="Times New Roman" w:cs="Times New Roman"/>
                                <w:sz w:val="24"/>
                                <w:szCs w:val="24"/>
                              </w:rPr>
                              <w:br/>
                            </w:r>
                            <w:r w:rsidRPr="001A54C3">
                              <w:rPr>
                                <w:rFonts w:ascii="Times New Roman" w:hAnsi="Times New Roman" w:cs="Times New Roman"/>
                                <w:sz w:val="24"/>
                                <w:szCs w:val="24"/>
                              </w:rPr>
                              <w:t>flow conditions and attaining CERP goals</w:t>
                            </w:r>
                            <w:r>
                              <w:rPr>
                                <w:rFonts w:ascii="Times New Roman" w:hAnsi="Times New Roman" w:cs="Times New Roman"/>
                                <w:sz w:val="24"/>
                                <w:szCs w:val="24"/>
                              </w:rPr>
                              <w:tab/>
                              <w:t>15</w:t>
                            </w:r>
                          </w:p>
                          <w:p w:rsidR="00B42420" w:rsidRDefault="00B42420" w:rsidP="00F72041">
                            <w:pPr>
                              <w:tabs>
                                <w:tab w:val="right" w:leader="dot" w:pos="9000"/>
                              </w:tabs>
                              <w:spacing w:after="0"/>
                              <w:rPr>
                                <w:rFonts w:ascii="Times New Roman" w:hAnsi="Times New Roman" w:cs="Times New Roman"/>
                                <w:sz w:val="24"/>
                                <w:szCs w:val="24"/>
                              </w:rPr>
                            </w:pPr>
                            <w:r w:rsidRPr="0057087A">
                              <w:rPr>
                                <w:rFonts w:ascii="Times New Roman" w:hAnsi="Times New Roman" w:cs="Times New Roman"/>
                                <w:sz w:val="24"/>
                                <w:szCs w:val="24"/>
                              </w:rPr>
                              <w:t xml:space="preserve">Benefits </w:t>
                            </w:r>
                            <w:r>
                              <w:rPr>
                                <w:rFonts w:ascii="Times New Roman" w:hAnsi="Times New Roman" w:cs="Times New Roman"/>
                                <w:sz w:val="24"/>
                                <w:szCs w:val="24"/>
                              </w:rPr>
                              <w:t>from the EAA Reservoir/STA Project</w:t>
                            </w:r>
                            <w:r>
                              <w:rPr>
                                <w:rFonts w:ascii="Times New Roman" w:hAnsi="Times New Roman" w:cs="Times New Roman"/>
                                <w:sz w:val="24"/>
                                <w:szCs w:val="24"/>
                              </w:rPr>
                              <w:tab/>
                              <w:t>15</w:t>
                            </w:r>
                          </w:p>
                          <w:p w:rsidR="00B42420" w:rsidRPr="0057087A" w:rsidRDefault="00B42420" w:rsidP="00F72041">
                            <w:pPr>
                              <w:tabs>
                                <w:tab w:val="right" w:leader="dot" w:pos="9000"/>
                              </w:tabs>
                              <w:spacing w:after="0"/>
                              <w:ind w:left="1440"/>
                              <w:rPr>
                                <w:rFonts w:ascii="Times New Roman" w:hAnsi="Times New Roman" w:cs="Times New Roman"/>
                                <w:sz w:val="24"/>
                                <w:szCs w:val="24"/>
                              </w:rPr>
                            </w:pPr>
                            <w:r w:rsidRPr="00DB5ED9">
                              <w:rPr>
                                <w:rFonts w:ascii="Arial" w:hAnsi="Arial" w:cs="Arial"/>
                                <w:b/>
                                <w:sz w:val="24"/>
                                <w:szCs w:val="24"/>
                              </w:rPr>
                              <w:t>Table 4</w:t>
                            </w:r>
                            <w:r>
                              <w:rPr>
                                <w:rFonts w:ascii="Times New Roman" w:hAnsi="Times New Roman" w:cs="Times New Roman"/>
                                <w:sz w:val="24"/>
                                <w:szCs w:val="24"/>
                              </w:rPr>
                              <w:t>. Employment impacts a</w:t>
                            </w:r>
                            <w:r w:rsidRPr="00A317D1">
                              <w:rPr>
                                <w:rFonts w:ascii="Times New Roman" w:hAnsi="Times New Roman" w:cs="Times New Roman"/>
                                <w:sz w:val="24"/>
                                <w:szCs w:val="24"/>
                              </w:rPr>
                              <w:t>ssociated w</w:t>
                            </w:r>
                            <w:r>
                              <w:rPr>
                                <w:rFonts w:ascii="Times New Roman" w:hAnsi="Times New Roman" w:cs="Times New Roman"/>
                                <w:sz w:val="24"/>
                                <w:szCs w:val="24"/>
                              </w:rPr>
                              <w:t>ith p</w:t>
                            </w:r>
                            <w:r w:rsidRPr="00A317D1">
                              <w:rPr>
                                <w:rFonts w:ascii="Times New Roman" w:hAnsi="Times New Roman" w:cs="Times New Roman"/>
                                <w:sz w:val="24"/>
                                <w:szCs w:val="24"/>
                              </w:rPr>
                              <w:t xml:space="preserve">roposed EAA </w:t>
                            </w:r>
                            <w:r>
                              <w:rPr>
                                <w:rFonts w:ascii="Times New Roman" w:hAnsi="Times New Roman" w:cs="Times New Roman"/>
                                <w:sz w:val="24"/>
                                <w:szCs w:val="24"/>
                              </w:rPr>
                              <w:br/>
                            </w:r>
                            <w:r w:rsidRPr="00A317D1">
                              <w:rPr>
                                <w:rFonts w:ascii="Times New Roman" w:hAnsi="Times New Roman" w:cs="Times New Roman"/>
                                <w:sz w:val="24"/>
                                <w:szCs w:val="24"/>
                              </w:rPr>
                              <w:t>Reservoir</w:t>
                            </w:r>
                            <w:r>
                              <w:rPr>
                                <w:rFonts w:ascii="Times New Roman" w:hAnsi="Times New Roman" w:cs="Times New Roman"/>
                                <w:sz w:val="24"/>
                                <w:szCs w:val="24"/>
                              </w:rPr>
                              <w:t xml:space="preserve">/STA project </w:t>
                            </w:r>
                            <w:r w:rsidRPr="00A317D1">
                              <w:rPr>
                                <w:rFonts w:ascii="Times New Roman" w:hAnsi="Times New Roman" w:cs="Times New Roman"/>
                                <w:sz w:val="24"/>
                                <w:szCs w:val="24"/>
                              </w:rPr>
                              <w:t>(per 1,000 acres)</w:t>
                            </w:r>
                            <w:r>
                              <w:rPr>
                                <w:rFonts w:ascii="Times New Roman" w:hAnsi="Times New Roman" w:cs="Times New Roman"/>
                                <w:sz w:val="24"/>
                                <w:szCs w:val="24"/>
                              </w:rPr>
                              <w:tab/>
                              <w:t>16</w:t>
                            </w:r>
                          </w:p>
                          <w:p w:rsidR="00B42420" w:rsidRDefault="00B42420" w:rsidP="00F72041">
                            <w:pPr>
                              <w:tabs>
                                <w:tab w:val="right" w:leader="dot" w:pos="9000"/>
                              </w:tabs>
                              <w:spacing w:after="0"/>
                              <w:rPr>
                                <w:rFonts w:ascii="Times New Roman" w:hAnsi="Times New Roman" w:cs="Times New Roman"/>
                                <w:sz w:val="24"/>
                                <w:szCs w:val="24"/>
                              </w:rPr>
                            </w:pPr>
                            <w:r>
                              <w:rPr>
                                <w:rFonts w:ascii="Arial" w:hAnsi="Arial" w:cs="Arial"/>
                                <w:b/>
                                <w:sz w:val="24"/>
                                <w:szCs w:val="24"/>
                              </w:rPr>
                              <w:t>Appendix A</w:t>
                            </w:r>
                            <w:r>
                              <w:rPr>
                                <w:rFonts w:ascii="Arial" w:hAnsi="Arial" w:cs="Arial"/>
                                <w:sz w:val="24"/>
                                <w:szCs w:val="24"/>
                              </w:rPr>
                              <w:t>.</w:t>
                            </w:r>
                            <w:r w:rsidRPr="003F3026">
                              <w:rPr>
                                <w:rFonts w:ascii="Times New Roman" w:hAnsi="Times New Roman" w:cs="Times New Roman"/>
                                <w:sz w:val="24"/>
                                <w:szCs w:val="24"/>
                              </w:rPr>
                              <w:t xml:space="preserve"> Flow </w:t>
                            </w:r>
                            <w:r>
                              <w:rPr>
                                <w:rFonts w:ascii="Times New Roman" w:hAnsi="Times New Roman" w:cs="Times New Roman"/>
                                <w:sz w:val="24"/>
                                <w:szCs w:val="24"/>
                              </w:rPr>
                              <w:t xml:space="preserve">Schematic </w:t>
                            </w:r>
                            <w:r w:rsidR="00F72041">
                              <w:rPr>
                                <w:rFonts w:ascii="Times New Roman" w:hAnsi="Times New Roman" w:cs="Times New Roman"/>
                                <w:sz w:val="24"/>
                                <w:szCs w:val="24"/>
                              </w:rPr>
                              <w:t xml:space="preserve">(FS) </w:t>
                            </w:r>
                            <w:r>
                              <w:rPr>
                                <w:rFonts w:ascii="Times New Roman" w:hAnsi="Times New Roman" w:cs="Times New Roman"/>
                                <w:sz w:val="24"/>
                                <w:szCs w:val="24"/>
                              </w:rPr>
                              <w:t>D</w:t>
                            </w:r>
                            <w:r w:rsidR="00F72041">
                              <w:rPr>
                                <w:rFonts w:ascii="Times New Roman" w:hAnsi="Times New Roman" w:cs="Times New Roman"/>
                                <w:sz w:val="24"/>
                                <w:szCs w:val="24"/>
                              </w:rPr>
                              <w:t xml:space="preserve">iagrams: </w:t>
                            </w:r>
                            <w:r>
                              <w:rPr>
                                <w:rFonts w:ascii="Times New Roman" w:hAnsi="Times New Roman" w:cs="Times New Roman"/>
                                <w:sz w:val="24"/>
                                <w:szCs w:val="24"/>
                              </w:rPr>
                              <w:t xml:space="preserve">Three Current and Two Hybrid Options </w:t>
                            </w:r>
                            <w:r>
                              <w:rPr>
                                <w:rFonts w:ascii="Times New Roman" w:hAnsi="Times New Roman" w:cs="Times New Roman"/>
                                <w:sz w:val="24"/>
                                <w:szCs w:val="24"/>
                              </w:rPr>
                              <w:tab/>
                              <w:t>18</w:t>
                            </w:r>
                          </w:p>
                          <w:p w:rsidR="00F72041" w:rsidRDefault="00F72041" w:rsidP="00F72041">
                            <w:pPr>
                              <w:tabs>
                                <w:tab w:val="right" w:leader="dot" w:pos="9000"/>
                              </w:tabs>
                              <w:spacing w:after="0"/>
                              <w:ind w:left="1440"/>
                              <w:rPr>
                                <w:rFonts w:ascii="Times New Roman" w:hAnsi="Times New Roman" w:cs="Times New Roman"/>
                                <w:sz w:val="24"/>
                                <w:szCs w:val="24"/>
                              </w:rPr>
                            </w:pPr>
                            <w:r w:rsidRPr="00F72041">
                              <w:rPr>
                                <w:rFonts w:ascii="Arial" w:hAnsi="Arial" w:cs="Arial"/>
                                <w:b/>
                                <w:sz w:val="24"/>
                                <w:szCs w:val="24"/>
                              </w:rPr>
                              <w:t>FS-1</w:t>
                            </w:r>
                            <w:r>
                              <w:rPr>
                                <w:rFonts w:ascii="Times New Roman" w:hAnsi="Times New Roman" w:cs="Times New Roman"/>
                                <w:sz w:val="24"/>
                                <w:szCs w:val="24"/>
                              </w:rPr>
                              <w:t>. Flow Schematic: SFWMD R240A “Best Buy” Option</w:t>
                            </w:r>
                            <w:r>
                              <w:rPr>
                                <w:rFonts w:ascii="Times New Roman" w:hAnsi="Times New Roman" w:cs="Times New Roman"/>
                                <w:sz w:val="24"/>
                                <w:szCs w:val="24"/>
                              </w:rPr>
                              <w:tab/>
                              <w:t>18</w:t>
                            </w:r>
                          </w:p>
                          <w:p w:rsidR="00F72041" w:rsidRDefault="00F72041" w:rsidP="00F72041">
                            <w:pPr>
                              <w:tabs>
                                <w:tab w:val="right" w:leader="dot" w:pos="9000"/>
                              </w:tabs>
                              <w:spacing w:after="0"/>
                              <w:ind w:left="1440"/>
                              <w:rPr>
                                <w:rFonts w:ascii="Times New Roman" w:hAnsi="Times New Roman" w:cs="Times New Roman"/>
                                <w:sz w:val="24"/>
                                <w:szCs w:val="24"/>
                              </w:rPr>
                            </w:pPr>
                            <w:r w:rsidRPr="00F72041">
                              <w:rPr>
                                <w:rFonts w:ascii="Arial" w:hAnsi="Arial" w:cs="Arial"/>
                                <w:b/>
                                <w:sz w:val="24"/>
                                <w:szCs w:val="24"/>
                              </w:rPr>
                              <w:t>FS-</w:t>
                            </w:r>
                            <w:r>
                              <w:rPr>
                                <w:rFonts w:ascii="Arial" w:hAnsi="Arial" w:cs="Arial"/>
                                <w:b/>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Flow Schematic: SFWMD C360C</w:t>
                            </w:r>
                            <w:r>
                              <w:rPr>
                                <w:rFonts w:ascii="Times New Roman" w:hAnsi="Times New Roman" w:cs="Times New Roman"/>
                                <w:sz w:val="24"/>
                                <w:szCs w:val="24"/>
                              </w:rPr>
                              <w:t xml:space="preserve"> “Best Buy” Option</w:t>
                            </w:r>
                            <w:r>
                              <w:rPr>
                                <w:rFonts w:ascii="Times New Roman" w:hAnsi="Times New Roman" w:cs="Times New Roman"/>
                                <w:sz w:val="24"/>
                                <w:szCs w:val="24"/>
                              </w:rPr>
                              <w:tab/>
                              <w:t>18</w:t>
                            </w:r>
                          </w:p>
                          <w:p w:rsidR="00F72041" w:rsidRDefault="00F72041" w:rsidP="00F72041">
                            <w:pPr>
                              <w:tabs>
                                <w:tab w:val="right" w:leader="dot" w:pos="9000"/>
                              </w:tabs>
                              <w:spacing w:after="0"/>
                              <w:ind w:left="1440"/>
                              <w:rPr>
                                <w:rFonts w:ascii="Times New Roman" w:hAnsi="Times New Roman" w:cs="Times New Roman"/>
                                <w:sz w:val="24"/>
                                <w:szCs w:val="24"/>
                              </w:rPr>
                            </w:pPr>
                            <w:r w:rsidRPr="00F72041">
                              <w:rPr>
                                <w:rFonts w:ascii="Arial" w:hAnsi="Arial" w:cs="Arial"/>
                                <w:b/>
                                <w:sz w:val="24"/>
                                <w:szCs w:val="24"/>
                              </w:rPr>
                              <w:t>FS-</w:t>
                            </w:r>
                            <w:r>
                              <w:rPr>
                                <w:rFonts w:ascii="Arial" w:hAnsi="Arial" w:cs="Arial"/>
                                <w:b/>
                                <w:sz w:val="24"/>
                                <w:szCs w:val="24"/>
                              </w:rPr>
                              <w:t>3A, 3B</w:t>
                            </w:r>
                            <w:r>
                              <w:rPr>
                                <w:rFonts w:ascii="Times New Roman" w:hAnsi="Times New Roman" w:cs="Times New Roman"/>
                                <w:sz w:val="24"/>
                                <w:szCs w:val="24"/>
                              </w:rPr>
                              <w:t xml:space="preserve">. </w:t>
                            </w:r>
                            <w:r>
                              <w:rPr>
                                <w:rFonts w:ascii="Times New Roman" w:hAnsi="Times New Roman" w:cs="Times New Roman"/>
                                <w:sz w:val="24"/>
                                <w:szCs w:val="24"/>
                              </w:rPr>
                              <w:t>Flow Schematic: Everglades Foundation Optio</w:t>
                            </w: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19</w:t>
                            </w:r>
                          </w:p>
                          <w:p w:rsidR="00F72041" w:rsidRDefault="00F72041" w:rsidP="00F72041">
                            <w:pPr>
                              <w:tabs>
                                <w:tab w:val="right" w:leader="dot" w:pos="9000"/>
                              </w:tabs>
                              <w:spacing w:after="0"/>
                              <w:ind w:left="1440"/>
                              <w:rPr>
                                <w:rFonts w:ascii="Times New Roman" w:hAnsi="Times New Roman" w:cs="Times New Roman"/>
                                <w:sz w:val="24"/>
                                <w:szCs w:val="24"/>
                              </w:rPr>
                            </w:pPr>
                            <w:r w:rsidRPr="00F72041">
                              <w:rPr>
                                <w:rFonts w:ascii="Arial" w:hAnsi="Arial" w:cs="Arial"/>
                                <w:b/>
                                <w:sz w:val="24"/>
                                <w:szCs w:val="24"/>
                              </w:rPr>
                              <w:t>FS-</w:t>
                            </w:r>
                            <w:r>
                              <w:rPr>
                                <w:rFonts w:ascii="Arial" w:hAnsi="Arial" w:cs="Arial"/>
                                <w:b/>
                                <w:sz w:val="24"/>
                                <w:szCs w:val="24"/>
                              </w:rPr>
                              <w:t>4</w:t>
                            </w:r>
                            <w:r>
                              <w:rPr>
                                <w:rFonts w:ascii="Times New Roman" w:hAnsi="Times New Roman" w:cs="Times New Roman"/>
                                <w:sz w:val="24"/>
                                <w:szCs w:val="24"/>
                              </w:rPr>
                              <w:t xml:space="preserve">. Flow Schematic: </w:t>
                            </w:r>
                            <w:r>
                              <w:rPr>
                                <w:rFonts w:ascii="Times New Roman" w:hAnsi="Times New Roman" w:cs="Times New Roman"/>
                                <w:sz w:val="24"/>
                                <w:szCs w:val="24"/>
                              </w:rPr>
                              <w:t>Hybrid R240 H1 O</w:t>
                            </w:r>
                            <w:r>
                              <w:rPr>
                                <w:rFonts w:ascii="Times New Roman" w:hAnsi="Times New Roman" w:cs="Times New Roman"/>
                                <w:sz w:val="24"/>
                                <w:szCs w:val="24"/>
                              </w:rPr>
                              <w:t>ption</w:t>
                            </w:r>
                            <w:r>
                              <w:rPr>
                                <w:rFonts w:ascii="Times New Roman" w:hAnsi="Times New Roman" w:cs="Times New Roman"/>
                                <w:sz w:val="24"/>
                                <w:szCs w:val="24"/>
                              </w:rPr>
                              <w:tab/>
                              <w:t>18</w:t>
                            </w:r>
                          </w:p>
                          <w:p w:rsidR="00F72041" w:rsidRPr="00F72041" w:rsidRDefault="00F72041" w:rsidP="00F72041">
                            <w:pPr>
                              <w:tabs>
                                <w:tab w:val="right" w:leader="dot" w:pos="9000"/>
                              </w:tabs>
                              <w:spacing w:after="0"/>
                              <w:ind w:left="1440"/>
                              <w:rPr>
                                <w:rFonts w:ascii="Times New Roman" w:hAnsi="Times New Roman" w:cs="Times New Roman"/>
                                <w:sz w:val="24"/>
                                <w:szCs w:val="24"/>
                              </w:rPr>
                            </w:pPr>
                            <w:r w:rsidRPr="00F72041">
                              <w:rPr>
                                <w:rFonts w:ascii="Arial" w:hAnsi="Arial" w:cs="Arial"/>
                                <w:b/>
                                <w:sz w:val="24"/>
                                <w:szCs w:val="24"/>
                              </w:rPr>
                              <w:t>FS-</w:t>
                            </w:r>
                            <w:r>
                              <w:rPr>
                                <w:rFonts w:ascii="Arial" w:hAnsi="Arial" w:cs="Arial"/>
                                <w:b/>
                                <w:sz w:val="24"/>
                                <w:szCs w:val="24"/>
                              </w:rPr>
                              <w:t>5</w:t>
                            </w:r>
                            <w:r>
                              <w:rPr>
                                <w:rFonts w:ascii="Times New Roman" w:hAnsi="Times New Roman" w:cs="Times New Roman"/>
                                <w:sz w:val="24"/>
                                <w:szCs w:val="24"/>
                              </w:rPr>
                              <w:t xml:space="preserve">. Flow Schematic: </w:t>
                            </w:r>
                            <w:r>
                              <w:rPr>
                                <w:rFonts w:ascii="Times New Roman" w:hAnsi="Times New Roman" w:cs="Times New Roman"/>
                                <w:sz w:val="24"/>
                                <w:szCs w:val="24"/>
                              </w:rPr>
                              <w:t>Hybrid R240 H2</w:t>
                            </w:r>
                            <w:r>
                              <w:rPr>
                                <w:rFonts w:ascii="Times New Roman" w:hAnsi="Times New Roman" w:cs="Times New Roman"/>
                                <w:sz w:val="24"/>
                                <w:szCs w:val="24"/>
                              </w:rPr>
                              <w:t xml:space="preserve"> Option</w:t>
                            </w:r>
                            <w:r>
                              <w:rPr>
                                <w:rFonts w:ascii="Times New Roman" w:hAnsi="Times New Roman" w:cs="Times New Roman"/>
                                <w:sz w:val="24"/>
                                <w:szCs w:val="24"/>
                              </w:rPr>
                              <w:tab/>
                            </w:r>
                            <w:r>
                              <w:rPr>
                                <w:rFonts w:ascii="Times New Roman" w:hAnsi="Times New Roman" w:cs="Times New Roman"/>
                                <w:sz w:val="24"/>
                                <w:szCs w:val="24"/>
                              </w:rPr>
                              <w:t>18</w:t>
                            </w:r>
                          </w:p>
                          <w:p w:rsidR="00B42420" w:rsidRDefault="00B42420" w:rsidP="00F72041">
                            <w:pPr>
                              <w:tabs>
                                <w:tab w:val="right" w:leader="dot" w:pos="9000"/>
                              </w:tabs>
                              <w:spacing w:after="0"/>
                              <w:rPr>
                                <w:rFonts w:ascii="Times New Roman" w:hAnsi="Times New Roman" w:cs="Times New Roman"/>
                                <w:sz w:val="24"/>
                                <w:szCs w:val="24"/>
                              </w:rPr>
                            </w:pPr>
                            <w:r>
                              <w:rPr>
                                <w:rFonts w:ascii="Arial" w:hAnsi="Arial" w:cs="Arial"/>
                                <w:b/>
                                <w:sz w:val="24"/>
                                <w:szCs w:val="24"/>
                              </w:rPr>
                              <w:t>Appendix B</w:t>
                            </w:r>
                            <w:r w:rsidRPr="008914CF">
                              <w:rPr>
                                <w:rFonts w:ascii="Arial" w:hAnsi="Arial" w:cs="Arial"/>
                                <w:sz w:val="24"/>
                                <w:szCs w:val="24"/>
                              </w:rPr>
                              <w:t>.</w:t>
                            </w:r>
                            <w:r w:rsidRPr="00691008">
                              <w:rPr>
                                <w:rFonts w:ascii="Times New Roman" w:hAnsi="Times New Roman" w:cs="Times New Roman"/>
                                <w:sz w:val="24"/>
                                <w:szCs w:val="24"/>
                              </w:rPr>
                              <w:t xml:space="preserve"> Model Variable Descripti</w:t>
                            </w:r>
                            <w:r>
                              <w:rPr>
                                <w:rFonts w:ascii="Times New Roman" w:hAnsi="Times New Roman" w:cs="Times New Roman"/>
                                <w:sz w:val="24"/>
                                <w:szCs w:val="24"/>
                              </w:rPr>
                              <w:t xml:space="preserve">ons and Calculation Formulas </w:t>
                            </w:r>
                            <w:r>
                              <w:rPr>
                                <w:rFonts w:ascii="Times New Roman" w:hAnsi="Times New Roman" w:cs="Times New Roman"/>
                                <w:sz w:val="24"/>
                                <w:szCs w:val="24"/>
                              </w:rPr>
                              <w:tab/>
                              <w:t>21</w:t>
                            </w:r>
                          </w:p>
                          <w:p w:rsidR="00B42420" w:rsidRPr="00691008" w:rsidRDefault="00B42420" w:rsidP="00F72041">
                            <w:pPr>
                              <w:tabs>
                                <w:tab w:val="right" w:leader="dot" w:pos="9000"/>
                              </w:tabs>
                              <w:spacing w:after="0"/>
                              <w:rPr>
                                <w:rFonts w:ascii="Times New Roman" w:hAnsi="Times New Roman" w:cs="Times New Roman"/>
                                <w:sz w:val="24"/>
                                <w:szCs w:val="24"/>
                              </w:rPr>
                            </w:pPr>
                            <w:r>
                              <w:rPr>
                                <w:rFonts w:ascii="Times New Roman" w:hAnsi="Times New Roman" w:cs="Times New Roman"/>
                                <w:sz w:val="24"/>
                                <w:szCs w:val="24"/>
                              </w:rPr>
                              <w:t>References Cited</w:t>
                            </w:r>
                            <w:r>
                              <w:rPr>
                                <w:rFonts w:ascii="Times New Roman" w:hAnsi="Times New Roman" w:cs="Times New Roman"/>
                                <w:sz w:val="24"/>
                                <w:szCs w:val="24"/>
                              </w:rPr>
                              <w:tab/>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0;margin-top:.75pt;width:470.25pt;height:6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" fillcolor="white [3201]" stroked="f" strokeweight=".5pt">
                <v:textbox>
                  <w:txbxContent>
                    <w:p w:rsidR="00B42420" w:rsidRPr="00691008" w:rsidRDefault="00B42420" w:rsidP="00691008">
                      <w:pPr>
                        <w:spacing w:after="80"/>
                        <w:jc w:val="center"/>
                        <w:rPr>
                          <w:rFonts w:ascii="Times New Roman" w:hAnsi="Times New Roman" w:cs="Times New Roman"/>
                          <w:b/>
                          <w:sz w:val="24"/>
                          <w:szCs w:val="24"/>
                        </w:rPr>
                      </w:pPr>
                      <w:r w:rsidRPr="00691008">
                        <w:rPr>
                          <w:rFonts w:ascii="Times New Roman" w:hAnsi="Times New Roman" w:cs="Times New Roman"/>
                          <w:b/>
                          <w:sz w:val="24"/>
                          <w:szCs w:val="24"/>
                        </w:rPr>
                        <w:t>Table of Contents</w:t>
                      </w:r>
                    </w:p>
                    <w:p w:rsidR="00B42420" w:rsidRPr="00691008" w:rsidRDefault="00B42420" w:rsidP="00F72041">
                      <w:pPr>
                        <w:tabs>
                          <w:tab w:val="right" w:leader="dot" w:pos="9000"/>
                          <w:tab w:val="right" w:leader="dot" w:pos="9360"/>
                        </w:tabs>
                        <w:spacing w:after="0"/>
                        <w:rPr>
                          <w:rFonts w:ascii="Times New Roman" w:hAnsi="Times New Roman" w:cs="Times New Roman"/>
                          <w:sz w:val="24"/>
                          <w:szCs w:val="24"/>
                        </w:rPr>
                      </w:pPr>
                      <w:r w:rsidRPr="00691008">
                        <w:rPr>
                          <w:rFonts w:ascii="Times New Roman" w:hAnsi="Times New Roman" w:cs="Times New Roman"/>
                          <w:sz w:val="24"/>
                          <w:szCs w:val="24"/>
                        </w:rPr>
                        <w:t>Executive Summary</w:t>
                      </w:r>
                      <w:r>
                        <w:rPr>
                          <w:rFonts w:ascii="Times New Roman" w:hAnsi="Times New Roman" w:cs="Times New Roman"/>
                          <w:sz w:val="24"/>
                          <w:szCs w:val="24"/>
                        </w:rPr>
                        <w:tab/>
                        <w:t>3</w:t>
                      </w:r>
                    </w:p>
                    <w:p w:rsidR="00B42420" w:rsidRDefault="00B42420" w:rsidP="00F72041">
                      <w:pPr>
                        <w:tabs>
                          <w:tab w:val="right" w:leader="dot" w:pos="9000"/>
                          <w:tab w:val="right" w:leader="dot" w:pos="9360"/>
                        </w:tabs>
                        <w:spacing w:after="0"/>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z w:val="24"/>
                          <w:szCs w:val="24"/>
                        </w:rPr>
                        <w:tab/>
                        <w:t>4</w:t>
                      </w:r>
                    </w:p>
                    <w:p w:rsidR="00B42420" w:rsidRPr="00691008" w:rsidRDefault="00B42420" w:rsidP="00F72041">
                      <w:pPr>
                        <w:tabs>
                          <w:tab w:val="right" w:leader="dot" w:pos="9000"/>
                          <w:tab w:val="right" w:leader="dot" w:pos="9360"/>
                        </w:tabs>
                        <w:spacing w:after="0"/>
                        <w:rPr>
                          <w:rFonts w:ascii="Times New Roman" w:hAnsi="Times New Roman" w:cs="Times New Roman"/>
                          <w:sz w:val="24"/>
                          <w:szCs w:val="24"/>
                        </w:rPr>
                      </w:pPr>
                      <w:r>
                        <w:rPr>
                          <w:rFonts w:ascii="Times New Roman" w:hAnsi="Times New Roman" w:cs="Times New Roman"/>
                          <w:sz w:val="24"/>
                          <w:szCs w:val="24"/>
                        </w:rPr>
                        <w:t xml:space="preserve">EAA Reservoir/STA Project Goals </w:t>
                      </w:r>
                      <w:r>
                        <w:rPr>
                          <w:rFonts w:ascii="Times New Roman" w:hAnsi="Times New Roman" w:cs="Times New Roman"/>
                          <w:sz w:val="24"/>
                          <w:szCs w:val="24"/>
                        </w:rPr>
                        <w:tab/>
                        <w:t xml:space="preserve"> 4</w:t>
                      </w:r>
                    </w:p>
                    <w:p w:rsidR="00B42420" w:rsidRDefault="00B42420" w:rsidP="00F72041">
                      <w:pPr>
                        <w:tabs>
                          <w:tab w:val="right" w:leader="dot" w:pos="9000"/>
                        </w:tabs>
                        <w:spacing w:after="0"/>
                        <w:rPr>
                          <w:rFonts w:ascii="Times New Roman" w:hAnsi="Times New Roman" w:cs="Times New Roman"/>
                          <w:sz w:val="24"/>
                          <w:szCs w:val="24"/>
                        </w:rPr>
                      </w:pPr>
                      <w:r w:rsidRPr="00691008">
                        <w:rPr>
                          <w:rFonts w:ascii="Times New Roman" w:hAnsi="Times New Roman" w:cs="Times New Roman"/>
                          <w:sz w:val="24"/>
                          <w:szCs w:val="24"/>
                        </w:rPr>
                        <w:t>Assumpt</w:t>
                      </w:r>
                      <w:r w:rsidR="0085765B">
                        <w:rPr>
                          <w:rFonts w:ascii="Times New Roman" w:hAnsi="Times New Roman" w:cs="Times New Roman"/>
                          <w:sz w:val="24"/>
                          <w:szCs w:val="24"/>
                        </w:rPr>
                        <w:t xml:space="preserve">ions and Analytical Variables </w:t>
                      </w:r>
                      <w:r w:rsidR="0085765B">
                        <w:rPr>
                          <w:rFonts w:ascii="Times New Roman" w:hAnsi="Times New Roman" w:cs="Times New Roman"/>
                          <w:sz w:val="24"/>
                          <w:szCs w:val="24"/>
                        </w:rPr>
                        <w:tab/>
                        <w:t>5</w:t>
                      </w:r>
                    </w:p>
                    <w:p w:rsidR="00B42420" w:rsidRDefault="00B42420" w:rsidP="00F72041">
                      <w:pPr>
                        <w:tabs>
                          <w:tab w:val="right" w:leader="dot" w:pos="9000"/>
                        </w:tabs>
                        <w:spacing w:after="0"/>
                        <w:rPr>
                          <w:rFonts w:ascii="Times New Roman" w:hAnsi="Times New Roman" w:cs="Times New Roman"/>
                          <w:sz w:val="24"/>
                          <w:szCs w:val="24"/>
                        </w:rPr>
                      </w:pPr>
                      <w:r>
                        <w:rPr>
                          <w:rFonts w:ascii="Times New Roman" w:hAnsi="Times New Roman" w:cs="Times New Roman"/>
                          <w:sz w:val="24"/>
                          <w:szCs w:val="24"/>
                        </w:rPr>
                        <w:t xml:space="preserve">Current </w:t>
                      </w:r>
                      <w:r w:rsidRPr="00691008">
                        <w:rPr>
                          <w:rFonts w:ascii="Times New Roman" w:hAnsi="Times New Roman" w:cs="Times New Roman"/>
                          <w:sz w:val="24"/>
                          <w:szCs w:val="24"/>
                        </w:rPr>
                        <w:t xml:space="preserve">Options </w:t>
                      </w:r>
                      <w:r>
                        <w:rPr>
                          <w:rFonts w:ascii="Times New Roman" w:hAnsi="Times New Roman" w:cs="Times New Roman"/>
                          <w:sz w:val="24"/>
                          <w:szCs w:val="24"/>
                        </w:rPr>
                        <w:t>and C</w:t>
                      </w:r>
                      <w:r w:rsidRPr="00691008">
                        <w:rPr>
                          <w:rFonts w:ascii="Times New Roman" w:hAnsi="Times New Roman" w:cs="Times New Roman"/>
                          <w:sz w:val="24"/>
                          <w:szCs w:val="24"/>
                        </w:rPr>
                        <w:t xml:space="preserve">ERP Goal 1 </w:t>
                      </w:r>
                      <w:r>
                        <w:rPr>
                          <w:rFonts w:ascii="Times New Roman" w:hAnsi="Times New Roman" w:cs="Times New Roman"/>
                          <w:sz w:val="24"/>
                          <w:szCs w:val="24"/>
                        </w:rPr>
                        <w:t>Attainment</w:t>
                      </w:r>
                      <w:r>
                        <w:rPr>
                          <w:rFonts w:ascii="Times New Roman" w:hAnsi="Times New Roman" w:cs="Times New Roman"/>
                          <w:sz w:val="24"/>
                          <w:szCs w:val="24"/>
                        </w:rPr>
                        <w:tab/>
                        <w:t xml:space="preserve"> 6</w:t>
                      </w:r>
                    </w:p>
                    <w:p w:rsidR="00B42420" w:rsidRDefault="00B42420" w:rsidP="00F72041">
                      <w:pPr>
                        <w:tabs>
                          <w:tab w:val="right" w:leader="dot" w:pos="9000"/>
                        </w:tabs>
                        <w:spacing w:after="0"/>
                        <w:ind w:left="720"/>
                        <w:rPr>
                          <w:rFonts w:ascii="Times New Roman" w:hAnsi="Times New Roman" w:cs="Times New Roman"/>
                          <w:sz w:val="24"/>
                          <w:szCs w:val="24"/>
                        </w:rPr>
                      </w:pPr>
                      <w:r>
                        <w:rPr>
                          <w:rFonts w:ascii="Times New Roman" w:hAnsi="Times New Roman" w:cs="Times New Roman"/>
                          <w:sz w:val="24"/>
                          <w:szCs w:val="24"/>
                        </w:rPr>
                        <w:t>SFWMD Options</w:t>
                      </w:r>
                      <w:r>
                        <w:rPr>
                          <w:rFonts w:ascii="Times New Roman" w:hAnsi="Times New Roman" w:cs="Times New Roman"/>
                          <w:sz w:val="24"/>
                          <w:szCs w:val="24"/>
                        </w:rPr>
                        <w:tab/>
                        <w:t>6</w:t>
                      </w:r>
                    </w:p>
                    <w:p w:rsidR="00B42420" w:rsidRDefault="00B42420" w:rsidP="00F72041">
                      <w:pPr>
                        <w:tabs>
                          <w:tab w:val="right" w:leader="dot" w:pos="9000"/>
                        </w:tabs>
                        <w:spacing w:after="0"/>
                        <w:ind w:left="1440"/>
                        <w:rPr>
                          <w:rFonts w:ascii="Times New Roman" w:hAnsi="Times New Roman" w:cs="Times New Roman"/>
                          <w:sz w:val="24"/>
                          <w:szCs w:val="24"/>
                        </w:rPr>
                      </w:pPr>
                      <w:r w:rsidRPr="002234EC">
                        <w:rPr>
                          <w:rFonts w:ascii="Arial" w:hAnsi="Arial" w:cs="Arial"/>
                          <w:b/>
                          <w:sz w:val="24"/>
                          <w:szCs w:val="24"/>
                        </w:rPr>
                        <w:t>Map 1.</w:t>
                      </w:r>
                      <w:r>
                        <w:rPr>
                          <w:rFonts w:ascii="Times New Roman" w:hAnsi="Times New Roman" w:cs="Times New Roman"/>
                          <w:sz w:val="24"/>
                          <w:szCs w:val="24"/>
                        </w:rPr>
                        <w:t xml:space="preserve"> EAA Reservoir/STA Project Area</w:t>
                      </w:r>
                      <w:r>
                        <w:rPr>
                          <w:rFonts w:ascii="Times New Roman" w:hAnsi="Times New Roman" w:cs="Times New Roman"/>
                          <w:sz w:val="24"/>
                          <w:szCs w:val="24"/>
                        </w:rPr>
                        <w:tab/>
                        <w:t>6</w:t>
                      </w:r>
                    </w:p>
                    <w:p w:rsidR="00B42420" w:rsidRDefault="0085765B" w:rsidP="00F72041">
                      <w:pPr>
                        <w:tabs>
                          <w:tab w:val="right" w:leader="dot" w:pos="9000"/>
                        </w:tabs>
                        <w:spacing w:after="0"/>
                        <w:ind w:left="720"/>
                        <w:rPr>
                          <w:rFonts w:ascii="Times New Roman" w:hAnsi="Times New Roman" w:cs="Times New Roman"/>
                          <w:sz w:val="24"/>
                          <w:szCs w:val="24"/>
                        </w:rPr>
                      </w:pPr>
                      <w:r>
                        <w:rPr>
                          <w:rFonts w:ascii="Times New Roman" w:hAnsi="Times New Roman" w:cs="Times New Roman"/>
                          <w:sz w:val="24"/>
                          <w:szCs w:val="24"/>
                        </w:rPr>
                        <w:t>Everglades Foundation Option</w:t>
                      </w:r>
                      <w:r>
                        <w:rPr>
                          <w:rFonts w:ascii="Times New Roman" w:hAnsi="Times New Roman" w:cs="Times New Roman"/>
                          <w:sz w:val="24"/>
                          <w:szCs w:val="24"/>
                        </w:rPr>
                        <w:tab/>
                        <w:t>7</w:t>
                      </w:r>
                    </w:p>
                    <w:p w:rsidR="00B42420" w:rsidRPr="00691008" w:rsidRDefault="00B42420" w:rsidP="00F72041">
                      <w:pPr>
                        <w:tabs>
                          <w:tab w:val="right" w:leader="dot" w:pos="9000"/>
                        </w:tabs>
                        <w:spacing w:after="0"/>
                        <w:ind w:left="1440"/>
                        <w:rPr>
                          <w:rFonts w:ascii="Times New Roman" w:hAnsi="Times New Roman" w:cs="Times New Roman"/>
                          <w:sz w:val="24"/>
                          <w:szCs w:val="24"/>
                        </w:rPr>
                      </w:pPr>
                      <w:r>
                        <w:rPr>
                          <w:rFonts w:ascii="Arial" w:hAnsi="Arial" w:cs="Arial"/>
                          <w:b/>
                          <w:sz w:val="24"/>
                          <w:szCs w:val="24"/>
                        </w:rPr>
                        <w:t>Map 2</w:t>
                      </w:r>
                      <w:r w:rsidRPr="00B85ED5">
                        <w:rPr>
                          <w:rFonts w:ascii="Arial" w:hAnsi="Arial" w:cs="Arial"/>
                          <w:sz w:val="24"/>
                          <w:szCs w:val="24"/>
                        </w:rPr>
                        <w:t>.</w:t>
                      </w:r>
                      <w:r w:rsidRPr="00691008">
                        <w:rPr>
                          <w:rFonts w:ascii="Times New Roman" w:hAnsi="Times New Roman" w:cs="Times New Roman"/>
                          <w:sz w:val="24"/>
                          <w:szCs w:val="24"/>
                        </w:rPr>
                        <w:t xml:space="preserve"> EAA Land Ownership with EAA Reser</w:t>
                      </w:r>
                      <w:r>
                        <w:rPr>
                          <w:rFonts w:ascii="Times New Roman" w:hAnsi="Times New Roman" w:cs="Times New Roman"/>
                          <w:sz w:val="24"/>
                          <w:szCs w:val="24"/>
                        </w:rPr>
                        <w:t>voir/STA</w:t>
                      </w:r>
                      <w:r>
                        <w:rPr>
                          <w:rFonts w:ascii="Times New Roman" w:hAnsi="Times New Roman" w:cs="Times New Roman"/>
                          <w:sz w:val="24"/>
                          <w:szCs w:val="24"/>
                        </w:rPr>
                        <w:br/>
                        <w:t xml:space="preserve">Project Area Overlay </w:t>
                      </w:r>
                      <w:r>
                        <w:rPr>
                          <w:rFonts w:ascii="Times New Roman" w:hAnsi="Times New Roman" w:cs="Times New Roman"/>
                          <w:sz w:val="24"/>
                          <w:szCs w:val="24"/>
                        </w:rPr>
                        <w:tab/>
                        <w:t>7</w:t>
                      </w:r>
                    </w:p>
                    <w:p w:rsidR="00B42420" w:rsidRPr="00691008" w:rsidRDefault="00B42420" w:rsidP="00F72041">
                      <w:pPr>
                        <w:tabs>
                          <w:tab w:val="right" w:leader="dot" w:pos="9000"/>
                        </w:tabs>
                        <w:spacing w:after="0"/>
                        <w:ind w:left="1440"/>
                        <w:rPr>
                          <w:rFonts w:ascii="Times New Roman" w:hAnsi="Times New Roman" w:cs="Times New Roman"/>
                          <w:sz w:val="24"/>
                          <w:szCs w:val="24"/>
                        </w:rPr>
                      </w:pPr>
                      <w:r>
                        <w:rPr>
                          <w:rFonts w:ascii="Arial" w:hAnsi="Arial" w:cs="Arial"/>
                          <w:b/>
                          <w:sz w:val="24"/>
                          <w:szCs w:val="24"/>
                        </w:rPr>
                        <w:t>Map 3</w:t>
                      </w:r>
                      <w:r w:rsidRPr="00B85ED5">
                        <w:rPr>
                          <w:rFonts w:ascii="Arial" w:hAnsi="Arial" w:cs="Arial"/>
                          <w:sz w:val="24"/>
                          <w:szCs w:val="24"/>
                        </w:rPr>
                        <w:t>.</w:t>
                      </w:r>
                      <w:r w:rsidRPr="00691008">
                        <w:rPr>
                          <w:rFonts w:ascii="Times New Roman" w:hAnsi="Times New Roman" w:cs="Times New Roman"/>
                          <w:sz w:val="24"/>
                          <w:szCs w:val="24"/>
                        </w:rPr>
                        <w:t xml:space="preserve"> Exchanging C-139 Annex</w:t>
                      </w:r>
                      <w:r>
                        <w:rPr>
                          <w:rFonts w:ascii="Times New Roman" w:hAnsi="Times New Roman" w:cs="Times New Roman"/>
                          <w:sz w:val="24"/>
                          <w:szCs w:val="24"/>
                        </w:rPr>
                        <w:t xml:space="preserve"> lands for Holey Land WMA Lands </w:t>
                      </w:r>
                      <w:r>
                        <w:rPr>
                          <w:rFonts w:ascii="Times New Roman" w:hAnsi="Times New Roman" w:cs="Times New Roman"/>
                          <w:sz w:val="24"/>
                          <w:szCs w:val="24"/>
                        </w:rPr>
                        <w:tab/>
                        <w:t>8</w:t>
                      </w:r>
                    </w:p>
                    <w:p w:rsidR="00B42420" w:rsidRPr="00691008" w:rsidRDefault="00B42420" w:rsidP="00F72041">
                      <w:pPr>
                        <w:tabs>
                          <w:tab w:val="right" w:leader="dot" w:pos="9000"/>
                        </w:tabs>
                        <w:spacing w:after="0"/>
                        <w:ind w:left="720"/>
                        <w:rPr>
                          <w:rFonts w:ascii="Times New Roman" w:hAnsi="Times New Roman" w:cs="Times New Roman"/>
                          <w:sz w:val="24"/>
                          <w:szCs w:val="24"/>
                        </w:rPr>
                      </w:pPr>
                      <w:r>
                        <w:rPr>
                          <w:rFonts w:ascii="Times New Roman" w:hAnsi="Times New Roman" w:cs="Times New Roman"/>
                          <w:sz w:val="24"/>
                          <w:szCs w:val="24"/>
                        </w:rPr>
                        <w:t xml:space="preserve">CERP Goal 1 </w:t>
                      </w:r>
                      <w:r w:rsidR="0085765B">
                        <w:rPr>
                          <w:rFonts w:ascii="Times New Roman" w:hAnsi="Times New Roman" w:cs="Times New Roman"/>
                          <w:sz w:val="24"/>
                          <w:szCs w:val="24"/>
                        </w:rPr>
                        <w:t>Attainment</w:t>
                      </w:r>
                      <w:r w:rsidR="0085765B">
                        <w:rPr>
                          <w:rFonts w:ascii="Times New Roman" w:hAnsi="Times New Roman" w:cs="Times New Roman"/>
                          <w:sz w:val="24"/>
                          <w:szCs w:val="24"/>
                        </w:rPr>
                        <w:tab/>
                        <w:t>9</w:t>
                      </w:r>
                    </w:p>
                    <w:p w:rsidR="00B42420" w:rsidRPr="00691008" w:rsidRDefault="00B42420" w:rsidP="00F72041">
                      <w:pPr>
                        <w:tabs>
                          <w:tab w:val="right" w:leader="dot" w:pos="9000"/>
                        </w:tabs>
                        <w:spacing w:after="0"/>
                        <w:ind w:left="1440"/>
                        <w:rPr>
                          <w:rFonts w:ascii="Times New Roman" w:hAnsi="Times New Roman" w:cs="Times New Roman"/>
                          <w:sz w:val="24"/>
                          <w:szCs w:val="24"/>
                        </w:rPr>
                      </w:pPr>
                      <w:r w:rsidRPr="002234EC">
                        <w:rPr>
                          <w:rFonts w:ascii="Arial" w:hAnsi="Arial" w:cs="Arial"/>
                          <w:b/>
                          <w:sz w:val="24"/>
                          <w:szCs w:val="24"/>
                        </w:rPr>
                        <w:t>Table 1</w:t>
                      </w:r>
                      <w:r>
                        <w:rPr>
                          <w:rFonts w:ascii="Arial" w:hAnsi="Arial" w:cs="Arial"/>
                          <w:sz w:val="24"/>
                          <w:szCs w:val="24"/>
                        </w:rPr>
                        <w:t xml:space="preserve">. </w:t>
                      </w:r>
                      <w:r>
                        <w:rPr>
                          <w:rFonts w:ascii="Times New Roman" w:hAnsi="Times New Roman" w:cs="Times New Roman"/>
                          <w:sz w:val="24"/>
                          <w:szCs w:val="24"/>
                        </w:rPr>
                        <w:t>Summa</w:t>
                      </w:r>
                      <w:r w:rsidR="0085765B">
                        <w:rPr>
                          <w:rFonts w:ascii="Times New Roman" w:hAnsi="Times New Roman" w:cs="Times New Roman"/>
                          <w:sz w:val="24"/>
                          <w:szCs w:val="24"/>
                        </w:rPr>
                        <w:t>ry Analysis of Current Options</w:t>
                      </w:r>
                      <w:r w:rsidR="0085765B">
                        <w:rPr>
                          <w:rFonts w:ascii="Times New Roman" w:hAnsi="Times New Roman" w:cs="Times New Roman"/>
                          <w:sz w:val="24"/>
                          <w:szCs w:val="24"/>
                        </w:rPr>
                        <w:tab/>
                        <w:t>10</w:t>
                      </w:r>
                    </w:p>
                    <w:p w:rsidR="00B42420" w:rsidRPr="00691008" w:rsidRDefault="00B42420" w:rsidP="00F72041">
                      <w:pPr>
                        <w:tabs>
                          <w:tab w:val="right" w:leader="dot" w:pos="9000"/>
                        </w:tabs>
                        <w:spacing w:after="0"/>
                        <w:rPr>
                          <w:rFonts w:ascii="Times New Roman" w:hAnsi="Times New Roman" w:cs="Times New Roman"/>
                          <w:sz w:val="24"/>
                          <w:szCs w:val="24"/>
                        </w:rPr>
                      </w:pPr>
                      <w:r>
                        <w:rPr>
                          <w:rFonts w:ascii="Times New Roman" w:hAnsi="Times New Roman" w:cs="Times New Roman"/>
                          <w:sz w:val="24"/>
                          <w:szCs w:val="24"/>
                        </w:rPr>
                        <w:t xml:space="preserve">Current Options and </w:t>
                      </w:r>
                      <w:r w:rsidRPr="00691008">
                        <w:rPr>
                          <w:rFonts w:ascii="Times New Roman" w:hAnsi="Times New Roman" w:cs="Times New Roman"/>
                          <w:sz w:val="24"/>
                          <w:szCs w:val="24"/>
                        </w:rPr>
                        <w:t xml:space="preserve">CERP Goal 2 </w:t>
                      </w:r>
                      <w:r w:rsidR="0085765B">
                        <w:rPr>
                          <w:rFonts w:ascii="Times New Roman" w:hAnsi="Times New Roman" w:cs="Times New Roman"/>
                          <w:sz w:val="24"/>
                          <w:szCs w:val="24"/>
                        </w:rPr>
                        <w:t>Attainment</w:t>
                      </w:r>
                      <w:r w:rsidR="0085765B">
                        <w:rPr>
                          <w:rFonts w:ascii="Times New Roman" w:hAnsi="Times New Roman" w:cs="Times New Roman"/>
                          <w:sz w:val="24"/>
                          <w:szCs w:val="24"/>
                        </w:rPr>
                        <w:tab/>
                        <w:t>10</w:t>
                      </w:r>
                    </w:p>
                    <w:p w:rsidR="00B42420" w:rsidRPr="00691008" w:rsidRDefault="00B42420" w:rsidP="00F72041">
                      <w:pPr>
                        <w:tabs>
                          <w:tab w:val="right" w:leader="dot" w:pos="9000"/>
                        </w:tabs>
                        <w:spacing w:after="0"/>
                        <w:rPr>
                          <w:rFonts w:ascii="Times New Roman" w:hAnsi="Times New Roman" w:cs="Times New Roman"/>
                          <w:sz w:val="24"/>
                          <w:szCs w:val="24"/>
                        </w:rPr>
                      </w:pPr>
                      <w:r>
                        <w:rPr>
                          <w:rFonts w:ascii="Times New Roman" w:hAnsi="Times New Roman" w:cs="Times New Roman"/>
                          <w:sz w:val="24"/>
                          <w:szCs w:val="24"/>
                        </w:rPr>
                        <w:t xml:space="preserve">Modified Options and </w:t>
                      </w:r>
                      <w:r w:rsidRPr="00691008">
                        <w:rPr>
                          <w:rFonts w:ascii="Times New Roman" w:hAnsi="Times New Roman" w:cs="Times New Roman"/>
                          <w:sz w:val="24"/>
                          <w:szCs w:val="24"/>
                        </w:rPr>
                        <w:t xml:space="preserve">CERP Goal 1 </w:t>
                      </w:r>
                      <w:r w:rsidR="0085765B">
                        <w:rPr>
                          <w:rFonts w:ascii="Times New Roman" w:hAnsi="Times New Roman" w:cs="Times New Roman"/>
                          <w:sz w:val="24"/>
                          <w:szCs w:val="24"/>
                        </w:rPr>
                        <w:t>Attainment</w:t>
                      </w:r>
                      <w:r w:rsidR="0085765B">
                        <w:rPr>
                          <w:rFonts w:ascii="Times New Roman" w:hAnsi="Times New Roman" w:cs="Times New Roman"/>
                          <w:sz w:val="24"/>
                          <w:szCs w:val="24"/>
                        </w:rPr>
                        <w:tab/>
                        <w:t>11</w:t>
                      </w:r>
                    </w:p>
                    <w:p w:rsidR="00B42420" w:rsidRPr="00691008" w:rsidRDefault="00B42420" w:rsidP="00F72041">
                      <w:pPr>
                        <w:tabs>
                          <w:tab w:val="right" w:leader="dot" w:pos="9000"/>
                        </w:tabs>
                        <w:spacing w:after="0"/>
                        <w:ind w:left="720"/>
                        <w:rPr>
                          <w:rFonts w:ascii="Times New Roman" w:hAnsi="Times New Roman" w:cs="Times New Roman"/>
                          <w:sz w:val="24"/>
                          <w:szCs w:val="24"/>
                        </w:rPr>
                      </w:pPr>
                      <w:r w:rsidRPr="00691008">
                        <w:rPr>
                          <w:rFonts w:ascii="Times New Roman" w:hAnsi="Times New Roman" w:cs="Times New Roman"/>
                          <w:sz w:val="24"/>
                          <w:szCs w:val="24"/>
                        </w:rPr>
                        <w:t xml:space="preserve">Hybrid </w:t>
                      </w:r>
                      <w:r w:rsidR="0085765B">
                        <w:rPr>
                          <w:rFonts w:ascii="Times New Roman" w:hAnsi="Times New Roman" w:cs="Times New Roman"/>
                          <w:sz w:val="24"/>
                          <w:szCs w:val="24"/>
                        </w:rPr>
                        <w:t xml:space="preserve">Option R240 H1 </w:t>
                      </w:r>
                      <w:r w:rsidR="0085765B">
                        <w:rPr>
                          <w:rFonts w:ascii="Times New Roman" w:hAnsi="Times New Roman" w:cs="Times New Roman"/>
                          <w:sz w:val="24"/>
                          <w:szCs w:val="24"/>
                        </w:rPr>
                        <w:tab/>
                        <w:t>11</w:t>
                      </w:r>
                    </w:p>
                    <w:p w:rsidR="00F5282B" w:rsidRPr="00691008" w:rsidRDefault="00F5282B" w:rsidP="00F5282B">
                      <w:pPr>
                        <w:tabs>
                          <w:tab w:val="right" w:leader="dot" w:pos="9000"/>
                        </w:tabs>
                        <w:spacing w:after="0"/>
                        <w:ind w:left="720"/>
                        <w:rPr>
                          <w:rFonts w:ascii="Times New Roman" w:hAnsi="Times New Roman" w:cs="Times New Roman"/>
                          <w:sz w:val="24"/>
                          <w:szCs w:val="24"/>
                        </w:rPr>
                      </w:pPr>
                      <w:r w:rsidRPr="00691008">
                        <w:rPr>
                          <w:rFonts w:ascii="Times New Roman" w:hAnsi="Times New Roman" w:cs="Times New Roman"/>
                          <w:sz w:val="24"/>
                          <w:szCs w:val="24"/>
                        </w:rPr>
                        <w:t xml:space="preserve">Hybrid </w:t>
                      </w:r>
                      <w:r>
                        <w:rPr>
                          <w:rFonts w:ascii="Times New Roman" w:hAnsi="Times New Roman" w:cs="Times New Roman"/>
                          <w:sz w:val="24"/>
                          <w:szCs w:val="24"/>
                        </w:rPr>
                        <w:t xml:space="preserve">Option R240 H2 </w:t>
                      </w:r>
                      <w:r>
                        <w:rPr>
                          <w:rFonts w:ascii="Times New Roman" w:hAnsi="Times New Roman" w:cs="Times New Roman"/>
                          <w:sz w:val="24"/>
                          <w:szCs w:val="24"/>
                        </w:rPr>
                        <w:tab/>
                        <w:t>11</w:t>
                      </w:r>
                    </w:p>
                    <w:p w:rsidR="00B42420" w:rsidRPr="00691008" w:rsidRDefault="00B42420" w:rsidP="00F72041">
                      <w:pPr>
                        <w:tabs>
                          <w:tab w:val="right" w:leader="dot" w:pos="9000"/>
                        </w:tabs>
                        <w:spacing w:after="0"/>
                        <w:ind w:left="1440"/>
                        <w:rPr>
                          <w:rFonts w:ascii="Times New Roman" w:hAnsi="Times New Roman" w:cs="Times New Roman"/>
                          <w:sz w:val="24"/>
                          <w:szCs w:val="24"/>
                        </w:rPr>
                      </w:pPr>
                      <w:r>
                        <w:rPr>
                          <w:rFonts w:ascii="Arial" w:hAnsi="Arial" w:cs="Arial"/>
                          <w:b/>
                          <w:sz w:val="24"/>
                          <w:szCs w:val="24"/>
                        </w:rPr>
                        <w:t>Map 4</w:t>
                      </w:r>
                      <w:r w:rsidRPr="00691008">
                        <w:rPr>
                          <w:rFonts w:ascii="Times New Roman" w:hAnsi="Times New Roman" w:cs="Times New Roman"/>
                          <w:sz w:val="24"/>
                          <w:szCs w:val="24"/>
                        </w:rPr>
                        <w:t xml:space="preserve">. </w:t>
                      </w:r>
                      <w:r>
                        <w:rPr>
                          <w:rFonts w:ascii="Times New Roman" w:hAnsi="Times New Roman" w:cs="Times New Roman"/>
                          <w:sz w:val="24"/>
                          <w:szCs w:val="24"/>
                        </w:rPr>
                        <w:t xml:space="preserve">Hybrid Options R240 H1 and H2: </w:t>
                      </w:r>
                      <w:r w:rsidRPr="00691008">
                        <w:rPr>
                          <w:rFonts w:ascii="Times New Roman" w:hAnsi="Times New Roman" w:cs="Times New Roman"/>
                          <w:sz w:val="24"/>
                          <w:szCs w:val="24"/>
                        </w:rPr>
                        <w:t>Repurposing Rotenberge</w:t>
                      </w:r>
                      <w:r>
                        <w:rPr>
                          <w:rFonts w:ascii="Times New Roman" w:hAnsi="Times New Roman" w:cs="Times New Roman"/>
                          <w:sz w:val="24"/>
                          <w:szCs w:val="24"/>
                        </w:rPr>
                        <w:t xml:space="preserve">r </w:t>
                      </w:r>
                      <w:r>
                        <w:rPr>
                          <w:rFonts w:ascii="Times New Roman" w:hAnsi="Times New Roman" w:cs="Times New Roman"/>
                          <w:sz w:val="24"/>
                          <w:szCs w:val="24"/>
                        </w:rPr>
                        <w:br/>
                        <w:t xml:space="preserve">and Holey Land WMAs to STAs </w:t>
                      </w:r>
                      <w:r>
                        <w:rPr>
                          <w:rFonts w:ascii="Times New Roman" w:hAnsi="Times New Roman" w:cs="Times New Roman"/>
                          <w:sz w:val="24"/>
                          <w:szCs w:val="24"/>
                        </w:rPr>
                        <w:tab/>
                        <w:t>11</w:t>
                      </w:r>
                    </w:p>
                    <w:p w:rsidR="00B42420" w:rsidRPr="00691008" w:rsidRDefault="00B42420" w:rsidP="00F72041">
                      <w:pPr>
                        <w:tabs>
                          <w:tab w:val="right" w:leader="dot" w:pos="9000"/>
                        </w:tabs>
                        <w:spacing w:after="0"/>
                        <w:ind w:left="1440"/>
                        <w:rPr>
                          <w:rFonts w:ascii="Times New Roman" w:hAnsi="Times New Roman" w:cs="Times New Roman"/>
                          <w:sz w:val="24"/>
                          <w:szCs w:val="24"/>
                        </w:rPr>
                      </w:pPr>
                      <w:r w:rsidRPr="00B85ED5">
                        <w:rPr>
                          <w:rFonts w:ascii="Arial" w:hAnsi="Arial" w:cs="Arial"/>
                          <w:b/>
                          <w:sz w:val="24"/>
                          <w:szCs w:val="24"/>
                        </w:rPr>
                        <w:t>Table 2</w:t>
                      </w:r>
                      <w:r w:rsidRPr="00691008">
                        <w:rPr>
                          <w:rFonts w:ascii="Times New Roman" w:hAnsi="Times New Roman" w:cs="Times New Roman"/>
                          <w:sz w:val="24"/>
                          <w:szCs w:val="24"/>
                        </w:rPr>
                        <w:t xml:space="preserve">. </w:t>
                      </w:r>
                      <w:r>
                        <w:rPr>
                          <w:rFonts w:ascii="Times New Roman" w:hAnsi="Times New Roman" w:cs="Times New Roman"/>
                          <w:sz w:val="24"/>
                          <w:szCs w:val="24"/>
                        </w:rPr>
                        <w:t>Summa</w:t>
                      </w:r>
                      <w:r w:rsidR="00F5282B">
                        <w:rPr>
                          <w:rFonts w:ascii="Times New Roman" w:hAnsi="Times New Roman" w:cs="Times New Roman"/>
                          <w:sz w:val="24"/>
                          <w:szCs w:val="24"/>
                        </w:rPr>
                        <w:t>ry Analysis of Hybrid Options</w:t>
                      </w:r>
                      <w:r w:rsidR="00F5282B">
                        <w:rPr>
                          <w:rFonts w:ascii="Times New Roman" w:hAnsi="Times New Roman" w:cs="Times New Roman"/>
                          <w:sz w:val="24"/>
                          <w:szCs w:val="24"/>
                        </w:rPr>
                        <w:tab/>
                        <w:t>12</w:t>
                      </w:r>
                    </w:p>
                    <w:p w:rsidR="00B42420" w:rsidRPr="00691008" w:rsidRDefault="00B42420" w:rsidP="00F72041">
                      <w:pPr>
                        <w:tabs>
                          <w:tab w:val="right" w:leader="dot" w:pos="9000"/>
                        </w:tabs>
                        <w:spacing w:after="0"/>
                        <w:rPr>
                          <w:rFonts w:ascii="Times New Roman" w:hAnsi="Times New Roman" w:cs="Times New Roman"/>
                          <w:sz w:val="24"/>
                          <w:szCs w:val="24"/>
                        </w:rPr>
                      </w:pPr>
                      <w:r>
                        <w:rPr>
                          <w:rFonts w:ascii="Times New Roman" w:hAnsi="Times New Roman" w:cs="Times New Roman"/>
                          <w:sz w:val="24"/>
                          <w:szCs w:val="24"/>
                        </w:rPr>
                        <w:t xml:space="preserve">Modified Options and </w:t>
                      </w:r>
                      <w:r w:rsidRPr="00691008">
                        <w:rPr>
                          <w:rFonts w:ascii="Times New Roman" w:hAnsi="Times New Roman" w:cs="Times New Roman"/>
                          <w:sz w:val="24"/>
                          <w:szCs w:val="24"/>
                        </w:rPr>
                        <w:t xml:space="preserve">CERP Goal 2 </w:t>
                      </w:r>
                      <w:r>
                        <w:rPr>
                          <w:rFonts w:ascii="Times New Roman" w:hAnsi="Times New Roman" w:cs="Times New Roman"/>
                          <w:sz w:val="24"/>
                          <w:szCs w:val="24"/>
                        </w:rPr>
                        <w:t>Attainment</w:t>
                      </w:r>
                      <w:r w:rsidRPr="00691008">
                        <w:rPr>
                          <w:rFonts w:ascii="Times New Roman" w:hAnsi="Times New Roman" w:cs="Times New Roman"/>
                          <w:sz w:val="24"/>
                          <w:szCs w:val="24"/>
                        </w:rPr>
                        <w:tab/>
                      </w:r>
                      <w:r>
                        <w:rPr>
                          <w:rFonts w:ascii="Times New Roman" w:hAnsi="Times New Roman" w:cs="Times New Roman"/>
                          <w:sz w:val="24"/>
                          <w:szCs w:val="24"/>
                        </w:rPr>
                        <w:t>12</w:t>
                      </w:r>
                    </w:p>
                    <w:p w:rsidR="00B42420" w:rsidRPr="00691008" w:rsidRDefault="00B42420" w:rsidP="00F72041">
                      <w:pPr>
                        <w:tabs>
                          <w:tab w:val="right" w:leader="dot" w:pos="9000"/>
                        </w:tabs>
                        <w:spacing w:after="0"/>
                        <w:rPr>
                          <w:rFonts w:ascii="Times New Roman" w:hAnsi="Times New Roman" w:cs="Times New Roman"/>
                          <w:sz w:val="24"/>
                          <w:szCs w:val="24"/>
                        </w:rPr>
                      </w:pPr>
                      <w:r>
                        <w:rPr>
                          <w:rFonts w:ascii="Times New Roman" w:hAnsi="Times New Roman" w:cs="Times New Roman"/>
                          <w:sz w:val="24"/>
                          <w:szCs w:val="24"/>
                        </w:rPr>
                        <w:t>Analytical Summary of All Options</w:t>
                      </w:r>
                      <w:r>
                        <w:rPr>
                          <w:rFonts w:ascii="Times New Roman" w:hAnsi="Times New Roman" w:cs="Times New Roman"/>
                          <w:sz w:val="24"/>
                          <w:szCs w:val="24"/>
                        </w:rPr>
                        <w:tab/>
                        <w:t>12</w:t>
                      </w:r>
                    </w:p>
                    <w:p w:rsidR="00B42420" w:rsidRPr="00691008" w:rsidRDefault="00B42420" w:rsidP="00F72041">
                      <w:pPr>
                        <w:tabs>
                          <w:tab w:val="right" w:leader="dot" w:pos="9000"/>
                        </w:tabs>
                        <w:spacing w:after="0"/>
                        <w:ind w:left="1440"/>
                        <w:rPr>
                          <w:rFonts w:ascii="Times New Roman" w:hAnsi="Times New Roman" w:cs="Times New Roman"/>
                          <w:sz w:val="24"/>
                          <w:szCs w:val="24"/>
                        </w:rPr>
                      </w:pPr>
                      <w:r w:rsidRPr="00B85ED5">
                        <w:rPr>
                          <w:rFonts w:ascii="Arial" w:hAnsi="Arial" w:cs="Arial"/>
                          <w:b/>
                          <w:sz w:val="24"/>
                          <w:szCs w:val="24"/>
                        </w:rPr>
                        <w:t>Figure 1</w:t>
                      </w:r>
                      <w:r w:rsidRPr="00691008">
                        <w:rPr>
                          <w:rFonts w:ascii="Times New Roman" w:hAnsi="Times New Roman" w:cs="Times New Roman"/>
                          <w:sz w:val="24"/>
                          <w:szCs w:val="24"/>
                        </w:rPr>
                        <w:t>. Lake Okeechobee annual discharges to St. Lucie, 1980-2017</w:t>
                      </w:r>
                      <w:r w:rsidR="00F72041">
                        <w:rPr>
                          <w:rFonts w:ascii="Times New Roman" w:hAnsi="Times New Roman" w:cs="Times New Roman"/>
                          <w:sz w:val="24"/>
                          <w:szCs w:val="24"/>
                        </w:rPr>
                        <w:t>;</w:t>
                      </w:r>
                      <w:r w:rsidRPr="00691008">
                        <w:rPr>
                          <w:rFonts w:ascii="Times New Roman" w:hAnsi="Times New Roman" w:cs="Times New Roman"/>
                          <w:sz w:val="24"/>
                          <w:szCs w:val="24"/>
                        </w:rPr>
                        <w:t xml:space="preserve"> </w:t>
                      </w:r>
                      <w:r>
                        <w:rPr>
                          <w:rFonts w:ascii="Times New Roman" w:hAnsi="Times New Roman" w:cs="Times New Roman"/>
                          <w:sz w:val="24"/>
                          <w:szCs w:val="24"/>
                        </w:rPr>
                        <w:br/>
                      </w:r>
                      <w:r w:rsidRPr="00691008">
                        <w:rPr>
                          <w:rFonts w:ascii="Times New Roman" w:hAnsi="Times New Roman" w:cs="Times New Roman"/>
                          <w:sz w:val="24"/>
                          <w:szCs w:val="24"/>
                        </w:rPr>
                        <w:t>re</w:t>
                      </w:r>
                      <w:r>
                        <w:rPr>
                          <w:rFonts w:ascii="Times New Roman" w:hAnsi="Times New Roman" w:cs="Times New Roman"/>
                          <w:sz w:val="24"/>
                          <w:szCs w:val="24"/>
                        </w:rPr>
                        <w:t xml:space="preserve">ductions from EAA Reservoir/STA </w:t>
                      </w:r>
                      <w:r w:rsidRPr="00691008">
                        <w:rPr>
                          <w:rFonts w:ascii="Times New Roman" w:hAnsi="Times New Roman" w:cs="Times New Roman"/>
                          <w:sz w:val="24"/>
                          <w:szCs w:val="24"/>
                        </w:rPr>
                        <w:t xml:space="preserve">options </w:t>
                      </w:r>
                      <w:r w:rsidR="00F72041">
                        <w:rPr>
                          <w:rFonts w:ascii="Times New Roman" w:hAnsi="Times New Roman" w:cs="Times New Roman"/>
                          <w:sz w:val="24"/>
                          <w:szCs w:val="24"/>
                        </w:rPr>
                        <w:t xml:space="preserve">with 1.5 foot deep </w:t>
                      </w:r>
                      <w:r>
                        <w:rPr>
                          <w:rFonts w:ascii="Times New Roman" w:hAnsi="Times New Roman" w:cs="Times New Roman"/>
                          <w:sz w:val="24"/>
                          <w:szCs w:val="24"/>
                        </w:rPr>
                        <w:t xml:space="preserve">STAs </w:t>
                      </w:r>
                      <w:r>
                        <w:rPr>
                          <w:rFonts w:ascii="Times New Roman" w:hAnsi="Times New Roman" w:cs="Times New Roman"/>
                          <w:sz w:val="24"/>
                          <w:szCs w:val="24"/>
                        </w:rPr>
                        <w:tab/>
                        <w:t>13</w:t>
                      </w:r>
                    </w:p>
                    <w:p w:rsidR="00B42420" w:rsidRDefault="00B42420" w:rsidP="00F72041">
                      <w:pPr>
                        <w:tabs>
                          <w:tab w:val="right" w:leader="dot" w:pos="9000"/>
                        </w:tabs>
                        <w:spacing w:after="0"/>
                        <w:ind w:left="1440"/>
                        <w:rPr>
                          <w:rFonts w:ascii="Times New Roman" w:hAnsi="Times New Roman" w:cs="Times New Roman"/>
                          <w:sz w:val="24"/>
                          <w:szCs w:val="24"/>
                        </w:rPr>
                      </w:pPr>
                      <w:r w:rsidRPr="00B85ED5">
                        <w:rPr>
                          <w:rFonts w:ascii="Arial" w:hAnsi="Arial" w:cs="Arial"/>
                          <w:b/>
                          <w:sz w:val="24"/>
                          <w:szCs w:val="24"/>
                        </w:rPr>
                        <w:t>Table 3</w:t>
                      </w:r>
                      <w:r w:rsidRPr="00691008">
                        <w:rPr>
                          <w:rFonts w:ascii="Times New Roman" w:hAnsi="Times New Roman" w:cs="Times New Roman"/>
                          <w:sz w:val="24"/>
                          <w:szCs w:val="24"/>
                        </w:rPr>
                        <w:t xml:space="preserve">. Summary of </w:t>
                      </w:r>
                      <w:r>
                        <w:rPr>
                          <w:rFonts w:ascii="Times New Roman" w:hAnsi="Times New Roman" w:cs="Times New Roman"/>
                          <w:sz w:val="24"/>
                          <w:szCs w:val="24"/>
                        </w:rPr>
                        <w:t xml:space="preserve">All </w:t>
                      </w:r>
                      <w:r w:rsidRPr="00691008">
                        <w:rPr>
                          <w:rFonts w:ascii="Times New Roman" w:hAnsi="Times New Roman" w:cs="Times New Roman"/>
                          <w:sz w:val="24"/>
                          <w:szCs w:val="24"/>
                        </w:rPr>
                        <w:t xml:space="preserve">EAA </w:t>
                      </w:r>
                      <w:r>
                        <w:rPr>
                          <w:rFonts w:ascii="Times New Roman" w:hAnsi="Times New Roman" w:cs="Times New Roman"/>
                          <w:sz w:val="24"/>
                          <w:szCs w:val="24"/>
                        </w:rPr>
                        <w:t xml:space="preserve">Reservoir/STA Project Options </w:t>
                      </w:r>
                      <w:r>
                        <w:rPr>
                          <w:rFonts w:ascii="Times New Roman" w:hAnsi="Times New Roman" w:cs="Times New Roman"/>
                          <w:sz w:val="24"/>
                          <w:szCs w:val="24"/>
                        </w:rPr>
                        <w:tab/>
                        <w:t>14</w:t>
                      </w:r>
                    </w:p>
                    <w:p w:rsidR="00B42420" w:rsidRDefault="00B42420" w:rsidP="00F72041">
                      <w:pPr>
                        <w:tabs>
                          <w:tab w:val="right" w:leader="dot" w:pos="9000"/>
                        </w:tabs>
                        <w:spacing w:after="0"/>
                        <w:ind w:left="1440"/>
                        <w:rPr>
                          <w:rFonts w:ascii="Times New Roman" w:hAnsi="Times New Roman" w:cs="Times New Roman"/>
                          <w:sz w:val="24"/>
                          <w:szCs w:val="24"/>
                        </w:rPr>
                      </w:pPr>
                      <w:r>
                        <w:rPr>
                          <w:rFonts w:ascii="Arial" w:hAnsi="Arial" w:cs="Arial"/>
                          <w:b/>
                          <w:sz w:val="24"/>
                          <w:szCs w:val="24"/>
                        </w:rPr>
                        <w:t>Figure 2</w:t>
                      </w:r>
                      <w:r>
                        <w:rPr>
                          <w:rFonts w:ascii="Times New Roman" w:hAnsi="Times New Roman" w:cs="Times New Roman"/>
                          <w:sz w:val="24"/>
                          <w:szCs w:val="24"/>
                        </w:rPr>
                        <w:t xml:space="preserve">. Performance of </w:t>
                      </w:r>
                      <w:r w:rsidRPr="001A54C3">
                        <w:rPr>
                          <w:rFonts w:ascii="Times New Roman" w:hAnsi="Times New Roman" w:cs="Times New Roman"/>
                          <w:sz w:val="24"/>
                          <w:szCs w:val="24"/>
                        </w:rPr>
                        <w:t xml:space="preserve">EAA Reservoir/STA options for improving </w:t>
                      </w:r>
                      <w:r>
                        <w:rPr>
                          <w:rFonts w:ascii="Times New Roman" w:hAnsi="Times New Roman" w:cs="Times New Roman"/>
                          <w:sz w:val="24"/>
                          <w:szCs w:val="24"/>
                        </w:rPr>
                        <w:br/>
                      </w:r>
                      <w:r w:rsidRPr="001A54C3">
                        <w:rPr>
                          <w:rFonts w:ascii="Times New Roman" w:hAnsi="Times New Roman" w:cs="Times New Roman"/>
                          <w:sz w:val="24"/>
                          <w:szCs w:val="24"/>
                        </w:rPr>
                        <w:t>flow conditions and attaining CERP goals</w:t>
                      </w:r>
                      <w:r>
                        <w:rPr>
                          <w:rFonts w:ascii="Times New Roman" w:hAnsi="Times New Roman" w:cs="Times New Roman"/>
                          <w:sz w:val="24"/>
                          <w:szCs w:val="24"/>
                        </w:rPr>
                        <w:tab/>
                        <w:t>15</w:t>
                      </w:r>
                    </w:p>
                    <w:p w:rsidR="00B42420" w:rsidRDefault="00B42420" w:rsidP="00F72041">
                      <w:pPr>
                        <w:tabs>
                          <w:tab w:val="right" w:leader="dot" w:pos="9000"/>
                        </w:tabs>
                        <w:spacing w:after="0"/>
                        <w:rPr>
                          <w:rFonts w:ascii="Times New Roman" w:hAnsi="Times New Roman" w:cs="Times New Roman"/>
                          <w:sz w:val="24"/>
                          <w:szCs w:val="24"/>
                        </w:rPr>
                      </w:pPr>
                      <w:r w:rsidRPr="0057087A">
                        <w:rPr>
                          <w:rFonts w:ascii="Times New Roman" w:hAnsi="Times New Roman" w:cs="Times New Roman"/>
                          <w:sz w:val="24"/>
                          <w:szCs w:val="24"/>
                        </w:rPr>
                        <w:t xml:space="preserve">Benefits </w:t>
                      </w:r>
                      <w:r>
                        <w:rPr>
                          <w:rFonts w:ascii="Times New Roman" w:hAnsi="Times New Roman" w:cs="Times New Roman"/>
                          <w:sz w:val="24"/>
                          <w:szCs w:val="24"/>
                        </w:rPr>
                        <w:t>from the EAA Reservoir/STA Project</w:t>
                      </w:r>
                      <w:r>
                        <w:rPr>
                          <w:rFonts w:ascii="Times New Roman" w:hAnsi="Times New Roman" w:cs="Times New Roman"/>
                          <w:sz w:val="24"/>
                          <w:szCs w:val="24"/>
                        </w:rPr>
                        <w:tab/>
                        <w:t>15</w:t>
                      </w:r>
                    </w:p>
                    <w:p w:rsidR="00B42420" w:rsidRPr="0057087A" w:rsidRDefault="00B42420" w:rsidP="00F72041">
                      <w:pPr>
                        <w:tabs>
                          <w:tab w:val="right" w:leader="dot" w:pos="9000"/>
                        </w:tabs>
                        <w:spacing w:after="0"/>
                        <w:ind w:left="1440"/>
                        <w:rPr>
                          <w:rFonts w:ascii="Times New Roman" w:hAnsi="Times New Roman" w:cs="Times New Roman"/>
                          <w:sz w:val="24"/>
                          <w:szCs w:val="24"/>
                        </w:rPr>
                      </w:pPr>
                      <w:r w:rsidRPr="00DB5ED9">
                        <w:rPr>
                          <w:rFonts w:ascii="Arial" w:hAnsi="Arial" w:cs="Arial"/>
                          <w:b/>
                          <w:sz w:val="24"/>
                          <w:szCs w:val="24"/>
                        </w:rPr>
                        <w:t>Table 4</w:t>
                      </w:r>
                      <w:r>
                        <w:rPr>
                          <w:rFonts w:ascii="Times New Roman" w:hAnsi="Times New Roman" w:cs="Times New Roman"/>
                          <w:sz w:val="24"/>
                          <w:szCs w:val="24"/>
                        </w:rPr>
                        <w:t>. Employment impacts a</w:t>
                      </w:r>
                      <w:r w:rsidRPr="00A317D1">
                        <w:rPr>
                          <w:rFonts w:ascii="Times New Roman" w:hAnsi="Times New Roman" w:cs="Times New Roman"/>
                          <w:sz w:val="24"/>
                          <w:szCs w:val="24"/>
                        </w:rPr>
                        <w:t>ssociated w</w:t>
                      </w:r>
                      <w:r>
                        <w:rPr>
                          <w:rFonts w:ascii="Times New Roman" w:hAnsi="Times New Roman" w:cs="Times New Roman"/>
                          <w:sz w:val="24"/>
                          <w:szCs w:val="24"/>
                        </w:rPr>
                        <w:t>ith p</w:t>
                      </w:r>
                      <w:r w:rsidRPr="00A317D1">
                        <w:rPr>
                          <w:rFonts w:ascii="Times New Roman" w:hAnsi="Times New Roman" w:cs="Times New Roman"/>
                          <w:sz w:val="24"/>
                          <w:szCs w:val="24"/>
                        </w:rPr>
                        <w:t xml:space="preserve">roposed EAA </w:t>
                      </w:r>
                      <w:r>
                        <w:rPr>
                          <w:rFonts w:ascii="Times New Roman" w:hAnsi="Times New Roman" w:cs="Times New Roman"/>
                          <w:sz w:val="24"/>
                          <w:szCs w:val="24"/>
                        </w:rPr>
                        <w:br/>
                      </w:r>
                      <w:r w:rsidRPr="00A317D1">
                        <w:rPr>
                          <w:rFonts w:ascii="Times New Roman" w:hAnsi="Times New Roman" w:cs="Times New Roman"/>
                          <w:sz w:val="24"/>
                          <w:szCs w:val="24"/>
                        </w:rPr>
                        <w:t>Reservoir</w:t>
                      </w:r>
                      <w:r>
                        <w:rPr>
                          <w:rFonts w:ascii="Times New Roman" w:hAnsi="Times New Roman" w:cs="Times New Roman"/>
                          <w:sz w:val="24"/>
                          <w:szCs w:val="24"/>
                        </w:rPr>
                        <w:t xml:space="preserve">/STA project </w:t>
                      </w:r>
                      <w:r w:rsidRPr="00A317D1">
                        <w:rPr>
                          <w:rFonts w:ascii="Times New Roman" w:hAnsi="Times New Roman" w:cs="Times New Roman"/>
                          <w:sz w:val="24"/>
                          <w:szCs w:val="24"/>
                        </w:rPr>
                        <w:t>(per 1,000 acres)</w:t>
                      </w:r>
                      <w:r>
                        <w:rPr>
                          <w:rFonts w:ascii="Times New Roman" w:hAnsi="Times New Roman" w:cs="Times New Roman"/>
                          <w:sz w:val="24"/>
                          <w:szCs w:val="24"/>
                        </w:rPr>
                        <w:tab/>
                        <w:t>16</w:t>
                      </w:r>
                    </w:p>
                    <w:p w:rsidR="00B42420" w:rsidRDefault="00B42420" w:rsidP="00F72041">
                      <w:pPr>
                        <w:tabs>
                          <w:tab w:val="right" w:leader="dot" w:pos="9000"/>
                        </w:tabs>
                        <w:spacing w:after="0"/>
                        <w:rPr>
                          <w:rFonts w:ascii="Times New Roman" w:hAnsi="Times New Roman" w:cs="Times New Roman"/>
                          <w:sz w:val="24"/>
                          <w:szCs w:val="24"/>
                        </w:rPr>
                      </w:pPr>
                      <w:r>
                        <w:rPr>
                          <w:rFonts w:ascii="Arial" w:hAnsi="Arial" w:cs="Arial"/>
                          <w:b/>
                          <w:sz w:val="24"/>
                          <w:szCs w:val="24"/>
                        </w:rPr>
                        <w:t>Appendix A</w:t>
                      </w:r>
                      <w:r>
                        <w:rPr>
                          <w:rFonts w:ascii="Arial" w:hAnsi="Arial" w:cs="Arial"/>
                          <w:sz w:val="24"/>
                          <w:szCs w:val="24"/>
                        </w:rPr>
                        <w:t>.</w:t>
                      </w:r>
                      <w:r w:rsidRPr="003F3026">
                        <w:rPr>
                          <w:rFonts w:ascii="Times New Roman" w:hAnsi="Times New Roman" w:cs="Times New Roman"/>
                          <w:sz w:val="24"/>
                          <w:szCs w:val="24"/>
                        </w:rPr>
                        <w:t xml:space="preserve"> Flow </w:t>
                      </w:r>
                      <w:r>
                        <w:rPr>
                          <w:rFonts w:ascii="Times New Roman" w:hAnsi="Times New Roman" w:cs="Times New Roman"/>
                          <w:sz w:val="24"/>
                          <w:szCs w:val="24"/>
                        </w:rPr>
                        <w:t xml:space="preserve">Schematic </w:t>
                      </w:r>
                      <w:r w:rsidR="00F72041">
                        <w:rPr>
                          <w:rFonts w:ascii="Times New Roman" w:hAnsi="Times New Roman" w:cs="Times New Roman"/>
                          <w:sz w:val="24"/>
                          <w:szCs w:val="24"/>
                        </w:rPr>
                        <w:t xml:space="preserve">(FS) </w:t>
                      </w:r>
                      <w:r>
                        <w:rPr>
                          <w:rFonts w:ascii="Times New Roman" w:hAnsi="Times New Roman" w:cs="Times New Roman"/>
                          <w:sz w:val="24"/>
                          <w:szCs w:val="24"/>
                        </w:rPr>
                        <w:t>D</w:t>
                      </w:r>
                      <w:r w:rsidR="00F72041">
                        <w:rPr>
                          <w:rFonts w:ascii="Times New Roman" w:hAnsi="Times New Roman" w:cs="Times New Roman"/>
                          <w:sz w:val="24"/>
                          <w:szCs w:val="24"/>
                        </w:rPr>
                        <w:t xml:space="preserve">iagrams: </w:t>
                      </w:r>
                      <w:r>
                        <w:rPr>
                          <w:rFonts w:ascii="Times New Roman" w:hAnsi="Times New Roman" w:cs="Times New Roman"/>
                          <w:sz w:val="24"/>
                          <w:szCs w:val="24"/>
                        </w:rPr>
                        <w:t xml:space="preserve">Three Current and Two Hybrid Options </w:t>
                      </w:r>
                      <w:r>
                        <w:rPr>
                          <w:rFonts w:ascii="Times New Roman" w:hAnsi="Times New Roman" w:cs="Times New Roman"/>
                          <w:sz w:val="24"/>
                          <w:szCs w:val="24"/>
                        </w:rPr>
                        <w:tab/>
                        <w:t>18</w:t>
                      </w:r>
                    </w:p>
                    <w:p w:rsidR="00F72041" w:rsidRDefault="00F72041" w:rsidP="00F72041">
                      <w:pPr>
                        <w:tabs>
                          <w:tab w:val="right" w:leader="dot" w:pos="9000"/>
                        </w:tabs>
                        <w:spacing w:after="0"/>
                        <w:ind w:left="1440"/>
                        <w:rPr>
                          <w:rFonts w:ascii="Times New Roman" w:hAnsi="Times New Roman" w:cs="Times New Roman"/>
                          <w:sz w:val="24"/>
                          <w:szCs w:val="24"/>
                        </w:rPr>
                      </w:pPr>
                      <w:r w:rsidRPr="00F72041">
                        <w:rPr>
                          <w:rFonts w:ascii="Arial" w:hAnsi="Arial" w:cs="Arial"/>
                          <w:b/>
                          <w:sz w:val="24"/>
                          <w:szCs w:val="24"/>
                        </w:rPr>
                        <w:t>FS-1</w:t>
                      </w:r>
                      <w:r>
                        <w:rPr>
                          <w:rFonts w:ascii="Times New Roman" w:hAnsi="Times New Roman" w:cs="Times New Roman"/>
                          <w:sz w:val="24"/>
                          <w:szCs w:val="24"/>
                        </w:rPr>
                        <w:t>. Flow Schematic: SFWMD R240A “Best Buy” Option</w:t>
                      </w:r>
                      <w:r>
                        <w:rPr>
                          <w:rFonts w:ascii="Times New Roman" w:hAnsi="Times New Roman" w:cs="Times New Roman"/>
                          <w:sz w:val="24"/>
                          <w:szCs w:val="24"/>
                        </w:rPr>
                        <w:tab/>
                        <w:t>18</w:t>
                      </w:r>
                    </w:p>
                    <w:p w:rsidR="00F72041" w:rsidRDefault="00F72041" w:rsidP="00F72041">
                      <w:pPr>
                        <w:tabs>
                          <w:tab w:val="right" w:leader="dot" w:pos="9000"/>
                        </w:tabs>
                        <w:spacing w:after="0"/>
                        <w:ind w:left="1440"/>
                        <w:rPr>
                          <w:rFonts w:ascii="Times New Roman" w:hAnsi="Times New Roman" w:cs="Times New Roman"/>
                          <w:sz w:val="24"/>
                          <w:szCs w:val="24"/>
                        </w:rPr>
                      </w:pPr>
                      <w:r w:rsidRPr="00F72041">
                        <w:rPr>
                          <w:rFonts w:ascii="Arial" w:hAnsi="Arial" w:cs="Arial"/>
                          <w:b/>
                          <w:sz w:val="24"/>
                          <w:szCs w:val="24"/>
                        </w:rPr>
                        <w:t>FS-</w:t>
                      </w:r>
                      <w:r>
                        <w:rPr>
                          <w:rFonts w:ascii="Arial" w:hAnsi="Arial" w:cs="Arial"/>
                          <w:b/>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Flow Schematic: SFWMD C360C</w:t>
                      </w:r>
                      <w:r>
                        <w:rPr>
                          <w:rFonts w:ascii="Times New Roman" w:hAnsi="Times New Roman" w:cs="Times New Roman"/>
                          <w:sz w:val="24"/>
                          <w:szCs w:val="24"/>
                        </w:rPr>
                        <w:t xml:space="preserve"> “Best Buy” Option</w:t>
                      </w:r>
                      <w:r>
                        <w:rPr>
                          <w:rFonts w:ascii="Times New Roman" w:hAnsi="Times New Roman" w:cs="Times New Roman"/>
                          <w:sz w:val="24"/>
                          <w:szCs w:val="24"/>
                        </w:rPr>
                        <w:tab/>
                        <w:t>18</w:t>
                      </w:r>
                    </w:p>
                    <w:p w:rsidR="00F72041" w:rsidRDefault="00F72041" w:rsidP="00F72041">
                      <w:pPr>
                        <w:tabs>
                          <w:tab w:val="right" w:leader="dot" w:pos="9000"/>
                        </w:tabs>
                        <w:spacing w:after="0"/>
                        <w:ind w:left="1440"/>
                        <w:rPr>
                          <w:rFonts w:ascii="Times New Roman" w:hAnsi="Times New Roman" w:cs="Times New Roman"/>
                          <w:sz w:val="24"/>
                          <w:szCs w:val="24"/>
                        </w:rPr>
                      </w:pPr>
                      <w:r w:rsidRPr="00F72041">
                        <w:rPr>
                          <w:rFonts w:ascii="Arial" w:hAnsi="Arial" w:cs="Arial"/>
                          <w:b/>
                          <w:sz w:val="24"/>
                          <w:szCs w:val="24"/>
                        </w:rPr>
                        <w:t>FS-</w:t>
                      </w:r>
                      <w:r>
                        <w:rPr>
                          <w:rFonts w:ascii="Arial" w:hAnsi="Arial" w:cs="Arial"/>
                          <w:b/>
                          <w:sz w:val="24"/>
                          <w:szCs w:val="24"/>
                        </w:rPr>
                        <w:t>3A, 3B</w:t>
                      </w:r>
                      <w:r>
                        <w:rPr>
                          <w:rFonts w:ascii="Times New Roman" w:hAnsi="Times New Roman" w:cs="Times New Roman"/>
                          <w:sz w:val="24"/>
                          <w:szCs w:val="24"/>
                        </w:rPr>
                        <w:t xml:space="preserve">. </w:t>
                      </w:r>
                      <w:r>
                        <w:rPr>
                          <w:rFonts w:ascii="Times New Roman" w:hAnsi="Times New Roman" w:cs="Times New Roman"/>
                          <w:sz w:val="24"/>
                          <w:szCs w:val="24"/>
                        </w:rPr>
                        <w:t>Flow Schematic: Everglades Foundation Optio</w:t>
                      </w: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19</w:t>
                      </w:r>
                    </w:p>
                    <w:p w:rsidR="00F72041" w:rsidRDefault="00F72041" w:rsidP="00F72041">
                      <w:pPr>
                        <w:tabs>
                          <w:tab w:val="right" w:leader="dot" w:pos="9000"/>
                        </w:tabs>
                        <w:spacing w:after="0"/>
                        <w:ind w:left="1440"/>
                        <w:rPr>
                          <w:rFonts w:ascii="Times New Roman" w:hAnsi="Times New Roman" w:cs="Times New Roman"/>
                          <w:sz w:val="24"/>
                          <w:szCs w:val="24"/>
                        </w:rPr>
                      </w:pPr>
                      <w:r w:rsidRPr="00F72041">
                        <w:rPr>
                          <w:rFonts w:ascii="Arial" w:hAnsi="Arial" w:cs="Arial"/>
                          <w:b/>
                          <w:sz w:val="24"/>
                          <w:szCs w:val="24"/>
                        </w:rPr>
                        <w:t>FS-</w:t>
                      </w:r>
                      <w:r>
                        <w:rPr>
                          <w:rFonts w:ascii="Arial" w:hAnsi="Arial" w:cs="Arial"/>
                          <w:b/>
                          <w:sz w:val="24"/>
                          <w:szCs w:val="24"/>
                        </w:rPr>
                        <w:t>4</w:t>
                      </w:r>
                      <w:r>
                        <w:rPr>
                          <w:rFonts w:ascii="Times New Roman" w:hAnsi="Times New Roman" w:cs="Times New Roman"/>
                          <w:sz w:val="24"/>
                          <w:szCs w:val="24"/>
                        </w:rPr>
                        <w:t xml:space="preserve">. Flow Schematic: </w:t>
                      </w:r>
                      <w:r>
                        <w:rPr>
                          <w:rFonts w:ascii="Times New Roman" w:hAnsi="Times New Roman" w:cs="Times New Roman"/>
                          <w:sz w:val="24"/>
                          <w:szCs w:val="24"/>
                        </w:rPr>
                        <w:t>Hybrid R240 H1 O</w:t>
                      </w:r>
                      <w:r>
                        <w:rPr>
                          <w:rFonts w:ascii="Times New Roman" w:hAnsi="Times New Roman" w:cs="Times New Roman"/>
                          <w:sz w:val="24"/>
                          <w:szCs w:val="24"/>
                        </w:rPr>
                        <w:t>ption</w:t>
                      </w:r>
                      <w:r>
                        <w:rPr>
                          <w:rFonts w:ascii="Times New Roman" w:hAnsi="Times New Roman" w:cs="Times New Roman"/>
                          <w:sz w:val="24"/>
                          <w:szCs w:val="24"/>
                        </w:rPr>
                        <w:tab/>
                        <w:t>18</w:t>
                      </w:r>
                    </w:p>
                    <w:p w:rsidR="00F72041" w:rsidRPr="00F72041" w:rsidRDefault="00F72041" w:rsidP="00F72041">
                      <w:pPr>
                        <w:tabs>
                          <w:tab w:val="right" w:leader="dot" w:pos="9000"/>
                        </w:tabs>
                        <w:spacing w:after="0"/>
                        <w:ind w:left="1440"/>
                        <w:rPr>
                          <w:rFonts w:ascii="Times New Roman" w:hAnsi="Times New Roman" w:cs="Times New Roman"/>
                          <w:sz w:val="24"/>
                          <w:szCs w:val="24"/>
                        </w:rPr>
                      </w:pPr>
                      <w:r w:rsidRPr="00F72041">
                        <w:rPr>
                          <w:rFonts w:ascii="Arial" w:hAnsi="Arial" w:cs="Arial"/>
                          <w:b/>
                          <w:sz w:val="24"/>
                          <w:szCs w:val="24"/>
                        </w:rPr>
                        <w:t>FS-</w:t>
                      </w:r>
                      <w:r>
                        <w:rPr>
                          <w:rFonts w:ascii="Arial" w:hAnsi="Arial" w:cs="Arial"/>
                          <w:b/>
                          <w:sz w:val="24"/>
                          <w:szCs w:val="24"/>
                        </w:rPr>
                        <w:t>5</w:t>
                      </w:r>
                      <w:r>
                        <w:rPr>
                          <w:rFonts w:ascii="Times New Roman" w:hAnsi="Times New Roman" w:cs="Times New Roman"/>
                          <w:sz w:val="24"/>
                          <w:szCs w:val="24"/>
                        </w:rPr>
                        <w:t xml:space="preserve">. Flow Schematic: </w:t>
                      </w:r>
                      <w:r>
                        <w:rPr>
                          <w:rFonts w:ascii="Times New Roman" w:hAnsi="Times New Roman" w:cs="Times New Roman"/>
                          <w:sz w:val="24"/>
                          <w:szCs w:val="24"/>
                        </w:rPr>
                        <w:t>Hybrid R240 H2</w:t>
                      </w:r>
                      <w:r>
                        <w:rPr>
                          <w:rFonts w:ascii="Times New Roman" w:hAnsi="Times New Roman" w:cs="Times New Roman"/>
                          <w:sz w:val="24"/>
                          <w:szCs w:val="24"/>
                        </w:rPr>
                        <w:t xml:space="preserve"> Option</w:t>
                      </w:r>
                      <w:r>
                        <w:rPr>
                          <w:rFonts w:ascii="Times New Roman" w:hAnsi="Times New Roman" w:cs="Times New Roman"/>
                          <w:sz w:val="24"/>
                          <w:szCs w:val="24"/>
                        </w:rPr>
                        <w:tab/>
                      </w:r>
                      <w:r>
                        <w:rPr>
                          <w:rFonts w:ascii="Times New Roman" w:hAnsi="Times New Roman" w:cs="Times New Roman"/>
                          <w:sz w:val="24"/>
                          <w:szCs w:val="24"/>
                        </w:rPr>
                        <w:t>18</w:t>
                      </w:r>
                    </w:p>
                    <w:p w:rsidR="00B42420" w:rsidRDefault="00B42420" w:rsidP="00F72041">
                      <w:pPr>
                        <w:tabs>
                          <w:tab w:val="right" w:leader="dot" w:pos="9000"/>
                        </w:tabs>
                        <w:spacing w:after="0"/>
                        <w:rPr>
                          <w:rFonts w:ascii="Times New Roman" w:hAnsi="Times New Roman" w:cs="Times New Roman"/>
                          <w:sz w:val="24"/>
                          <w:szCs w:val="24"/>
                        </w:rPr>
                      </w:pPr>
                      <w:r>
                        <w:rPr>
                          <w:rFonts w:ascii="Arial" w:hAnsi="Arial" w:cs="Arial"/>
                          <w:b/>
                          <w:sz w:val="24"/>
                          <w:szCs w:val="24"/>
                        </w:rPr>
                        <w:t>Appendix B</w:t>
                      </w:r>
                      <w:r w:rsidRPr="008914CF">
                        <w:rPr>
                          <w:rFonts w:ascii="Arial" w:hAnsi="Arial" w:cs="Arial"/>
                          <w:sz w:val="24"/>
                          <w:szCs w:val="24"/>
                        </w:rPr>
                        <w:t>.</w:t>
                      </w:r>
                      <w:r w:rsidRPr="00691008">
                        <w:rPr>
                          <w:rFonts w:ascii="Times New Roman" w:hAnsi="Times New Roman" w:cs="Times New Roman"/>
                          <w:sz w:val="24"/>
                          <w:szCs w:val="24"/>
                        </w:rPr>
                        <w:t xml:space="preserve"> Model Variable Descripti</w:t>
                      </w:r>
                      <w:r>
                        <w:rPr>
                          <w:rFonts w:ascii="Times New Roman" w:hAnsi="Times New Roman" w:cs="Times New Roman"/>
                          <w:sz w:val="24"/>
                          <w:szCs w:val="24"/>
                        </w:rPr>
                        <w:t xml:space="preserve">ons and Calculation Formulas </w:t>
                      </w:r>
                      <w:r>
                        <w:rPr>
                          <w:rFonts w:ascii="Times New Roman" w:hAnsi="Times New Roman" w:cs="Times New Roman"/>
                          <w:sz w:val="24"/>
                          <w:szCs w:val="24"/>
                        </w:rPr>
                        <w:tab/>
                        <w:t>21</w:t>
                      </w:r>
                    </w:p>
                    <w:p w:rsidR="00B42420" w:rsidRPr="00691008" w:rsidRDefault="00B42420" w:rsidP="00F72041">
                      <w:pPr>
                        <w:tabs>
                          <w:tab w:val="right" w:leader="dot" w:pos="9000"/>
                        </w:tabs>
                        <w:spacing w:after="0"/>
                        <w:rPr>
                          <w:rFonts w:ascii="Times New Roman" w:hAnsi="Times New Roman" w:cs="Times New Roman"/>
                          <w:sz w:val="24"/>
                          <w:szCs w:val="24"/>
                        </w:rPr>
                      </w:pPr>
                      <w:r>
                        <w:rPr>
                          <w:rFonts w:ascii="Times New Roman" w:hAnsi="Times New Roman" w:cs="Times New Roman"/>
                          <w:sz w:val="24"/>
                          <w:szCs w:val="24"/>
                        </w:rPr>
                        <w:t>References Cited</w:t>
                      </w:r>
                      <w:r>
                        <w:rPr>
                          <w:rFonts w:ascii="Times New Roman" w:hAnsi="Times New Roman" w:cs="Times New Roman"/>
                          <w:sz w:val="24"/>
                          <w:szCs w:val="24"/>
                        </w:rPr>
                        <w:tab/>
                        <w:t>23</w:t>
                      </w:r>
                    </w:p>
                  </w:txbxContent>
                </v:textbox>
                <w10:wrap type="square"/>
              </v:shape>
            </w:pict>
          </mc:Fallback>
        </mc:AlternateContent>
      </w:r>
    </w:p>
    <w:p w:rsidR="00194A69" w:rsidRDefault="00194A69" w:rsidP="008617C7">
      <w:pPr>
        <w:rPr>
          <w:rFonts w:ascii="Times New Roman" w:hAnsi="Times New Roman" w:cs="Times New Roman"/>
          <w:sz w:val="24"/>
          <w:szCs w:val="24"/>
        </w:rPr>
      </w:pPr>
      <w:r>
        <w:rPr>
          <w:rFonts w:ascii="Times New Roman" w:hAnsi="Times New Roman" w:cs="Times New Roman"/>
          <w:b/>
          <w:sz w:val="24"/>
          <w:szCs w:val="24"/>
        </w:rPr>
        <w:lastRenderedPageBreak/>
        <w:t>Executive Summary</w:t>
      </w:r>
    </w:p>
    <w:p w:rsidR="00BB1CF5" w:rsidRDefault="00BB1CF5" w:rsidP="00BB1CF5">
      <w:pPr>
        <w:rPr>
          <w:rFonts w:ascii="Times New Roman" w:hAnsi="Times New Roman" w:cs="Times New Roman"/>
          <w:sz w:val="24"/>
          <w:szCs w:val="24"/>
        </w:rPr>
      </w:pPr>
      <w:r>
        <w:rPr>
          <w:rFonts w:ascii="Times New Roman" w:hAnsi="Times New Roman" w:cs="Times New Roman"/>
          <w:sz w:val="24"/>
          <w:szCs w:val="24"/>
        </w:rPr>
        <w:t xml:space="preserve">The </w:t>
      </w:r>
      <w:r w:rsidR="00DD32D2">
        <w:rPr>
          <w:rFonts w:ascii="Times New Roman" w:hAnsi="Times New Roman" w:cs="Times New Roman"/>
          <w:sz w:val="24"/>
          <w:szCs w:val="24"/>
        </w:rPr>
        <w:t xml:space="preserve">Florida Legislature </w:t>
      </w:r>
      <w:r w:rsidR="0040640D">
        <w:rPr>
          <w:rFonts w:ascii="Times New Roman" w:hAnsi="Times New Roman" w:cs="Times New Roman"/>
          <w:sz w:val="24"/>
          <w:szCs w:val="24"/>
        </w:rPr>
        <w:t xml:space="preserve">passed a law in 2017 </w:t>
      </w:r>
      <w:r w:rsidR="008914CF">
        <w:rPr>
          <w:rFonts w:ascii="Times New Roman" w:hAnsi="Times New Roman" w:cs="Times New Roman"/>
          <w:sz w:val="24"/>
          <w:szCs w:val="24"/>
        </w:rPr>
        <w:t xml:space="preserve">authorizing and partially funding the creation of </w:t>
      </w:r>
      <w:r w:rsidR="0040640D">
        <w:rPr>
          <w:rFonts w:ascii="Times New Roman" w:hAnsi="Times New Roman" w:cs="Times New Roman"/>
          <w:sz w:val="24"/>
          <w:szCs w:val="24"/>
        </w:rPr>
        <w:t xml:space="preserve">a water storage reservoir and necessary </w:t>
      </w:r>
      <w:r w:rsidR="007D57A6">
        <w:rPr>
          <w:rFonts w:ascii="Times New Roman" w:hAnsi="Times New Roman" w:cs="Times New Roman"/>
          <w:sz w:val="24"/>
          <w:szCs w:val="24"/>
        </w:rPr>
        <w:t xml:space="preserve">water quality </w:t>
      </w:r>
      <w:r w:rsidR="0040640D">
        <w:rPr>
          <w:rFonts w:ascii="Times New Roman" w:hAnsi="Times New Roman" w:cs="Times New Roman"/>
          <w:sz w:val="24"/>
          <w:szCs w:val="24"/>
        </w:rPr>
        <w:t>treatment facilities in the Everglades Agricultural Area (EAA) south of Lake Okeechobee. The p</w:t>
      </w:r>
      <w:r>
        <w:rPr>
          <w:rFonts w:ascii="Times New Roman" w:hAnsi="Times New Roman" w:cs="Times New Roman"/>
          <w:sz w:val="24"/>
          <w:szCs w:val="24"/>
        </w:rPr>
        <w:t>urpose</w:t>
      </w:r>
      <w:r w:rsidR="0040640D">
        <w:rPr>
          <w:rFonts w:ascii="Times New Roman" w:hAnsi="Times New Roman" w:cs="Times New Roman"/>
          <w:sz w:val="24"/>
          <w:szCs w:val="24"/>
        </w:rPr>
        <w:t>s</w:t>
      </w:r>
      <w:r>
        <w:rPr>
          <w:rFonts w:ascii="Times New Roman" w:hAnsi="Times New Roman" w:cs="Times New Roman"/>
          <w:sz w:val="24"/>
          <w:szCs w:val="24"/>
        </w:rPr>
        <w:t xml:space="preserve"> of the </w:t>
      </w:r>
      <w:r w:rsidR="0040640D">
        <w:rPr>
          <w:rFonts w:ascii="Times New Roman" w:hAnsi="Times New Roman" w:cs="Times New Roman"/>
          <w:sz w:val="24"/>
          <w:szCs w:val="24"/>
        </w:rPr>
        <w:t>project are</w:t>
      </w:r>
      <w:r>
        <w:rPr>
          <w:rFonts w:ascii="Times New Roman" w:hAnsi="Times New Roman" w:cs="Times New Roman"/>
          <w:sz w:val="24"/>
          <w:szCs w:val="24"/>
        </w:rPr>
        <w:t xml:space="preserve"> </w:t>
      </w:r>
      <w:r w:rsidR="0040640D">
        <w:rPr>
          <w:rFonts w:ascii="Times New Roman" w:hAnsi="Times New Roman" w:cs="Times New Roman"/>
          <w:sz w:val="24"/>
          <w:szCs w:val="24"/>
        </w:rPr>
        <w:t xml:space="preserve">a) </w:t>
      </w:r>
      <w:r>
        <w:rPr>
          <w:rFonts w:ascii="Times New Roman" w:hAnsi="Times New Roman" w:cs="Times New Roman"/>
          <w:sz w:val="24"/>
          <w:szCs w:val="24"/>
        </w:rPr>
        <w:t xml:space="preserve">to send more water south of the EAA into the Everglades Protection Area and </w:t>
      </w:r>
      <w:r w:rsidR="0040640D">
        <w:rPr>
          <w:rFonts w:ascii="Times New Roman" w:hAnsi="Times New Roman" w:cs="Times New Roman"/>
          <w:sz w:val="24"/>
          <w:szCs w:val="24"/>
        </w:rPr>
        <w:t xml:space="preserve">b) to </w:t>
      </w:r>
      <w:r>
        <w:rPr>
          <w:rFonts w:ascii="Times New Roman" w:hAnsi="Times New Roman" w:cs="Times New Roman"/>
          <w:sz w:val="24"/>
          <w:szCs w:val="24"/>
        </w:rPr>
        <w:t>reduce the discharge of excess Lake Okeechobee water to the estuaries eas</w:t>
      </w:r>
      <w:r w:rsidR="0040640D">
        <w:rPr>
          <w:rFonts w:ascii="Times New Roman" w:hAnsi="Times New Roman" w:cs="Times New Roman"/>
          <w:sz w:val="24"/>
          <w:szCs w:val="24"/>
        </w:rPr>
        <w:t xml:space="preserve">t and west of the lake. </w:t>
      </w:r>
      <w:r w:rsidR="004F6A6C">
        <w:rPr>
          <w:rFonts w:ascii="Times New Roman" w:hAnsi="Times New Roman" w:cs="Times New Roman"/>
          <w:sz w:val="24"/>
          <w:szCs w:val="24"/>
        </w:rPr>
        <w:t>The reservoir is one project component of the Comprehensive Everglades Restoration Plan (CERP).</w:t>
      </w:r>
    </w:p>
    <w:p w:rsidR="00DA3DC2" w:rsidRDefault="00DA3DC2" w:rsidP="00BB1CF5">
      <w:pPr>
        <w:rPr>
          <w:rFonts w:ascii="Times New Roman" w:hAnsi="Times New Roman" w:cs="Times New Roman"/>
          <w:sz w:val="24"/>
          <w:szCs w:val="24"/>
        </w:rPr>
      </w:pPr>
      <w:r w:rsidRPr="00DA3DC2">
        <w:rPr>
          <w:rFonts w:ascii="Times New Roman" w:hAnsi="Times New Roman" w:cs="Times New Roman"/>
          <w:b/>
          <w:sz w:val="24"/>
          <w:szCs w:val="24"/>
        </w:rPr>
        <w:t>Current Options.</w:t>
      </w:r>
      <w:r>
        <w:rPr>
          <w:rFonts w:ascii="Times New Roman" w:hAnsi="Times New Roman" w:cs="Times New Roman"/>
          <w:sz w:val="24"/>
          <w:szCs w:val="24"/>
        </w:rPr>
        <w:t xml:space="preserve"> </w:t>
      </w:r>
      <w:r w:rsidR="00BB1CF5">
        <w:rPr>
          <w:rFonts w:ascii="Times New Roman" w:hAnsi="Times New Roman" w:cs="Times New Roman"/>
          <w:sz w:val="24"/>
          <w:szCs w:val="24"/>
        </w:rPr>
        <w:t>The South Florida Water Management District (SFWMD) is respons</w:t>
      </w:r>
      <w:r w:rsidR="002F75A3">
        <w:rPr>
          <w:rFonts w:ascii="Times New Roman" w:hAnsi="Times New Roman" w:cs="Times New Roman"/>
          <w:sz w:val="24"/>
          <w:szCs w:val="24"/>
        </w:rPr>
        <w:t xml:space="preserve">ible for the project, and has </w:t>
      </w:r>
      <w:r w:rsidR="004F6A6C">
        <w:rPr>
          <w:rFonts w:ascii="Times New Roman" w:hAnsi="Times New Roman" w:cs="Times New Roman"/>
          <w:sz w:val="24"/>
          <w:szCs w:val="24"/>
        </w:rPr>
        <w:t xml:space="preserve">two options </w:t>
      </w:r>
      <w:r w:rsidR="002F75A3">
        <w:rPr>
          <w:rFonts w:ascii="Times New Roman" w:hAnsi="Times New Roman" w:cs="Times New Roman"/>
          <w:sz w:val="24"/>
          <w:szCs w:val="24"/>
        </w:rPr>
        <w:t xml:space="preserve">for </w:t>
      </w:r>
      <w:r w:rsidR="004F6A6C">
        <w:rPr>
          <w:rFonts w:ascii="Times New Roman" w:hAnsi="Times New Roman" w:cs="Times New Roman"/>
          <w:sz w:val="24"/>
          <w:szCs w:val="24"/>
        </w:rPr>
        <w:t>meet</w:t>
      </w:r>
      <w:r w:rsidR="002F75A3">
        <w:rPr>
          <w:rFonts w:ascii="Times New Roman" w:hAnsi="Times New Roman" w:cs="Times New Roman"/>
          <w:sz w:val="24"/>
          <w:szCs w:val="24"/>
        </w:rPr>
        <w:t>ing</w:t>
      </w:r>
      <w:r w:rsidR="004F6A6C">
        <w:rPr>
          <w:rFonts w:ascii="Times New Roman" w:hAnsi="Times New Roman" w:cs="Times New Roman"/>
          <w:sz w:val="24"/>
          <w:szCs w:val="24"/>
        </w:rPr>
        <w:t xml:space="preserve"> </w:t>
      </w:r>
      <w:r w:rsidR="00BB1CF5">
        <w:rPr>
          <w:rFonts w:ascii="Times New Roman" w:hAnsi="Times New Roman" w:cs="Times New Roman"/>
          <w:sz w:val="24"/>
          <w:szCs w:val="24"/>
        </w:rPr>
        <w:t xml:space="preserve">requirements in the law. </w:t>
      </w:r>
      <w:r w:rsidR="0040640D">
        <w:rPr>
          <w:rFonts w:ascii="Times New Roman" w:hAnsi="Times New Roman" w:cs="Times New Roman"/>
          <w:sz w:val="24"/>
          <w:szCs w:val="24"/>
        </w:rPr>
        <w:t xml:space="preserve">The </w:t>
      </w:r>
      <w:r w:rsidR="00BB1CF5">
        <w:rPr>
          <w:rFonts w:ascii="Times New Roman" w:hAnsi="Times New Roman" w:cs="Times New Roman"/>
          <w:sz w:val="24"/>
          <w:szCs w:val="24"/>
        </w:rPr>
        <w:t xml:space="preserve">Everglades Foundation (EF) has proposed a different project configuration. We call these the current options, and analyze the effectiveness of their designs to meet </w:t>
      </w:r>
      <w:r w:rsidR="004F6A6C">
        <w:rPr>
          <w:rFonts w:ascii="Times New Roman" w:hAnsi="Times New Roman" w:cs="Times New Roman"/>
          <w:sz w:val="24"/>
          <w:szCs w:val="24"/>
        </w:rPr>
        <w:t xml:space="preserve">CERP goals and </w:t>
      </w:r>
      <w:r w:rsidR="00BB1CF5">
        <w:rPr>
          <w:rFonts w:ascii="Times New Roman" w:hAnsi="Times New Roman" w:cs="Times New Roman"/>
          <w:sz w:val="24"/>
          <w:szCs w:val="24"/>
        </w:rPr>
        <w:t xml:space="preserve">water quality standards. </w:t>
      </w:r>
      <w:r w:rsidR="002F75A3">
        <w:rPr>
          <w:rFonts w:ascii="Times New Roman" w:hAnsi="Times New Roman" w:cs="Times New Roman"/>
          <w:sz w:val="24"/>
          <w:szCs w:val="24"/>
        </w:rPr>
        <w:t xml:space="preserve">In addition we identify where the EF water treatment areas could be built on state-owned lands. </w:t>
      </w:r>
    </w:p>
    <w:p w:rsidR="00BB1CF5" w:rsidRDefault="0040640D" w:rsidP="00BB1CF5">
      <w:pPr>
        <w:rPr>
          <w:rFonts w:ascii="Times New Roman" w:hAnsi="Times New Roman" w:cs="Times New Roman"/>
          <w:sz w:val="24"/>
          <w:szCs w:val="24"/>
        </w:rPr>
      </w:pPr>
      <w:r>
        <w:rPr>
          <w:rFonts w:ascii="Times New Roman" w:hAnsi="Times New Roman" w:cs="Times New Roman"/>
          <w:sz w:val="24"/>
          <w:szCs w:val="24"/>
        </w:rPr>
        <w:t xml:space="preserve">All three current options are designed </w:t>
      </w:r>
      <w:r w:rsidR="00BB1CF5">
        <w:rPr>
          <w:rFonts w:ascii="Times New Roman" w:hAnsi="Times New Roman" w:cs="Times New Roman"/>
          <w:sz w:val="24"/>
          <w:szCs w:val="24"/>
        </w:rPr>
        <w:t>to meet CERP Goal 1 of sending an additional 300,000 acre-feet (ac-ft) of water south of the EAA</w:t>
      </w:r>
      <w:r w:rsidR="004F6A6C">
        <w:rPr>
          <w:rFonts w:ascii="Times New Roman" w:hAnsi="Times New Roman" w:cs="Times New Roman"/>
          <w:sz w:val="24"/>
          <w:szCs w:val="24"/>
        </w:rPr>
        <w:t xml:space="preserve"> each year. None of the three current options </w:t>
      </w:r>
      <w:r w:rsidR="007915BA">
        <w:rPr>
          <w:rFonts w:ascii="Times New Roman" w:hAnsi="Times New Roman" w:cs="Times New Roman"/>
          <w:sz w:val="24"/>
          <w:szCs w:val="24"/>
        </w:rPr>
        <w:t>come</w:t>
      </w:r>
      <w:r w:rsidR="004F6A6C">
        <w:rPr>
          <w:rFonts w:ascii="Times New Roman" w:hAnsi="Times New Roman" w:cs="Times New Roman"/>
          <w:sz w:val="24"/>
          <w:szCs w:val="24"/>
        </w:rPr>
        <w:t>s</w:t>
      </w:r>
      <w:r w:rsidR="007915BA">
        <w:rPr>
          <w:rFonts w:ascii="Times New Roman" w:hAnsi="Times New Roman" w:cs="Times New Roman"/>
          <w:sz w:val="24"/>
          <w:szCs w:val="24"/>
        </w:rPr>
        <w:t xml:space="preserve"> close to </w:t>
      </w:r>
      <w:r w:rsidR="00AE611B">
        <w:rPr>
          <w:rFonts w:ascii="Times New Roman" w:hAnsi="Times New Roman" w:cs="Times New Roman"/>
          <w:sz w:val="24"/>
          <w:szCs w:val="24"/>
        </w:rPr>
        <w:t>meeting CERP Goal 2</w:t>
      </w:r>
      <w:r>
        <w:rPr>
          <w:rFonts w:ascii="Times New Roman" w:hAnsi="Times New Roman" w:cs="Times New Roman"/>
          <w:sz w:val="24"/>
          <w:szCs w:val="24"/>
        </w:rPr>
        <w:t>, which is an 80</w:t>
      </w:r>
      <w:r w:rsidR="004F6A6C">
        <w:rPr>
          <w:rFonts w:ascii="Times New Roman" w:hAnsi="Times New Roman" w:cs="Times New Roman"/>
          <w:sz w:val="24"/>
          <w:szCs w:val="24"/>
        </w:rPr>
        <w:t xml:space="preserve"> percent </w:t>
      </w:r>
      <w:r>
        <w:rPr>
          <w:rFonts w:ascii="Times New Roman" w:hAnsi="Times New Roman" w:cs="Times New Roman"/>
          <w:sz w:val="24"/>
          <w:szCs w:val="24"/>
        </w:rPr>
        <w:t xml:space="preserve">reduction of discharges from </w:t>
      </w:r>
      <w:r w:rsidR="004F6A6C">
        <w:rPr>
          <w:rFonts w:ascii="Times New Roman" w:hAnsi="Times New Roman" w:cs="Times New Roman"/>
          <w:sz w:val="24"/>
          <w:szCs w:val="24"/>
        </w:rPr>
        <w:t xml:space="preserve">the lake from all authorized </w:t>
      </w:r>
      <w:r w:rsidR="002F75A3">
        <w:rPr>
          <w:rFonts w:ascii="Times New Roman" w:hAnsi="Times New Roman" w:cs="Times New Roman"/>
          <w:sz w:val="24"/>
          <w:szCs w:val="24"/>
        </w:rPr>
        <w:t xml:space="preserve">CERP </w:t>
      </w:r>
      <w:r w:rsidR="004F6A6C">
        <w:rPr>
          <w:rFonts w:ascii="Times New Roman" w:hAnsi="Times New Roman" w:cs="Times New Roman"/>
          <w:sz w:val="24"/>
          <w:szCs w:val="24"/>
        </w:rPr>
        <w:t>projects</w:t>
      </w:r>
      <w:r w:rsidR="00AE611B">
        <w:rPr>
          <w:rFonts w:ascii="Times New Roman" w:hAnsi="Times New Roman" w:cs="Times New Roman"/>
          <w:sz w:val="24"/>
          <w:szCs w:val="24"/>
        </w:rPr>
        <w:t xml:space="preserve">. </w:t>
      </w:r>
      <w:r w:rsidR="004F6A6C">
        <w:rPr>
          <w:rFonts w:ascii="Times New Roman" w:hAnsi="Times New Roman" w:cs="Times New Roman"/>
          <w:sz w:val="24"/>
          <w:szCs w:val="24"/>
        </w:rPr>
        <w:t>We calculate that e</w:t>
      </w:r>
      <w:r w:rsidR="00AE611B">
        <w:rPr>
          <w:rFonts w:ascii="Times New Roman" w:hAnsi="Times New Roman" w:cs="Times New Roman"/>
          <w:sz w:val="24"/>
          <w:szCs w:val="24"/>
        </w:rPr>
        <w:t>ither of t</w:t>
      </w:r>
      <w:r w:rsidR="00BB1CF5">
        <w:rPr>
          <w:rFonts w:ascii="Times New Roman" w:hAnsi="Times New Roman" w:cs="Times New Roman"/>
          <w:sz w:val="24"/>
          <w:szCs w:val="24"/>
        </w:rPr>
        <w:t>he two SFWMD options alone would reduce discharges by 29</w:t>
      </w:r>
      <w:r w:rsidR="004F6A6C">
        <w:rPr>
          <w:rFonts w:ascii="Times New Roman" w:hAnsi="Times New Roman" w:cs="Times New Roman"/>
          <w:sz w:val="24"/>
          <w:szCs w:val="24"/>
        </w:rPr>
        <w:t xml:space="preserve"> percent</w:t>
      </w:r>
      <w:r w:rsidR="008914CF">
        <w:rPr>
          <w:rFonts w:ascii="Times New Roman" w:hAnsi="Times New Roman" w:cs="Times New Roman"/>
          <w:sz w:val="24"/>
          <w:szCs w:val="24"/>
        </w:rPr>
        <w:t>, the EF option by 32 percent</w:t>
      </w:r>
      <w:r w:rsidR="00BB1CF5">
        <w:rPr>
          <w:rFonts w:ascii="Times New Roman" w:hAnsi="Times New Roman" w:cs="Times New Roman"/>
          <w:sz w:val="24"/>
          <w:szCs w:val="24"/>
        </w:rPr>
        <w:t xml:space="preserve">. </w:t>
      </w:r>
      <w:r w:rsidR="008914CF">
        <w:rPr>
          <w:rFonts w:ascii="Times New Roman" w:hAnsi="Times New Roman" w:cs="Times New Roman"/>
          <w:sz w:val="24"/>
          <w:szCs w:val="24"/>
        </w:rPr>
        <w:t xml:space="preserve">Based on </w:t>
      </w:r>
      <w:r w:rsidR="007915BA">
        <w:rPr>
          <w:rFonts w:ascii="Times New Roman" w:hAnsi="Times New Roman" w:cs="Times New Roman"/>
          <w:sz w:val="24"/>
          <w:szCs w:val="24"/>
        </w:rPr>
        <w:t xml:space="preserve">SFWMD </w:t>
      </w:r>
      <w:r w:rsidR="008914CF">
        <w:rPr>
          <w:rFonts w:ascii="Times New Roman" w:hAnsi="Times New Roman" w:cs="Times New Roman"/>
          <w:sz w:val="24"/>
          <w:szCs w:val="24"/>
        </w:rPr>
        <w:t xml:space="preserve">analysis </w:t>
      </w:r>
      <w:r w:rsidR="007915BA">
        <w:rPr>
          <w:rFonts w:ascii="Times New Roman" w:hAnsi="Times New Roman" w:cs="Times New Roman"/>
          <w:sz w:val="24"/>
          <w:szCs w:val="24"/>
        </w:rPr>
        <w:t>o</w:t>
      </w:r>
      <w:r w:rsidR="00BB1CF5">
        <w:rPr>
          <w:rFonts w:ascii="Times New Roman" w:hAnsi="Times New Roman" w:cs="Times New Roman"/>
          <w:sz w:val="24"/>
          <w:szCs w:val="24"/>
        </w:rPr>
        <w:t xml:space="preserve">ther authorized CERP projects </w:t>
      </w:r>
      <w:r w:rsidR="002F75A3">
        <w:rPr>
          <w:rFonts w:ascii="Times New Roman" w:hAnsi="Times New Roman" w:cs="Times New Roman"/>
          <w:sz w:val="24"/>
          <w:szCs w:val="24"/>
        </w:rPr>
        <w:t>together would</w:t>
      </w:r>
      <w:r w:rsidR="00741017">
        <w:rPr>
          <w:rFonts w:ascii="Times New Roman" w:hAnsi="Times New Roman" w:cs="Times New Roman"/>
          <w:sz w:val="24"/>
          <w:szCs w:val="24"/>
        </w:rPr>
        <w:t xml:space="preserve"> reduce discharges by </w:t>
      </w:r>
      <w:r w:rsidR="008914CF">
        <w:rPr>
          <w:rFonts w:ascii="Times New Roman" w:hAnsi="Times New Roman" w:cs="Times New Roman"/>
          <w:sz w:val="24"/>
          <w:szCs w:val="24"/>
        </w:rPr>
        <w:t xml:space="preserve">an additional 23 percent. SFWMD and </w:t>
      </w:r>
      <w:r w:rsidR="00BB1CF5">
        <w:rPr>
          <w:rFonts w:ascii="Times New Roman" w:hAnsi="Times New Roman" w:cs="Times New Roman"/>
          <w:sz w:val="24"/>
          <w:szCs w:val="24"/>
        </w:rPr>
        <w:t>EF option</w:t>
      </w:r>
      <w:r w:rsidR="008914CF">
        <w:rPr>
          <w:rFonts w:ascii="Times New Roman" w:hAnsi="Times New Roman" w:cs="Times New Roman"/>
          <w:sz w:val="24"/>
          <w:szCs w:val="24"/>
        </w:rPr>
        <w:t xml:space="preserve">s </w:t>
      </w:r>
      <w:r w:rsidR="00BB1CF5">
        <w:rPr>
          <w:rFonts w:ascii="Times New Roman" w:hAnsi="Times New Roman" w:cs="Times New Roman"/>
          <w:sz w:val="24"/>
          <w:szCs w:val="24"/>
        </w:rPr>
        <w:t>would reduce discharges</w:t>
      </w:r>
      <w:r w:rsidR="004F6A6C">
        <w:rPr>
          <w:rFonts w:ascii="Times New Roman" w:hAnsi="Times New Roman" w:cs="Times New Roman"/>
          <w:sz w:val="24"/>
          <w:szCs w:val="24"/>
        </w:rPr>
        <w:t xml:space="preserve"> by </w:t>
      </w:r>
      <w:r w:rsidR="008914CF">
        <w:rPr>
          <w:rFonts w:ascii="Times New Roman" w:hAnsi="Times New Roman" w:cs="Times New Roman"/>
          <w:sz w:val="24"/>
          <w:szCs w:val="24"/>
        </w:rPr>
        <w:t xml:space="preserve">50-55 percent, well </w:t>
      </w:r>
      <w:r w:rsidR="00BB1CF5">
        <w:rPr>
          <w:rFonts w:ascii="Times New Roman" w:hAnsi="Times New Roman" w:cs="Times New Roman"/>
          <w:sz w:val="24"/>
          <w:szCs w:val="24"/>
        </w:rPr>
        <w:t xml:space="preserve">short of CERP Goal 2. </w:t>
      </w:r>
    </w:p>
    <w:p w:rsidR="009103AE" w:rsidRDefault="00DA3DC2" w:rsidP="00BB1CF5">
      <w:pPr>
        <w:rPr>
          <w:rFonts w:ascii="Times New Roman" w:hAnsi="Times New Roman" w:cs="Times New Roman"/>
          <w:sz w:val="24"/>
          <w:szCs w:val="24"/>
        </w:rPr>
      </w:pPr>
      <w:r w:rsidRPr="00DA3DC2">
        <w:rPr>
          <w:rFonts w:ascii="Times New Roman" w:hAnsi="Times New Roman" w:cs="Times New Roman"/>
          <w:b/>
          <w:sz w:val="24"/>
          <w:szCs w:val="24"/>
        </w:rPr>
        <w:t>Modified Options.</w:t>
      </w:r>
      <w:r>
        <w:rPr>
          <w:rFonts w:ascii="Times New Roman" w:hAnsi="Times New Roman" w:cs="Times New Roman"/>
          <w:sz w:val="24"/>
          <w:szCs w:val="24"/>
        </w:rPr>
        <w:t xml:space="preserve"> </w:t>
      </w:r>
      <w:r w:rsidR="00BB1CF5">
        <w:rPr>
          <w:rFonts w:ascii="Times New Roman" w:hAnsi="Times New Roman" w:cs="Times New Roman"/>
          <w:sz w:val="24"/>
          <w:szCs w:val="24"/>
        </w:rPr>
        <w:t xml:space="preserve">Two hybrid </w:t>
      </w:r>
      <w:r w:rsidR="00DB669B">
        <w:rPr>
          <w:rFonts w:ascii="Times New Roman" w:hAnsi="Times New Roman" w:cs="Times New Roman"/>
          <w:sz w:val="24"/>
          <w:szCs w:val="24"/>
        </w:rPr>
        <w:t xml:space="preserve">“outside the box” </w:t>
      </w:r>
      <w:r w:rsidR="00BB1CF5">
        <w:rPr>
          <w:rFonts w:ascii="Times New Roman" w:hAnsi="Times New Roman" w:cs="Times New Roman"/>
          <w:sz w:val="24"/>
          <w:szCs w:val="24"/>
        </w:rPr>
        <w:t xml:space="preserve">options </w:t>
      </w:r>
      <w:r w:rsidR="0040640D">
        <w:rPr>
          <w:rFonts w:ascii="Times New Roman" w:hAnsi="Times New Roman" w:cs="Times New Roman"/>
          <w:sz w:val="24"/>
          <w:szCs w:val="24"/>
        </w:rPr>
        <w:t xml:space="preserve">analyzed herein </w:t>
      </w:r>
      <w:r w:rsidR="00BB1CF5">
        <w:rPr>
          <w:rFonts w:ascii="Times New Roman" w:hAnsi="Times New Roman" w:cs="Times New Roman"/>
          <w:sz w:val="24"/>
          <w:szCs w:val="24"/>
        </w:rPr>
        <w:t xml:space="preserve">improve on the performance of the </w:t>
      </w:r>
      <w:r w:rsidR="009103AE">
        <w:rPr>
          <w:rFonts w:ascii="Times New Roman" w:hAnsi="Times New Roman" w:cs="Times New Roman"/>
          <w:sz w:val="24"/>
          <w:szCs w:val="24"/>
        </w:rPr>
        <w:t>three current options</w:t>
      </w:r>
      <w:r w:rsidR="00BB1CF5">
        <w:rPr>
          <w:rFonts w:ascii="Times New Roman" w:hAnsi="Times New Roman" w:cs="Times New Roman"/>
          <w:sz w:val="24"/>
          <w:szCs w:val="24"/>
        </w:rPr>
        <w:t xml:space="preserve">. Both use the same reservoir footprint as the EF option </w:t>
      </w:r>
      <w:r w:rsidR="009103AE">
        <w:rPr>
          <w:rFonts w:ascii="Times New Roman" w:hAnsi="Times New Roman" w:cs="Times New Roman"/>
          <w:sz w:val="24"/>
          <w:szCs w:val="24"/>
        </w:rPr>
        <w:t xml:space="preserve">(the A-2 parcel) </w:t>
      </w:r>
      <w:r w:rsidR="00BB1CF5">
        <w:rPr>
          <w:rFonts w:ascii="Times New Roman" w:hAnsi="Times New Roman" w:cs="Times New Roman"/>
          <w:sz w:val="24"/>
          <w:szCs w:val="24"/>
        </w:rPr>
        <w:t xml:space="preserve">but with different water </w:t>
      </w:r>
      <w:r w:rsidR="00DB669B">
        <w:rPr>
          <w:rFonts w:ascii="Times New Roman" w:hAnsi="Times New Roman" w:cs="Times New Roman"/>
          <w:sz w:val="24"/>
          <w:szCs w:val="24"/>
        </w:rPr>
        <w:t xml:space="preserve">quality </w:t>
      </w:r>
      <w:r w:rsidR="00BB1CF5">
        <w:rPr>
          <w:rFonts w:ascii="Times New Roman" w:hAnsi="Times New Roman" w:cs="Times New Roman"/>
          <w:sz w:val="24"/>
          <w:szCs w:val="24"/>
        </w:rPr>
        <w:t xml:space="preserve">treatment configurations </w:t>
      </w:r>
      <w:r w:rsidR="00DB669B">
        <w:rPr>
          <w:rFonts w:ascii="Times New Roman" w:hAnsi="Times New Roman" w:cs="Times New Roman"/>
          <w:sz w:val="24"/>
          <w:szCs w:val="24"/>
        </w:rPr>
        <w:t xml:space="preserve">on </w:t>
      </w:r>
      <w:r w:rsidR="00BB1CF5">
        <w:rPr>
          <w:rFonts w:ascii="Times New Roman" w:hAnsi="Times New Roman" w:cs="Times New Roman"/>
          <w:sz w:val="24"/>
          <w:szCs w:val="24"/>
        </w:rPr>
        <w:t xml:space="preserve">state-owned lands </w:t>
      </w:r>
      <w:r w:rsidR="0040640D">
        <w:rPr>
          <w:rFonts w:ascii="Times New Roman" w:hAnsi="Times New Roman" w:cs="Times New Roman"/>
          <w:sz w:val="24"/>
          <w:szCs w:val="24"/>
        </w:rPr>
        <w:t>near the reservoir</w:t>
      </w:r>
      <w:r w:rsidR="00BB1CF5">
        <w:rPr>
          <w:rFonts w:ascii="Times New Roman" w:hAnsi="Times New Roman" w:cs="Times New Roman"/>
          <w:sz w:val="24"/>
          <w:szCs w:val="24"/>
        </w:rPr>
        <w:t xml:space="preserve">. The first </w:t>
      </w:r>
      <w:r w:rsidR="0040640D">
        <w:rPr>
          <w:rFonts w:ascii="Times New Roman" w:hAnsi="Times New Roman" w:cs="Times New Roman"/>
          <w:sz w:val="24"/>
          <w:szCs w:val="24"/>
        </w:rPr>
        <w:t xml:space="preserve">hybrid option </w:t>
      </w:r>
      <w:r w:rsidR="00A3257F">
        <w:rPr>
          <w:rFonts w:ascii="Times New Roman" w:hAnsi="Times New Roman" w:cs="Times New Roman"/>
          <w:sz w:val="24"/>
          <w:szCs w:val="24"/>
        </w:rPr>
        <w:t xml:space="preserve">(H1) </w:t>
      </w:r>
      <w:r w:rsidR="00BB1CF5">
        <w:rPr>
          <w:rFonts w:ascii="Times New Roman" w:hAnsi="Times New Roman" w:cs="Times New Roman"/>
          <w:sz w:val="24"/>
          <w:szCs w:val="24"/>
        </w:rPr>
        <w:t xml:space="preserve">would more than double CERP Goal 1 and </w:t>
      </w:r>
      <w:r w:rsidR="00DB669B">
        <w:rPr>
          <w:rFonts w:ascii="Times New Roman" w:hAnsi="Times New Roman" w:cs="Times New Roman"/>
          <w:sz w:val="24"/>
          <w:szCs w:val="24"/>
        </w:rPr>
        <w:t xml:space="preserve">by itself </w:t>
      </w:r>
      <w:r w:rsidR="00BB1CF5">
        <w:rPr>
          <w:rFonts w:ascii="Times New Roman" w:hAnsi="Times New Roman" w:cs="Times New Roman"/>
          <w:sz w:val="24"/>
          <w:szCs w:val="24"/>
        </w:rPr>
        <w:t>would reduce discharges by 50 percent. Th</w:t>
      </w:r>
      <w:r w:rsidR="00AE611B">
        <w:rPr>
          <w:rFonts w:ascii="Times New Roman" w:hAnsi="Times New Roman" w:cs="Times New Roman"/>
          <w:sz w:val="24"/>
          <w:szCs w:val="24"/>
        </w:rPr>
        <w:t xml:space="preserve">e second </w:t>
      </w:r>
      <w:r w:rsidR="0040640D">
        <w:rPr>
          <w:rFonts w:ascii="Times New Roman" w:hAnsi="Times New Roman" w:cs="Times New Roman"/>
          <w:sz w:val="24"/>
          <w:szCs w:val="24"/>
        </w:rPr>
        <w:t xml:space="preserve">option </w:t>
      </w:r>
      <w:r w:rsidR="00A3257F">
        <w:rPr>
          <w:rFonts w:ascii="Times New Roman" w:hAnsi="Times New Roman" w:cs="Times New Roman"/>
          <w:sz w:val="24"/>
          <w:szCs w:val="24"/>
        </w:rPr>
        <w:t xml:space="preserve">(H2) </w:t>
      </w:r>
      <w:r w:rsidR="00AE611B">
        <w:rPr>
          <w:rFonts w:ascii="Times New Roman" w:hAnsi="Times New Roman" w:cs="Times New Roman"/>
          <w:sz w:val="24"/>
          <w:szCs w:val="24"/>
        </w:rPr>
        <w:t xml:space="preserve">would send 1.2 million </w:t>
      </w:r>
      <w:r w:rsidR="00BB1CF5">
        <w:rPr>
          <w:rFonts w:ascii="Times New Roman" w:hAnsi="Times New Roman" w:cs="Times New Roman"/>
          <w:sz w:val="24"/>
          <w:szCs w:val="24"/>
        </w:rPr>
        <w:t>ac-ft/yr south of the EAA, or four times CERP Goal 1</w:t>
      </w:r>
      <w:r w:rsidR="00DB669B">
        <w:rPr>
          <w:rFonts w:ascii="Times New Roman" w:hAnsi="Times New Roman" w:cs="Times New Roman"/>
          <w:sz w:val="24"/>
          <w:szCs w:val="24"/>
        </w:rPr>
        <w:t xml:space="preserve"> and by itself</w:t>
      </w:r>
      <w:r w:rsidR="00BB1CF5">
        <w:rPr>
          <w:rFonts w:ascii="Times New Roman" w:hAnsi="Times New Roman" w:cs="Times New Roman"/>
          <w:sz w:val="24"/>
          <w:szCs w:val="24"/>
        </w:rPr>
        <w:t xml:space="preserve"> reduce discharges by 69 percent. </w:t>
      </w:r>
      <w:r w:rsidR="0044775D">
        <w:rPr>
          <w:rFonts w:ascii="Times New Roman" w:hAnsi="Times New Roman" w:cs="Times New Roman"/>
          <w:sz w:val="24"/>
          <w:szCs w:val="24"/>
        </w:rPr>
        <w:t>H2 is the “optimal configuration” to meet CERP goals without needing to acquire private lands.</w:t>
      </w:r>
    </w:p>
    <w:p w:rsidR="008914CF" w:rsidRDefault="00BB1CF5" w:rsidP="00BB1CF5">
      <w:pPr>
        <w:rPr>
          <w:rFonts w:ascii="Times New Roman" w:hAnsi="Times New Roman" w:cs="Times New Roman"/>
          <w:sz w:val="24"/>
          <w:szCs w:val="24"/>
        </w:rPr>
      </w:pPr>
      <w:r>
        <w:rPr>
          <w:rFonts w:ascii="Times New Roman" w:hAnsi="Times New Roman" w:cs="Times New Roman"/>
          <w:sz w:val="24"/>
          <w:szCs w:val="24"/>
        </w:rPr>
        <w:t xml:space="preserve">When </w:t>
      </w:r>
      <w:r w:rsidR="009103AE">
        <w:rPr>
          <w:rFonts w:ascii="Times New Roman" w:hAnsi="Times New Roman" w:cs="Times New Roman"/>
          <w:sz w:val="24"/>
          <w:szCs w:val="24"/>
        </w:rPr>
        <w:t xml:space="preserve">discharge reductions from </w:t>
      </w:r>
      <w:r>
        <w:rPr>
          <w:rFonts w:ascii="Times New Roman" w:hAnsi="Times New Roman" w:cs="Times New Roman"/>
          <w:sz w:val="24"/>
          <w:szCs w:val="24"/>
        </w:rPr>
        <w:t>other authorized CERP projects are added</w:t>
      </w:r>
      <w:r w:rsidR="00802D4C">
        <w:rPr>
          <w:rFonts w:ascii="Times New Roman" w:hAnsi="Times New Roman" w:cs="Times New Roman"/>
          <w:sz w:val="24"/>
          <w:szCs w:val="24"/>
        </w:rPr>
        <w:t xml:space="preserve"> to those of project options</w:t>
      </w:r>
      <w:r>
        <w:rPr>
          <w:rFonts w:ascii="Times New Roman" w:hAnsi="Times New Roman" w:cs="Times New Roman"/>
          <w:sz w:val="24"/>
          <w:szCs w:val="24"/>
        </w:rPr>
        <w:t xml:space="preserve">, </w:t>
      </w:r>
      <w:r w:rsidR="00A3257F">
        <w:rPr>
          <w:rFonts w:ascii="Times New Roman" w:hAnsi="Times New Roman" w:cs="Times New Roman"/>
          <w:sz w:val="24"/>
          <w:szCs w:val="24"/>
        </w:rPr>
        <w:t>H1 w</w:t>
      </w:r>
      <w:r>
        <w:rPr>
          <w:rFonts w:ascii="Times New Roman" w:hAnsi="Times New Roman" w:cs="Times New Roman"/>
          <w:sz w:val="24"/>
          <w:szCs w:val="24"/>
        </w:rPr>
        <w:t>ould reduce discharges b</w:t>
      </w:r>
      <w:r w:rsidR="00A3257F">
        <w:rPr>
          <w:rFonts w:ascii="Times New Roman" w:hAnsi="Times New Roman" w:cs="Times New Roman"/>
          <w:sz w:val="24"/>
          <w:szCs w:val="24"/>
        </w:rPr>
        <w:t xml:space="preserve">y a total of </w:t>
      </w:r>
      <w:r w:rsidR="00741017">
        <w:rPr>
          <w:rFonts w:ascii="Times New Roman" w:hAnsi="Times New Roman" w:cs="Times New Roman"/>
          <w:sz w:val="24"/>
          <w:szCs w:val="24"/>
        </w:rPr>
        <w:t>73</w:t>
      </w:r>
      <w:r>
        <w:rPr>
          <w:rFonts w:ascii="Times New Roman" w:hAnsi="Times New Roman" w:cs="Times New Roman"/>
          <w:sz w:val="24"/>
          <w:szCs w:val="24"/>
        </w:rPr>
        <w:t xml:space="preserve"> percent</w:t>
      </w:r>
      <w:r w:rsidR="00A3257F">
        <w:rPr>
          <w:rFonts w:ascii="Times New Roman" w:hAnsi="Times New Roman" w:cs="Times New Roman"/>
          <w:sz w:val="24"/>
          <w:szCs w:val="24"/>
        </w:rPr>
        <w:t xml:space="preserve">, and H2 by </w:t>
      </w:r>
      <w:r w:rsidR="00741017">
        <w:rPr>
          <w:rFonts w:ascii="Times New Roman" w:hAnsi="Times New Roman" w:cs="Times New Roman"/>
          <w:sz w:val="24"/>
          <w:szCs w:val="24"/>
        </w:rPr>
        <w:t>92</w:t>
      </w:r>
      <w:r>
        <w:rPr>
          <w:rFonts w:ascii="Times New Roman" w:hAnsi="Times New Roman" w:cs="Times New Roman"/>
          <w:sz w:val="24"/>
          <w:szCs w:val="24"/>
        </w:rPr>
        <w:t xml:space="preserve"> percent.</w:t>
      </w:r>
      <w:r w:rsidR="008914CF">
        <w:rPr>
          <w:rFonts w:ascii="Times New Roman" w:hAnsi="Times New Roman" w:cs="Times New Roman"/>
          <w:sz w:val="24"/>
          <w:szCs w:val="24"/>
        </w:rPr>
        <w:t xml:space="preserve"> </w:t>
      </w:r>
      <w:r w:rsidR="00596194">
        <w:rPr>
          <w:rFonts w:ascii="Times New Roman" w:hAnsi="Times New Roman" w:cs="Times New Roman"/>
          <w:sz w:val="24"/>
          <w:szCs w:val="24"/>
        </w:rPr>
        <w:t>Flow s</w:t>
      </w:r>
      <w:r w:rsidR="008914CF">
        <w:rPr>
          <w:rFonts w:ascii="Times New Roman" w:hAnsi="Times New Roman" w:cs="Times New Roman"/>
          <w:sz w:val="24"/>
          <w:szCs w:val="24"/>
        </w:rPr>
        <w:t>chema</w:t>
      </w:r>
      <w:r w:rsidR="00596194">
        <w:rPr>
          <w:rFonts w:ascii="Times New Roman" w:hAnsi="Times New Roman" w:cs="Times New Roman"/>
          <w:sz w:val="24"/>
          <w:szCs w:val="24"/>
        </w:rPr>
        <w:t xml:space="preserve">tic </w:t>
      </w:r>
      <w:r w:rsidR="008914CF">
        <w:rPr>
          <w:rFonts w:ascii="Times New Roman" w:hAnsi="Times New Roman" w:cs="Times New Roman"/>
          <w:sz w:val="24"/>
          <w:szCs w:val="24"/>
        </w:rPr>
        <w:t>diagrams for the five options</w:t>
      </w:r>
      <w:r w:rsidR="0044775D">
        <w:rPr>
          <w:rFonts w:ascii="Times New Roman" w:hAnsi="Times New Roman" w:cs="Times New Roman"/>
          <w:sz w:val="24"/>
          <w:szCs w:val="24"/>
        </w:rPr>
        <w:t xml:space="preserve">, plus </w:t>
      </w:r>
      <w:r w:rsidR="008914CF">
        <w:rPr>
          <w:rFonts w:ascii="Times New Roman" w:hAnsi="Times New Roman" w:cs="Times New Roman"/>
          <w:sz w:val="24"/>
          <w:szCs w:val="24"/>
        </w:rPr>
        <w:t>analytical results</w:t>
      </w:r>
      <w:r w:rsidR="0044775D">
        <w:rPr>
          <w:rFonts w:ascii="Times New Roman" w:hAnsi="Times New Roman" w:cs="Times New Roman"/>
          <w:sz w:val="24"/>
          <w:szCs w:val="24"/>
        </w:rPr>
        <w:t>,</w:t>
      </w:r>
      <w:r w:rsidR="008914CF">
        <w:rPr>
          <w:rFonts w:ascii="Times New Roman" w:hAnsi="Times New Roman" w:cs="Times New Roman"/>
          <w:sz w:val="24"/>
          <w:szCs w:val="24"/>
        </w:rPr>
        <w:t xml:space="preserve"> are provided in </w:t>
      </w:r>
      <w:r w:rsidR="008914CF" w:rsidRPr="008914CF">
        <w:rPr>
          <w:rFonts w:ascii="Arial" w:hAnsi="Arial" w:cs="Arial"/>
          <w:b/>
          <w:sz w:val="24"/>
          <w:szCs w:val="24"/>
        </w:rPr>
        <w:t>Appendix A</w:t>
      </w:r>
      <w:r w:rsidR="008914CF">
        <w:rPr>
          <w:rFonts w:ascii="Times New Roman" w:hAnsi="Times New Roman" w:cs="Times New Roman"/>
          <w:sz w:val="24"/>
          <w:szCs w:val="24"/>
        </w:rPr>
        <w:t>.</w:t>
      </w:r>
      <w:r>
        <w:rPr>
          <w:rFonts w:ascii="Times New Roman" w:hAnsi="Times New Roman" w:cs="Times New Roman"/>
          <w:sz w:val="24"/>
          <w:szCs w:val="24"/>
        </w:rPr>
        <w:t xml:space="preserve"> </w:t>
      </w:r>
    </w:p>
    <w:p w:rsidR="00BB1CF5" w:rsidRPr="00194A69" w:rsidRDefault="00AD46F1" w:rsidP="00BB1CF5">
      <w:pPr>
        <w:rPr>
          <w:rFonts w:ascii="Times New Roman" w:hAnsi="Times New Roman" w:cs="Times New Roman"/>
          <w:sz w:val="24"/>
          <w:szCs w:val="24"/>
        </w:rPr>
      </w:pPr>
      <w:r>
        <w:rPr>
          <w:rFonts w:ascii="Times New Roman" w:hAnsi="Times New Roman" w:cs="Times New Roman"/>
          <w:sz w:val="24"/>
          <w:szCs w:val="24"/>
        </w:rPr>
        <w:t xml:space="preserve">H1 </w:t>
      </w:r>
      <w:r w:rsidR="00BB1CF5">
        <w:rPr>
          <w:rFonts w:ascii="Times New Roman" w:hAnsi="Times New Roman" w:cs="Times New Roman"/>
          <w:sz w:val="24"/>
          <w:szCs w:val="24"/>
        </w:rPr>
        <w:t xml:space="preserve">would repurpose the </w:t>
      </w:r>
      <w:r w:rsidR="003F3026">
        <w:rPr>
          <w:rFonts w:ascii="Times New Roman" w:hAnsi="Times New Roman" w:cs="Times New Roman"/>
          <w:sz w:val="24"/>
          <w:szCs w:val="24"/>
        </w:rPr>
        <w:t>Holey Land W</w:t>
      </w:r>
      <w:r>
        <w:rPr>
          <w:rFonts w:ascii="Times New Roman" w:hAnsi="Times New Roman" w:cs="Times New Roman"/>
          <w:sz w:val="24"/>
          <w:szCs w:val="24"/>
        </w:rPr>
        <w:t xml:space="preserve">ildlife Management Area (WMA) for </w:t>
      </w:r>
      <w:r w:rsidR="009103AE">
        <w:rPr>
          <w:rFonts w:ascii="Times New Roman" w:hAnsi="Times New Roman" w:cs="Times New Roman"/>
          <w:sz w:val="24"/>
          <w:szCs w:val="24"/>
        </w:rPr>
        <w:t>water quali</w:t>
      </w:r>
      <w:r w:rsidR="003F3026">
        <w:rPr>
          <w:rFonts w:ascii="Times New Roman" w:hAnsi="Times New Roman" w:cs="Times New Roman"/>
          <w:sz w:val="24"/>
          <w:szCs w:val="24"/>
        </w:rPr>
        <w:t>ty treatment</w:t>
      </w:r>
      <w:r>
        <w:rPr>
          <w:rFonts w:ascii="Times New Roman" w:hAnsi="Times New Roman" w:cs="Times New Roman"/>
          <w:sz w:val="24"/>
          <w:szCs w:val="24"/>
        </w:rPr>
        <w:t>; H2 would add Rotenberger WMA</w:t>
      </w:r>
      <w:r w:rsidR="003F3026">
        <w:rPr>
          <w:rFonts w:ascii="Times New Roman" w:hAnsi="Times New Roman" w:cs="Times New Roman"/>
          <w:sz w:val="24"/>
          <w:szCs w:val="24"/>
        </w:rPr>
        <w:t xml:space="preserve">. </w:t>
      </w:r>
      <w:r>
        <w:rPr>
          <w:rFonts w:ascii="Times New Roman" w:hAnsi="Times New Roman" w:cs="Times New Roman"/>
          <w:sz w:val="24"/>
          <w:szCs w:val="24"/>
        </w:rPr>
        <w:t xml:space="preserve">WMAs </w:t>
      </w:r>
      <w:r w:rsidR="009103AE">
        <w:rPr>
          <w:rFonts w:ascii="Times New Roman" w:hAnsi="Times New Roman" w:cs="Times New Roman"/>
          <w:sz w:val="24"/>
          <w:szCs w:val="24"/>
        </w:rPr>
        <w:t xml:space="preserve">are </w:t>
      </w:r>
      <w:r w:rsidR="00BB1CF5">
        <w:rPr>
          <w:rFonts w:ascii="Times New Roman" w:hAnsi="Times New Roman" w:cs="Times New Roman"/>
          <w:sz w:val="24"/>
          <w:szCs w:val="24"/>
        </w:rPr>
        <w:t xml:space="preserve">adjacent to the </w:t>
      </w:r>
      <w:r w:rsidR="009103AE">
        <w:rPr>
          <w:rFonts w:ascii="Times New Roman" w:hAnsi="Times New Roman" w:cs="Times New Roman"/>
          <w:sz w:val="24"/>
          <w:szCs w:val="24"/>
        </w:rPr>
        <w:t xml:space="preserve">A-2 parcel and </w:t>
      </w:r>
      <w:r>
        <w:rPr>
          <w:rFonts w:ascii="Times New Roman" w:hAnsi="Times New Roman" w:cs="Times New Roman"/>
          <w:sz w:val="24"/>
          <w:szCs w:val="24"/>
        </w:rPr>
        <w:t xml:space="preserve">are owned by the </w:t>
      </w:r>
      <w:r w:rsidR="00BB1CF5">
        <w:rPr>
          <w:rFonts w:ascii="Times New Roman" w:hAnsi="Times New Roman" w:cs="Times New Roman"/>
          <w:sz w:val="24"/>
          <w:szCs w:val="24"/>
        </w:rPr>
        <w:t xml:space="preserve">Internal Improvement Trust Fund. The Board of Trustees is </w:t>
      </w:r>
      <w:r w:rsidR="009103AE">
        <w:rPr>
          <w:rFonts w:ascii="Times New Roman" w:hAnsi="Times New Roman" w:cs="Times New Roman"/>
          <w:sz w:val="24"/>
          <w:szCs w:val="24"/>
        </w:rPr>
        <w:t xml:space="preserve">comprised of </w:t>
      </w:r>
      <w:r w:rsidR="00BB1CF5">
        <w:rPr>
          <w:rFonts w:ascii="Times New Roman" w:hAnsi="Times New Roman" w:cs="Times New Roman"/>
          <w:sz w:val="24"/>
          <w:szCs w:val="24"/>
        </w:rPr>
        <w:t>the governor</w:t>
      </w:r>
      <w:r w:rsidR="003F3026">
        <w:rPr>
          <w:rFonts w:ascii="Times New Roman" w:hAnsi="Times New Roman" w:cs="Times New Roman"/>
          <w:sz w:val="24"/>
          <w:szCs w:val="24"/>
        </w:rPr>
        <w:t xml:space="preserve"> and cabinet</w:t>
      </w:r>
      <w:r w:rsidR="00A3257F">
        <w:rPr>
          <w:rFonts w:ascii="Times New Roman" w:hAnsi="Times New Roman" w:cs="Times New Roman"/>
          <w:sz w:val="24"/>
          <w:szCs w:val="24"/>
        </w:rPr>
        <w:t xml:space="preserve">. </w:t>
      </w:r>
      <w:r w:rsidR="00BB1CF5">
        <w:rPr>
          <w:rFonts w:ascii="Times New Roman" w:hAnsi="Times New Roman" w:cs="Times New Roman"/>
          <w:sz w:val="24"/>
          <w:szCs w:val="24"/>
        </w:rPr>
        <w:t>“</w:t>
      </w:r>
      <w:r w:rsidR="00BB1CF5" w:rsidRPr="00691008">
        <w:rPr>
          <w:rFonts w:ascii="Times New Roman" w:hAnsi="Times New Roman" w:cs="Times New Roman"/>
          <w:sz w:val="24"/>
          <w:szCs w:val="24"/>
        </w:rPr>
        <w:t>The Board has a duty to hold lands in trust for the use and benefit of the people of the state</w:t>
      </w:r>
      <w:r w:rsidR="00BB1CF5">
        <w:rPr>
          <w:rFonts w:ascii="Times New Roman" w:hAnsi="Times New Roman" w:cs="Times New Roman"/>
          <w:sz w:val="24"/>
          <w:szCs w:val="24"/>
        </w:rPr>
        <w:t>”</w:t>
      </w:r>
      <w:r w:rsidR="00BB1CF5" w:rsidRPr="00691008">
        <w:rPr>
          <w:rFonts w:ascii="Times New Roman" w:hAnsi="Times New Roman" w:cs="Times New Roman"/>
          <w:sz w:val="24"/>
          <w:szCs w:val="24"/>
        </w:rPr>
        <w:t xml:space="preserve"> (Florida Statutes 253.001)</w:t>
      </w:r>
      <w:r w:rsidR="003F3026">
        <w:rPr>
          <w:rFonts w:ascii="Times New Roman" w:hAnsi="Times New Roman" w:cs="Times New Roman"/>
          <w:sz w:val="24"/>
          <w:szCs w:val="24"/>
        </w:rPr>
        <w:t>. T</w:t>
      </w:r>
      <w:r w:rsidR="00404C0B">
        <w:rPr>
          <w:rFonts w:ascii="Times New Roman" w:hAnsi="Times New Roman" w:cs="Times New Roman"/>
          <w:sz w:val="24"/>
          <w:szCs w:val="24"/>
        </w:rPr>
        <w:t>he</w:t>
      </w:r>
      <w:r w:rsidR="003F3026">
        <w:rPr>
          <w:rFonts w:ascii="Times New Roman" w:hAnsi="Times New Roman" w:cs="Times New Roman"/>
          <w:sz w:val="24"/>
          <w:szCs w:val="24"/>
        </w:rPr>
        <w:t>refore the</w:t>
      </w:r>
      <w:r w:rsidR="00802D4C">
        <w:rPr>
          <w:rFonts w:ascii="Times New Roman" w:hAnsi="Times New Roman" w:cs="Times New Roman"/>
          <w:sz w:val="24"/>
          <w:szCs w:val="24"/>
        </w:rPr>
        <w:t xml:space="preserve"> Board’s </w:t>
      </w:r>
      <w:r w:rsidR="00404C0B">
        <w:rPr>
          <w:rFonts w:ascii="Times New Roman" w:hAnsi="Times New Roman" w:cs="Times New Roman"/>
          <w:sz w:val="24"/>
          <w:szCs w:val="24"/>
        </w:rPr>
        <w:t xml:space="preserve">duty </w:t>
      </w:r>
      <w:r w:rsidR="003F3026">
        <w:rPr>
          <w:rFonts w:ascii="Times New Roman" w:hAnsi="Times New Roman" w:cs="Times New Roman"/>
          <w:sz w:val="24"/>
          <w:szCs w:val="24"/>
        </w:rPr>
        <w:t xml:space="preserve">is </w:t>
      </w:r>
      <w:r w:rsidR="00B3287C">
        <w:rPr>
          <w:rFonts w:ascii="Times New Roman" w:hAnsi="Times New Roman" w:cs="Times New Roman"/>
          <w:sz w:val="24"/>
          <w:szCs w:val="24"/>
        </w:rPr>
        <w:t xml:space="preserve">to weigh the benefits of </w:t>
      </w:r>
      <w:r w:rsidR="00455F50">
        <w:rPr>
          <w:rFonts w:ascii="Times New Roman" w:hAnsi="Times New Roman" w:cs="Times New Roman"/>
          <w:sz w:val="24"/>
          <w:szCs w:val="24"/>
        </w:rPr>
        <w:t>repurposing WMAs compared to their current use</w:t>
      </w:r>
      <w:r w:rsidR="00BB1CF5" w:rsidRPr="00691008">
        <w:rPr>
          <w:rFonts w:ascii="Times New Roman" w:hAnsi="Times New Roman" w:cs="Times New Roman"/>
          <w:sz w:val="24"/>
          <w:szCs w:val="24"/>
        </w:rPr>
        <w:t xml:space="preserve">. </w:t>
      </w:r>
      <w:r>
        <w:rPr>
          <w:rFonts w:ascii="Times New Roman" w:hAnsi="Times New Roman" w:cs="Times New Roman"/>
          <w:sz w:val="24"/>
          <w:szCs w:val="24"/>
        </w:rPr>
        <w:t>The H2</w:t>
      </w:r>
      <w:r w:rsidR="00404C0B">
        <w:rPr>
          <w:rFonts w:ascii="Times New Roman" w:hAnsi="Times New Roman" w:cs="Times New Roman"/>
          <w:sz w:val="24"/>
          <w:szCs w:val="24"/>
        </w:rPr>
        <w:t xml:space="preserve"> option, for example, would </w:t>
      </w:r>
      <w:r w:rsidR="00802D4C">
        <w:rPr>
          <w:rFonts w:ascii="Times New Roman" w:hAnsi="Times New Roman" w:cs="Times New Roman"/>
          <w:sz w:val="24"/>
          <w:szCs w:val="24"/>
        </w:rPr>
        <w:t xml:space="preserve">create an estimated </w:t>
      </w:r>
      <w:r w:rsidR="00455F50">
        <w:rPr>
          <w:rFonts w:ascii="Times New Roman" w:hAnsi="Times New Roman" w:cs="Times New Roman"/>
          <w:sz w:val="24"/>
          <w:szCs w:val="24"/>
        </w:rPr>
        <w:t>31</w:t>
      </w:r>
      <w:r w:rsidR="0044775D">
        <w:rPr>
          <w:rFonts w:ascii="Times New Roman" w:hAnsi="Times New Roman" w:cs="Times New Roman"/>
          <w:sz w:val="24"/>
          <w:szCs w:val="24"/>
        </w:rPr>
        <w:t xml:space="preserve">,000 temporary construction jobs and </w:t>
      </w:r>
      <w:r w:rsidR="00455F50">
        <w:rPr>
          <w:rFonts w:ascii="Times New Roman" w:hAnsi="Times New Roman" w:cs="Times New Roman"/>
          <w:sz w:val="24"/>
          <w:szCs w:val="24"/>
        </w:rPr>
        <w:t>1</w:t>
      </w:r>
      <w:r w:rsidR="0044775D">
        <w:rPr>
          <w:rFonts w:ascii="Times New Roman" w:hAnsi="Times New Roman" w:cs="Times New Roman"/>
          <w:sz w:val="24"/>
          <w:szCs w:val="24"/>
        </w:rPr>
        <w:t>,</w:t>
      </w:r>
      <w:r w:rsidR="00455F50">
        <w:rPr>
          <w:rFonts w:ascii="Times New Roman" w:hAnsi="Times New Roman" w:cs="Times New Roman"/>
          <w:sz w:val="24"/>
          <w:szCs w:val="24"/>
        </w:rPr>
        <w:t>0</w:t>
      </w:r>
      <w:r w:rsidR="00404C0B">
        <w:rPr>
          <w:rFonts w:ascii="Times New Roman" w:hAnsi="Times New Roman" w:cs="Times New Roman"/>
          <w:sz w:val="24"/>
          <w:szCs w:val="24"/>
        </w:rPr>
        <w:t xml:space="preserve">00 </w:t>
      </w:r>
      <w:r w:rsidR="00455F50">
        <w:rPr>
          <w:rFonts w:ascii="Times New Roman" w:hAnsi="Times New Roman" w:cs="Times New Roman"/>
          <w:sz w:val="24"/>
          <w:szCs w:val="24"/>
        </w:rPr>
        <w:t xml:space="preserve">new </w:t>
      </w:r>
      <w:r w:rsidR="0044775D">
        <w:rPr>
          <w:rFonts w:ascii="Times New Roman" w:hAnsi="Times New Roman" w:cs="Times New Roman"/>
          <w:sz w:val="24"/>
          <w:szCs w:val="24"/>
        </w:rPr>
        <w:t>permanent jobs operating and maintaining infrastructure and providing recreation opportunities</w:t>
      </w:r>
      <w:r w:rsidR="00404C0B">
        <w:rPr>
          <w:rFonts w:ascii="Times New Roman" w:hAnsi="Times New Roman" w:cs="Times New Roman"/>
          <w:sz w:val="24"/>
          <w:szCs w:val="24"/>
        </w:rPr>
        <w:t>.</w:t>
      </w:r>
      <w:r w:rsidR="00BB1CF5">
        <w:rPr>
          <w:rFonts w:ascii="Times New Roman" w:hAnsi="Times New Roman" w:cs="Times New Roman"/>
          <w:sz w:val="24"/>
          <w:szCs w:val="24"/>
        </w:rPr>
        <w:t xml:space="preserve"> </w:t>
      </w:r>
    </w:p>
    <w:p w:rsidR="00194A69" w:rsidRDefault="00194A69" w:rsidP="008617C7">
      <w:pPr>
        <w:rPr>
          <w:rFonts w:ascii="Times New Roman" w:hAnsi="Times New Roman" w:cs="Times New Roman"/>
          <w:b/>
          <w:sz w:val="24"/>
          <w:szCs w:val="24"/>
        </w:rPr>
      </w:pPr>
      <w:r>
        <w:rPr>
          <w:rFonts w:ascii="Times New Roman" w:hAnsi="Times New Roman" w:cs="Times New Roman"/>
          <w:b/>
          <w:sz w:val="24"/>
          <w:szCs w:val="24"/>
        </w:rPr>
        <w:lastRenderedPageBreak/>
        <w:t>Introduction</w:t>
      </w:r>
    </w:p>
    <w:p w:rsidR="00DD32D2" w:rsidRDefault="00DD32D2" w:rsidP="00DD32D2">
      <w:pPr>
        <w:rPr>
          <w:rFonts w:ascii="Times New Roman" w:hAnsi="Times New Roman" w:cs="Times New Roman"/>
          <w:sz w:val="24"/>
          <w:szCs w:val="24"/>
        </w:rPr>
      </w:pPr>
      <w:r>
        <w:rPr>
          <w:rFonts w:ascii="Times New Roman" w:hAnsi="Times New Roman" w:cs="Times New Roman"/>
          <w:sz w:val="24"/>
          <w:szCs w:val="24"/>
        </w:rPr>
        <w:t xml:space="preserve">In 2017 the Florida Legislature passed a law authorizing the creation of a water storage reservoir and necessary water quality treatment facilities (such as stormwater treatment areas, or STAs) in the Everglades Agricultural Area (EAA) immediately south of Lake Okeechobee and appropriated $800 million to do so. If the project meets requirements of the Comprehensive Everglades Restoration Plan (CERP), the federal government will also provide $800 million for the project. The law was signed by Governor Rick Scott in May 2017. </w:t>
      </w:r>
    </w:p>
    <w:p w:rsidR="00BB1CF5" w:rsidRPr="00BB1CF5" w:rsidRDefault="00BB1CF5" w:rsidP="008617C7">
      <w:pPr>
        <w:rPr>
          <w:rFonts w:ascii="Times New Roman" w:hAnsi="Times New Roman" w:cs="Times New Roman"/>
          <w:sz w:val="24"/>
          <w:szCs w:val="24"/>
        </w:rPr>
      </w:pPr>
      <w:r w:rsidRPr="00BB1CF5">
        <w:rPr>
          <w:rFonts w:ascii="Times New Roman" w:hAnsi="Times New Roman" w:cs="Times New Roman"/>
          <w:sz w:val="24"/>
          <w:szCs w:val="24"/>
        </w:rPr>
        <w:t xml:space="preserve">This report </w:t>
      </w:r>
      <w:r>
        <w:rPr>
          <w:rFonts w:ascii="Times New Roman" w:hAnsi="Times New Roman" w:cs="Times New Roman"/>
          <w:sz w:val="24"/>
          <w:szCs w:val="24"/>
        </w:rPr>
        <w:t xml:space="preserve">analyzes three current options for the EAA Reservoir/STA project; two are offered by the </w:t>
      </w:r>
      <w:r w:rsidR="00861F36">
        <w:rPr>
          <w:rFonts w:ascii="Times New Roman" w:hAnsi="Times New Roman" w:cs="Times New Roman"/>
          <w:sz w:val="24"/>
          <w:szCs w:val="24"/>
        </w:rPr>
        <w:t>South Florida Water Management District (</w:t>
      </w:r>
      <w:r>
        <w:rPr>
          <w:rFonts w:ascii="Times New Roman" w:hAnsi="Times New Roman" w:cs="Times New Roman"/>
          <w:sz w:val="24"/>
          <w:szCs w:val="24"/>
        </w:rPr>
        <w:t>SFWMD</w:t>
      </w:r>
      <w:r w:rsidR="00861F36">
        <w:rPr>
          <w:rFonts w:ascii="Times New Roman" w:hAnsi="Times New Roman" w:cs="Times New Roman"/>
          <w:sz w:val="24"/>
          <w:szCs w:val="24"/>
        </w:rPr>
        <w:t>)</w:t>
      </w:r>
      <w:r>
        <w:rPr>
          <w:rFonts w:ascii="Times New Roman" w:hAnsi="Times New Roman" w:cs="Times New Roman"/>
          <w:sz w:val="24"/>
          <w:szCs w:val="24"/>
        </w:rPr>
        <w:t xml:space="preserve"> and one by the </w:t>
      </w:r>
      <w:r w:rsidR="004C0741">
        <w:rPr>
          <w:rFonts w:ascii="Times New Roman" w:hAnsi="Times New Roman" w:cs="Times New Roman"/>
          <w:sz w:val="24"/>
          <w:szCs w:val="24"/>
        </w:rPr>
        <w:t>Everglades</w:t>
      </w:r>
      <w:r w:rsidR="00861F36">
        <w:rPr>
          <w:rFonts w:ascii="Times New Roman" w:hAnsi="Times New Roman" w:cs="Times New Roman"/>
          <w:sz w:val="24"/>
          <w:szCs w:val="24"/>
        </w:rPr>
        <w:t xml:space="preserve"> Foundation (</w:t>
      </w:r>
      <w:r>
        <w:rPr>
          <w:rFonts w:ascii="Times New Roman" w:hAnsi="Times New Roman" w:cs="Times New Roman"/>
          <w:sz w:val="24"/>
          <w:szCs w:val="24"/>
        </w:rPr>
        <w:t>EF</w:t>
      </w:r>
      <w:r w:rsidR="00861F36">
        <w:rPr>
          <w:rFonts w:ascii="Times New Roman" w:hAnsi="Times New Roman" w:cs="Times New Roman"/>
          <w:sz w:val="24"/>
          <w:szCs w:val="24"/>
        </w:rPr>
        <w:t>)</w:t>
      </w:r>
      <w:r>
        <w:rPr>
          <w:rFonts w:ascii="Times New Roman" w:hAnsi="Times New Roman" w:cs="Times New Roman"/>
          <w:sz w:val="24"/>
          <w:szCs w:val="24"/>
        </w:rPr>
        <w:t>.</w:t>
      </w:r>
      <w:r w:rsidR="00861F36">
        <w:rPr>
          <w:rFonts w:ascii="Times New Roman" w:hAnsi="Times New Roman" w:cs="Times New Roman"/>
          <w:sz w:val="24"/>
          <w:szCs w:val="24"/>
        </w:rPr>
        <w:t xml:space="preserve"> We offer two “outside the box” options that improve considerably on the performance of the SFWMD and EF options. </w:t>
      </w:r>
    </w:p>
    <w:p w:rsidR="005335A5" w:rsidRPr="00691008" w:rsidRDefault="004126B8" w:rsidP="008617C7">
      <w:pPr>
        <w:rPr>
          <w:rFonts w:ascii="Times New Roman" w:hAnsi="Times New Roman" w:cs="Times New Roman"/>
          <w:b/>
          <w:sz w:val="24"/>
          <w:szCs w:val="24"/>
        </w:rPr>
      </w:pPr>
      <w:r>
        <w:rPr>
          <w:rFonts w:ascii="Times New Roman" w:hAnsi="Times New Roman" w:cs="Times New Roman"/>
          <w:b/>
          <w:sz w:val="24"/>
          <w:szCs w:val="24"/>
        </w:rPr>
        <w:t xml:space="preserve">EAA Reservoir/STA </w:t>
      </w:r>
      <w:r w:rsidR="005335A5" w:rsidRPr="00691008">
        <w:rPr>
          <w:rFonts w:ascii="Times New Roman" w:hAnsi="Times New Roman" w:cs="Times New Roman"/>
          <w:b/>
          <w:sz w:val="24"/>
          <w:szCs w:val="24"/>
        </w:rPr>
        <w:t>Project Goals</w:t>
      </w:r>
    </w:p>
    <w:p w:rsidR="00236B46" w:rsidRPr="00691008" w:rsidRDefault="002C03D8" w:rsidP="002C03D8">
      <w:pPr>
        <w:rPr>
          <w:rFonts w:ascii="Times New Roman" w:hAnsi="Times New Roman" w:cs="Times New Roman"/>
          <w:sz w:val="24"/>
          <w:szCs w:val="24"/>
        </w:rPr>
      </w:pPr>
      <w:r w:rsidRPr="00691008">
        <w:rPr>
          <w:rFonts w:ascii="Times New Roman" w:hAnsi="Times New Roman" w:cs="Times New Roman"/>
          <w:sz w:val="24"/>
          <w:szCs w:val="24"/>
        </w:rPr>
        <w:t xml:space="preserve">The Everglades Agricultural Area (EAA) Reservoir project was conditionally authorized in the Water Resources Development Act of 2000 as project component G of </w:t>
      </w:r>
      <w:r w:rsidR="007A6B2B" w:rsidRPr="00691008">
        <w:rPr>
          <w:rFonts w:ascii="Times New Roman" w:hAnsi="Times New Roman" w:cs="Times New Roman"/>
          <w:sz w:val="24"/>
          <w:szCs w:val="24"/>
        </w:rPr>
        <w:t>t</w:t>
      </w:r>
      <w:r w:rsidR="000E6220" w:rsidRPr="00691008">
        <w:rPr>
          <w:rFonts w:ascii="Times New Roman" w:hAnsi="Times New Roman" w:cs="Times New Roman"/>
          <w:sz w:val="24"/>
          <w:szCs w:val="24"/>
        </w:rPr>
        <w:t>he Comprehensive Everglades Restoration Plan (</w:t>
      </w:r>
      <w:r w:rsidR="00EE099C" w:rsidRPr="00691008">
        <w:rPr>
          <w:rFonts w:ascii="Times New Roman" w:hAnsi="Times New Roman" w:cs="Times New Roman"/>
          <w:sz w:val="24"/>
          <w:szCs w:val="24"/>
        </w:rPr>
        <w:t>CERP</w:t>
      </w:r>
      <w:r w:rsidR="000E6220" w:rsidRPr="00691008">
        <w:rPr>
          <w:rFonts w:ascii="Times New Roman" w:hAnsi="Times New Roman" w:cs="Times New Roman"/>
          <w:sz w:val="24"/>
          <w:szCs w:val="24"/>
        </w:rPr>
        <w:t>)</w:t>
      </w:r>
      <w:r w:rsidRPr="00691008">
        <w:rPr>
          <w:rFonts w:ascii="Times New Roman" w:hAnsi="Times New Roman" w:cs="Times New Roman"/>
          <w:sz w:val="24"/>
          <w:szCs w:val="24"/>
        </w:rPr>
        <w:t xml:space="preserve">. The EAA is </w:t>
      </w:r>
      <w:r w:rsidR="00DB669B">
        <w:rPr>
          <w:rFonts w:ascii="Times New Roman" w:hAnsi="Times New Roman" w:cs="Times New Roman"/>
          <w:sz w:val="24"/>
          <w:szCs w:val="24"/>
        </w:rPr>
        <w:t xml:space="preserve">700,000 acres </w:t>
      </w:r>
      <w:r w:rsidRPr="00691008">
        <w:rPr>
          <w:rFonts w:ascii="Times New Roman" w:hAnsi="Times New Roman" w:cs="Times New Roman"/>
          <w:sz w:val="24"/>
          <w:szCs w:val="24"/>
        </w:rPr>
        <w:t>i</w:t>
      </w:r>
      <w:r w:rsidR="007A6B2B" w:rsidRPr="00691008">
        <w:rPr>
          <w:rFonts w:ascii="Times New Roman" w:hAnsi="Times New Roman" w:cs="Times New Roman"/>
          <w:sz w:val="24"/>
          <w:szCs w:val="24"/>
        </w:rPr>
        <w:t>mmediately south of Lake Okeechobee</w:t>
      </w:r>
      <w:r w:rsidR="00DB669B">
        <w:rPr>
          <w:rFonts w:ascii="Times New Roman" w:hAnsi="Times New Roman" w:cs="Times New Roman"/>
          <w:sz w:val="24"/>
          <w:szCs w:val="24"/>
        </w:rPr>
        <w:t>, of which approximately 500,000 acres are farmed, mostly for sugarcane</w:t>
      </w:r>
      <w:r w:rsidR="00DB4F21">
        <w:rPr>
          <w:rFonts w:ascii="Times New Roman" w:hAnsi="Times New Roman" w:cs="Times New Roman"/>
          <w:sz w:val="24"/>
          <w:szCs w:val="24"/>
        </w:rPr>
        <w:t>. According to the SFWMD (2018) CERP g</w:t>
      </w:r>
      <w:r w:rsidR="007A6B2B" w:rsidRPr="00691008">
        <w:rPr>
          <w:rFonts w:ascii="Times New Roman" w:hAnsi="Times New Roman" w:cs="Times New Roman"/>
          <w:sz w:val="24"/>
          <w:szCs w:val="24"/>
        </w:rPr>
        <w:t xml:space="preserve">oals for the EAA </w:t>
      </w:r>
      <w:r w:rsidR="000E6220" w:rsidRPr="00691008">
        <w:rPr>
          <w:rFonts w:ascii="Times New Roman" w:hAnsi="Times New Roman" w:cs="Times New Roman"/>
          <w:sz w:val="24"/>
          <w:szCs w:val="24"/>
        </w:rPr>
        <w:t>Reservoir project</w:t>
      </w:r>
      <w:r w:rsidR="007A6B2B" w:rsidRPr="00691008">
        <w:rPr>
          <w:rFonts w:ascii="Times New Roman" w:hAnsi="Times New Roman" w:cs="Times New Roman"/>
          <w:sz w:val="24"/>
          <w:szCs w:val="24"/>
        </w:rPr>
        <w:t xml:space="preserve"> are</w:t>
      </w:r>
      <w:r w:rsidR="000E6220" w:rsidRPr="00691008">
        <w:rPr>
          <w:rFonts w:ascii="Times New Roman" w:hAnsi="Times New Roman" w:cs="Times New Roman"/>
          <w:sz w:val="24"/>
          <w:szCs w:val="24"/>
        </w:rPr>
        <w:t>:</w:t>
      </w:r>
      <w:r w:rsidR="00236B46" w:rsidRPr="00691008">
        <w:rPr>
          <w:rFonts w:ascii="Times New Roman" w:hAnsi="Times New Roman" w:cs="Times New Roman"/>
          <w:sz w:val="24"/>
          <w:szCs w:val="24"/>
        </w:rPr>
        <w:t xml:space="preserve"> </w:t>
      </w:r>
    </w:p>
    <w:p w:rsidR="00EE099C" w:rsidRPr="00691008" w:rsidRDefault="00236B46" w:rsidP="00BE7B7F">
      <w:pPr>
        <w:pStyle w:val="ListParagraph"/>
        <w:numPr>
          <w:ilvl w:val="0"/>
          <w:numId w:val="9"/>
        </w:numPr>
        <w:rPr>
          <w:rFonts w:ascii="Times New Roman" w:hAnsi="Times New Roman" w:cs="Times New Roman"/>
          <w:sz w:val="24"/>
          <w:szCs w:val="24"/>
        </w:rPr>
      </w:pPr>
      <w:r w:rsidRPr="00691008">
        <w:rPr>
          <w:rFonts w:ascii="Times New Roman" w:hAnsi="Times New Roman" w:cs="Times New Roman"/>
          <w:sz w:val="24"/>
          <w:szCs w:val="24"/>
        </w:rPr>
        <w:t xml:space="preserve">300,000 acre-feet per year </w:t>
      </w:r>
      <w:r w:rsidR="0007759A" w:rsidRPr="00691008">
        <w:rPr>
          <w:rFonts w:ascii="Times New Roman" w:hAnsi="Times New Roman" w:cs="Times New Roman"/>
          <w:sz w:val="24"/>
          <w:szCs w:val="24"/>
        </w:rPr>
        <w:t xml:space="preserve">(ac-ft/yr) </w:t>
      </w:r>
      <w:r w:rsidR="00FD44C0" w:rsidRPr="00691008">
        <w:rPr>
          <w:rFonts w:ascii="Times New Roman" w:hAnsi="Times New Roman" w:cs="Times New Roman"/>
          <w:sz w:val="24"/>
          <w:szCs w:val="24"/>
        </w:rPr>
        <w:t>of additional water moving</w:t>
      </w:r>
      <w:r w:rsidRPr="00691008">
        <w:rPr>
          <w:rFonts w:ascii="Times New Roman" w:hAnsi="Times New Roman" w:cs="Times New Roman"/>
          <w:sz w:val="24"/>
          <w:szCs w:val="24"/>
        </w:rPr>
        <w:t xml:space="preserve"> south from the EAA</w:t>
      </w:r>
      <w:r w:rsidR="00F444E4" w:rsidRPr="00691008">
        <w:rPr>
          <w:rFonts w:ascii="Times New Roman" w:hAnsi="Times New Roman" w:cs="Times New Roman"/>
          <w:sz w:val="24"/>
          <w:szCs w:val="24"/>
        </w:rPr>
        <w:t xml:space="preserve"> </w:t>
      </w:r>
      <w:r w:rsidRPr="00691008">
        <w:rPr>
          <w:rFonts w:ascii="Times New Roman" w:hAnsi="Times New Roman" w:cs="Times New Roman"/>
          <w:sz w:val="24"/>
          <w:szCs w:val="24"/>
        </w:rPr>
        <w:t xml:space="preserve"> into the Everglades Protection Area</w:t>
      </w:r>
      <w:r w:rsidR="00FD44C0" w:rsidRPr="00691008">
        <w:rPr>
          <w:rFonts w:ascii="Times New Roman" w:hAnsi="Times New Roman" w:cs="Times New Roman"/>
          <w:sz w:val="24"/>
          <w:szCs w:val="24"/>
        </w:rPr>
        <w:t>, and</w:t>
      </w:r>
    </w:p>
    <w:p w:rsidR="00236B46" w:rsidRPr="00691008" w:rsidRDefault="007A6B2B" w:rsidP="00BE7B7F">
      <w:pPr>
        <w:pStyle w:val="ListParagraph"/>
        <w:numPr>
          <w:ilvl w:val="0"/>
          <w:numId w:val="9"/>
        </w:numPr>
        <w:rPr>
          <w:rFonts w:ascii="Times New Roman" w:hAnsi="Times New Roman" w:cs="Times New Roman"/>
          <w:sz w:val="24"/>
          <w:szCs w:val="24"/>
        </w:rPr>
      </w:pPr>
      <w:r w:rsidRPr="00691008">
        <w:rPr>
          <w:rFonts w:ascii="Times New Roman" w:hAnsi="Times New Roman" w:cs="Times New Roman"/>
          <w:sz w:val="24"/>
          <w:szCs w:val="24"/>
        </w:rPr>
        <w:t>r</w:t>
      </w:r>
      <w:r w:rsidR="00FD44C0" w:rsidRPr="00691008">
        <w:rPr>
          <w:rFonts w:ascii="Times New Roman" w:hAnsi="Times New Roman" w:cs="Times New Roman"/>
          <w:sz w:val="24"/>
          <w:szCs w:val="24"/>
        </w:rPr>
        <w:t>educe by 80 percent d</w:t>
      </w:r>
      <w:r w:rsidR="00236B46" w:rsidRPr="00691008">
        <w:rPr>
          <w:rFonts w:ascii="Times New Roman" w:hAnsi="Times New Roman" w:cs="Times New Roman"/>
          <w:sz w:val="24"/>
          <w:szCs w:val="24"/>
        </w:rPr>
        <w:t xml:space="preserve">ischarges of excess Lake Okeechobee water to the Northern Estuaries </w:t>
      </w:r>
      <w:r w:rsidR="00FD44C0" w:rsidRPr="00691008">
        <w:rPr>
          <w:rFonts w:ascii="Times New Roman" w:hAnsi="Times New Roman" w:cs="Times New Roman"/>
          <w:sz w:val="24"/>
          <w:szCs w:val="24"/>
        </w:rPr>
        <w:t>(St. Lucie and Caloosahatchee).</w:t>
      </w:r>
    </w:p>
    <w:p w:rsidR="00BE7B7F" w:rsidRDefault="000E6220" w:rsidP="00BE7B7F">
      <w:pPr>
        <w:rPr>
          <w:rFonts w:ascii="Times New Roman" w:hAnsi="Times New Roman" w:cs="Times New Roman"/>
          <w:sz w:val="24"/>
          <w:szCs w:val="24"/>
        </w:rPr>
      </w:pPr>
      <w:r w:rsidRPr="00691008">
        <w:rPr>
          <w:rFonts w:ascii="Times New Roman" w:hAnsi="Times New Roman" w:cs="Times New Roman"/>
          <w:sz w:val="24"/>
          <w:szCs w:val="24"/>
        </w:rPr>
        <w:t>In addition, the EAA Reservoir project must meet water quality standards</w:t>
      </w:r>
      <w:r w:rsidR="003258C9" w:rsidRPr="00691008">
        <w:rPr>
          <w:rFonts w:ascii="Times New Roman" w:hAnsi="Times New Roman" w:cs="Times New Roman"/>
          <w:sz w:val="24"/>
          <w:szCs w:val="24"/>
        </w:rPr>
        <w:t xml:space="preserve">. Stormwater Treatment Areas (STAs) are constructed wetlands where water flow is controlled so that aquatic vegetation can uptake or absorb phosphorous, the most problematic pollutant in South Florida. </w:t>
      </w:r>
      <w:r w:rsidR="007A6B2B" w:rsidRPr="00691008">
        <w:rPr>
          <w:rFonts w:ascii="Times New Roman" w:hAnsi="Times New Roman" w:cs="Times New Roman"/>
          <w:sz w:val="24"/>
          <w:szCs w:val="24"/>
        </w:rPr>
        <w:t>The success of the EAA Reservoir project in meeting its goals depends on the adequacy of STAs for treating water stored in the reservoir before it can move south.</w:t>
      </w:r>
    </w:p>
    <w:p w:rsidR="006A7ABC" w:rsidRDefault="006A7ABC" w:rsidP="00BE7B7F">
      <w:pPr>
        <w:rPr>
          <w:rFonts w:ascii="Times New Roman" w:hAnsi="Times New Roman" w:cs="Times New Roman"/>
          <w:sz w:val="24"/>
          <w:szCs w:val="24"/>
        </w:rPr>
      </w:pPr>
      <w:r>
        <w:rPr>
          <w:rFonts w:ascii="Times New Roman" w:hAnsi="Times New Roman" w:cs="Times New Roman"/>
          <w:sz w:val="24"/>
          <w:szCs w:val="24"/>
        </w:rPr>
        <w:t xml:space="preserve">In 2017 the Florida Legislature passed Senate Bill 10 and in May 2017 Governor Rick Scott signed it (Florida Statutes </w:t>
      </w:r>
      <w:r w:rsidRPr="00B321B0">
        <w:rPr>
          <w:rFonts w:ascii="Times New Roman" w:hAnsi="Times New Roman" w:cs="Times New Roman"/>
        </w:rPr>
        <w:t>373.4598</w:t>
      </w:r>
      <w:r>
        <w:rPr>
          <w:rFonts w:ascii="Times New Roman" w:hAnsi="Times New Roman" w:cs="Times New Roman"/>
        </w:rPr>
        <w:t xml:space="preserve"> Water</w:t>
      </w:r>
      <w:r w:rsidR="00367849">
        <w:rPr>
          <w:rFonts w:ascii="Times New Roman" w:hAnsi="Times New Roman" w:cs="Times New Roman"/>
        </w:rPr>
        <w:t xml:space="preserve"> Storage Reservoirs)</w:t>
      </w:r>
      <w:r>
        <w:rPr>
          <w:rFonts w:ascii="Times New Roman" w:hAnsi="Times New Roman" w:cs="Times New Roman"/>
          <w:sz w:val="24"/>
          <w:szCs w:val="24"/>
        </w:rPr>
        <w:t xml:space="preserve">. </w:t>
      </w:r>
      <w:r w:rsidR="00367849">
        <w:rPr>
          <w:rFonts w:ascii="Times New Roman" w:hAnsi="Times New Roman" w:cs="Times New Roman"/>
          <w:sz w:val="24"/>
          <w:szCs w:val="24"/>
        </w:rPr>
        <w:t xml:space="preserve">The South Florida Water Management District (SFWMD) is charged with designing and constructing the EAA Reservoir, and the law specifies the minimum size as 240,000 acre-feet </w:t>
      </w:r>
      <w:r w:rsidR="00440049">
        <w:rPr>
          <w:rFonts w:ascii="Times New Roman" w:hAnsi="Times New Roman" w:cs="Times New Roman"/>
          <w:sz w:val="24"/>
          <w:szCs w:val="24"/>
        </w:rPr>
        <w:t xml:space="preserve">(ac-ft) </w:t>
      </w:r>
      <w:r w:rsidR="00367849">
        <w:rPr>
          <w:rFonts w:ascii="Times New Roman" w:hAnsi="Times New Roman" w:cs="Times New Roman"/>
          <w:sz w:val="24"/>
          <w:szCs w:val="24"/>
        </w:rPr>
        <w:t xml:space="preserve">of nominal storage and identifies 31,000 acres of lands the state already owns that the SFWMD </w:t>
      </w:r>
      <w:r w:rsidR="002F75A3">
        <w:rPr>
          <w:rFonts w:ascii="Times New Roman" w:hAnsi="Times New Roman" w:cs="Times New Roman"/>
          <w:sz w:val="24"/>
          <w:szCs w:val="24"/>
        </w:rPr>
        <w:t xml:space="preserve">could </w:t>
      </w:r>
      <w:r w:rsidR="00367849">
        <w:rPr>
          <w:rFonts w:ascii="Times New Roman" w:hAnsi="Times New Roman" w:cs="Times New Roman"/>
          <w:sz w:val="24"/>
          <w:szCs w:val="24"/>
        </w:rPr>
        <w:t>use for the reservoir. The law authorizes the SFWMD to acquire additional lands, and if owne</w:t>
      </w:r>
      <w:r w:rsidR="00DB669B">
        <w:rPr>
          <w:rFonts w:ascii="Times New Roman" w:hAnsi="Times New Roman" w:cs="Times New Roman"/>
          <w:sz w:val="24"/>
          <w:szCs w:val="24"/>
        </w:rPr>
        <w:t>d</w:t>
      </w:r>
      <w:r w:rsidR="00367849">
        <w:rPr>
          <w:rFonts w:ascii="Times New Roman" w:hAnsi="Times New Roman" w:cs="Times New Roman"/>
          <w:sz w:val="24"/>
          <w:szCs w:val="24"/>
        </w:rPr>
        <w:t xml:space="preserve"> priva</w:t>
      </w:r>
      <w:r w:rsidR="00741017">
        <w:rPr>
          <w:rFonts w:ascii="Times New Roman" w:hAnsi="Times New Roman" w:cs="Times New Roman"/>
          <w:sz w:val="24"/>
          <w:szCs w:val="24"/>
        </w:rPr>
        <w:t>tely, only from willing sellers, which means the state cannot exercise its power of eminent domain.</w:t>
      </w:r>
    </w:p>
    <w:p w:rsidR="003F3026" w:rsidRDefault="003F3026">
      <w:pPr>
        <w:rPr>
          <w:rFonts w:ascii="Times New Roman" w:hAnsi="Times New Roman" w:cs="Times New Roman"/>
          <w:b/>
          <w:sz w:val="24"/>
          <w:szCs w:val="24"/>
        </w:rPr>
      </w:pPr>
    </w:p>
    <w:p w:rsidR="00DE3FC4" w:rsidRPr="00DE3FC4" w:rsidRDefault="00DE3FC4" w:rsidP="00DE3FC4">
      <w:pPr>
        <w:jc w:val="center"/>
        <w:rPr>
          <w:rFonts w:ascii="Times New Roman" w:hAnsi="Times New Roman" w:cs="Times New Roman"/>
          <w:sz w:val="24"/>
          <w:szCs w:val="24"/>
        </w:rPr>
      </w:pPr>
      <w:r w:rsidRPr="00DE3FC4">
        <w:rPr>
          <w:rFonts w:ascii="Times New Roman" w:hAnsi="Times New Roman" w:cs="Times New Roman"/>
          <w:sz w:val="24"/>
          <w:szCs w:val="24"/>
        </w:rPr>
        <w:t>[blank space is intentional]</w:t>
      </w:r>
    </w:p>
    <w:p w:rsidR="004126B8" w:rsidRDefault="003F621F" w:rsidP="004126B8">
      <w:pPr>
        <w:rPr>
          <w:rFonts w:ascii="Times New Roman" w:hAnsi="Times New Roman" w:cs="Times New Roman"/>
          <w:sz w:val="24"/>
          <w:szCs w:val="24"/>
        </w:rPr>
      </w:pPr>
      <w:r w:rsidRPr="00691008">
        <w:rPr>
          <w:rFonts w:ascii="Times New Roman" w:hAnsi="Times New Roman" w:cs="Times New Roman"/>
          <w:b/>
          <w:sz w:val="24"/>
          <w:szCs w:val="24"/>
        </w:rPr>
        <w:lastRenderedPageBreak/>
        <w:t>Assum</w:t>
      </w:r>
      <w:r w:rsidR="004126B8">
        <w:rPr>
          <w:rFonts w:ascii="Times New Roman" w:hAnsi="Times New Roman" w:cs="Times New Roman"/>
          <w:b/>
          <w:sz w:val="24"/>
          <w:szCs w:val="24"/>
        </w:rPr>
        <w:t>ptions and Analytical Variables</w:t>
      </w:r>
      <w:r w:rsidRPr="00691008">
        <w:rPr>
          <w:rFonts w:ascii="Times New Roman" w:hAnsi="Times New Roman" w:cs="Times New Roman"/>
          <w:b/>
          <w:sz w:val="24"/>
          <w:szCs w:val="24"/>
        </w:rPr>
        <w:t xml:space="preserve"> </w:t>
      </w:r>
      <w:r w:rsidRPr="00691008">
        <w:rPr>
          <w:rFonts w:ascii="Times New Roman" w:hAnsi="Times New Roman" w:cs="Times New Roman"/>
          <w:sz w:val="24"/>
          <w:szCs w:val="24"/>
        </w:rPr>
        <w:t xml:space="preserve"> </w:t>
      </w:r>
    </w:p>
    <w:p w:rsidR="004126B8" w:rsidRPr="004126B8" w:rsidRDefault="003F621F" w:rsidP="004126B8">
      <w:pPr>
        <w:rPr>
          <w:rFonts w:ascii="Times New Roman" w:hAnsi="Times New Roman" w:cs="Times New Roman"/>
          <w:sz w:val="24"/>
          <w:szCs w:val="24"/>
        </w:rPr>
      </w:pPr>
      <w:r>
        <w:rPr>
          <w:rFonts w:ascii="Times New Roman" w:hAnsi="Times New Roman" w:cs="Times New Roman"/>
          <w:sz w:val="24"/>
          <w:szCs w:val="24"/>
        </w:rPr>
        <w:t xml:space="preserve">We make several assumptions in this analysis. First, STAs will be filled throughout the year at the depths we specify. Second, </w:t>
      </w:r>
      <w:r w:rsidRPr="00691008">
        <w:rPr>
          <w:rFonts w:ascii="Times New Roman" w:hAnsi="Times New Roman" w:cs="Times New Roman"/>
          <w:sz w:val="24"/>
          <w:szCs w:val="24"/>
        </w:rPr>
        <w:t>the Everglades Protection Area can receive all water flowing out of the EAA STAs that meets water quality standards.</w:t>
      </w:r>
      <w:r w:rsidR="008E2C62">
        <w:rPr>
          <w:rFonts w:ascii="Times New Roman" w:hAnsi="Times New Roman" w:cs="Times New Roman"/>
          <w:sz w:val="24"/>
          <w:szCs w:val="24"/>
        </w:rPr>
        <w:t xml:space="preserve"> Extending the duration of time </w:t>
      </w:r>
      <w:r>
        <w:rPr>
          <w:rFonts w:ascii="Times New Roman" w:hAnsi="Times New Roman" w:cs="Times New Roman"/>
          <w:sz w:val="24"/>
          <w:szCs w:val="24"/>
        </w:rPr>
        <w:t xml:space="preserve">water </w:t>
      </w:r>
      <w:r w:rsidR="002F75A3">
        <w:rPr>
          <w:rFonts w:ascii="Times New Roman" w:hAnsi="Times New Roman" w:cs="Times New Roman"/>
          <w:sz w:val="24"/>
          <w:szCs w:val="24"/>
        </w:rPr>
        <w:t xml:space="preserve">is retained </w:t>
      </w:r>
      <w:r>
        <w:rPr>
          <w:rFonts w:ascii="Times New Roman" w:hAnsi="Times New Roman" w:cs="Times New Roman"/>
          <w:sz w:val="24"/>
          <w:szCs w:val="24"/>
        </w:rPr>
        <w:t>in the STA</w:t>
      </w:r>
      <w:r w:rsidR="008E2C62">
        <w:rPr>
          <w:rFonts w:ascii="Times New Roman" w:hAnsi="Times New Roman" w:cs="Times New Roman"/>
          <w:sz w:val="24"/>
          <w:szCs w:val="24"/>
        </w:rPr>
        <w:t xml:space="preserve"> may increase the uptake of </w:t>
      </w:r>
      <w:r>
        <w:rPr>
          <w:rFonts w:ascii="Times New Roman" w:hAnsi="Times New Roman" w:cs="Times New Roman"/>
          <w:sz w:val="24"/>
          <w:szCs w:val="24"/>
        </w:rPr>
        <w:t xml:space="preserve">phosphorus </w:t>
      </w:r>
      <w:r w:rsidR="008E2C62">
        <w:rPr>
          <w:rFonts w:ascii="Times New Roman" w:hAnsi="Times New Roman" w:cs="Times New Roman"/>
          <w:sz w:val="24"/>
          <w:szCs w:val="24"/>
        </w:rPr>
        <w:t xml:space="preserve">by </w:t>
      </w:r>
      <w:r>
        <w:rPr>
          <w:rFonts w:ascii="Times New Roman" w:hAnsi="Times New Roman" w:cs="Times New Roman"/>
          <w:sz w:val="24"/>
          <w:szCs w:val="24"/>
        </w:rPr>
        <w:t xml:space="preserve">vegetation </w:t>
      </w:r>
      <w:r w:rsidR="008E2C62">
        <w:rPr>
          <w:rFonts w:ascii="Times New Roman" w:hAnsi="Times New Roman" w:cs="Times New Roman"/>
          <w:sz w:val="24"/>
          <w:szCs w:val="24"/>
        </w:rPr>
        <w:t xml:space="preserve">and sediment in the STA </w:t>
      </w:r>
      <w:r>
        <w:rPr>
          <w:rFonts w:ascii="Times New Roman" w:hAnsi="Times New Roman" w:cs="Times New Roman"/>
          <w:sz w:val="24"/>
          <w:szCs w:val="24"/>
        </w:rPr>
        <w:t>(</w:t>
      </w:r>
      <w:r w:rsidR="00867C6A">
        <w:rPr>
          <w:rFonts w:ascii="Times New Roman" w:hAnsi="Times New Roman" w:cs="Times New Roman"/>
          <w:sz w:val="24"/>
          <w:szCs w:val="24"/>
        </w:rPr>
        <w:t xml:space="preserve">Chen et al. 2015). </w:t>
      </w:r>
    </w:p>
    <w:p w:rsidR="003F621F" w:rsidRDefault="004126B8" w:rsidP="003F621F">
      <w:pPr>
        <w:rPr>
          <w:rFonts w:ascii="Times New Roman" w:hAnsi="Times New Roman" w:cs="Times New Roman"/>
          <w:sz w:val="24"/>
          <w:szCs w:val="24"/>
        </w:rPr>
      </w:pPr>
      <w:r>
        <w:rPr>
          <w:rFonts w:ascii="Times New Roman" w:hAnsi="Times New Roman" w:cs="Times New Roman"/>
          <w:sz w:val="24"/>
          <w:szCs w:val="24"/>
        </w:rPr>
        <w:t xml:space="preserve">Our </w:t>
      </w:r>
      <w:r w:rsidR="003F621F">
        <w:rPr>
          <w:rFonts w:ascii="Times New Roman" w:hAnsi="Times New Roman" w:cs="Times New Roman"/>
          <w:sz w:val="24"/>
          <w:szCs w:val="24"/>
        </w:rPr>
        <w:t xml:space="preserve">analytical approach is based on the simple premise that the storage reservoir is not static, but will be managed dynamically so that its effective annual capacity could be several times more than its nominal capacity. Because it does not meet water quality standards, stored water must be treated before it can be sent south. The SFWMD has </w:t>
      </w:r>
      <w:r w:rsidR="004B1F7C">
        <w:rPr>
          <w:rFonts w:ascii="Times New Roman" w:hAnsi="Times New Roman" w:cs="Times New Roman"/>
          <w:sz w:val="24"/>
          <w:szCs w:val="24"/>
        </w:rPr>
        <w:t>designed, constructed, and operated</w:t>
      </w:r>
      <w:r w:rsidR="003F621F">
        <w:rPr>
          <w:rFonts w:ascii="Times New Roman" w:hAnsi="Times New Roman" w:cs="Times New Roman"/>
          <w:sz w:val="24"/>
          <w:szCs w:val="24"/>
        </w:rPr>
        <w:t xml:space="preserve"> six STAs at the southern edge of the EAA. </w:t>
      </w:r>
      <w:r w:rsidR="004B1F7C">
        <w:rPr>
          <w:rFonts w:ascii="Times New Roman" w:hAnsi="Times New Roman" w:cs="Times New Roman"/>
          <w:sz w:val="24"/>
          <w:szCs w:val="24"/>
        </w:rPr>
        <w:t>O</w:t>
      </w:r>
      <w:r w:rsidR="00C03B52">
        <w:rPr>
          <w:rFonts w:ascii="Times New Roman" w:hAnsi="Times New Roman" w:cs="Times New Roman"/>
          <w:sz w:val="24"/>
          <w:szCs w:val="24"/>
        </w:rPr>
        <w:t>ver the past ten years, the 57,000 acres of STAs in the EAA have treated an average of 1.1 million ac-ft/yr (</w:t>
      </w:r>
      <w:r w:rsidR="004B1F7C">
        <w:rPr>
          <w:rFonts w:ascii="Times New Roman" w:hAnsi="Times New Roman" w:cs="Times New Roman"/>
          <w:sz w:val="24"/>
          <w:szCs w:val="24"/>
        </w:rPr>
        <w:t>SFWMD 2017</w:t>
      </w:r>
      <w:r w:rsidR="0079727A">
        <w:rPr>
          <w:rFonts w:ascii="Times New Roman" w:hAnsi="Times New Roman" w:cs="Times New Roman"/>
          <w:sz w:val="24"/>
          <w:szCs w:val="24"/>
        </w:rPr>
        <w:t>a</w:t>
      </w:r>
      <w:r w:rsidR="00867C6A">
        <w:rPr>
          <w:rFonts w:ascii="Times New Roman" w:hAnsi="Times New Roman" w:cs="Times New Roman"/>
          <w:sz w:val="24"/>
          <w:szCs w:val="24"/>
        </w:rPr>
        <w:t>)</w:t>
      </w:r>
      <w:r w:rsidR="004B1F7C">
        <w:rPr>
          <w:rFonts w:ascii="Times New Roman" w:hAnsi="Times New Roman" w:cs="Times New Roman"/>
          <w:sz w:val="24"/>
          <w:szCs w:val="24"/>
        </w:rPr>
        <w:t>.</w:t>
      </w:r>
    </w:p>
    <w:p w:rsidR="004C0741" w:rsidRDefault="003F621F" w:rsidP="003F621F">
      <w:pPr>
        <w:rPr>
          <w:rFonts w:ascii="Times New Roman" w:hAnsi="Times New Roman" w:cs="Times New Roman"/>
          <w:sz w:val="24"/>
          <w:szCs w:val="24"/>
        </w:rPr>
      </w:pPr>
      <w:r w:rsidRPr="00691008">
        <w:rPr>
          <w:rFonts w:ascii="Times New Roman" w:hAnsi="Times New Roman" w:cs="Times New Roman"/>
          <w:sz w:val="24"/>
          <w:szCs w:val="24"/>
        </w:rPr>
        <w:t xml:space="preserve">STA effectiveness is a function of area, depth, and rate of flow. </w:t>
      </w:r>
      <w:r w:rsidR="00C03B52">
        <w:rPr>
          <w:rFonts w:ascii="Times New Roman" w:hAnsi="Times New Roman" w:cs="Times New Roman"/>
          <w:sz w:val="24"/>
          <w:szCs w:val="24"/>
        </w:rPr>
        <w:t xml:space="preserve">We use both </w:t>
      </w:r>
      <w:r>
        <w:rPr>
          <w:rFonts w:ascii="Times New Roman" w:hAnsi="Times New Roman" w:cs="Times New Roman"/>
          <w:sz w:val="24"/>
          <w:szCs w:val="24"/>
        </w:rPr>
        <w:t xml:space="preserve">1.5 feet </w:t>
      </w:r>
      <w:r w:rsidR="00C03B52">
        <w:rPr>
          <w:rFonts w:ascii="Times New Roman" w:hAnsi="Times New Roman" w:cs="Times New Roman"/>
          <w:sz w:val="24"/>
          <w:szCs w:val="24"/>
        </w:rPr>
        <w:t xml:space="preserve">and </w:t>
      </w:r>
      <w:r w:rsidRPr="00691008">
        <w:rPr>
          <w:rFonts w:ascii="Times New Roman" w:hAnsi="Times New Roman" w:cs="Times New Roman"/>
          <w:sz w:val="24"/>
          <w:szCs w:val="24"/>
        </w:rPr>
        <w:t>4 f</w:t>
      </w:r>
      <w:r w:rsidR="00C03B52">
        <w:rPr>
          <w:rFonts w:ascii="Times New Roman" w:hAnsi="Times New Roman" w:cs="Times New Roman"/>
          <w:sz w:val="24"/>
          <w:szCs w:val="24"/>
        </w:rPr>
        <w:t>oo</w:t>
      </w:r>
      <w:r w:rsidRPr="00691008">
        <w:rPr>
          <w:rFonts w:ascii="Times New Roman" w:hAnsi="Times New Roman" w:cs="Times New Roman"/>
          <w:sz w:val="24"/>
          <w:szCs w:val="24"/>
        </w:rPr>
        <w:t xml:space="preserve">t </w:t>
      </w:r>
      <w:r>
        <w:rPr>
          <w:rFonts w:ascii="Times New Roman" w:hAnsi="Times New Roman" w:cs="Times New Roman"/>
          <w:sz w:val="24"/>
          <w:szCs w:val="24"/>
        </w:rPr>
        <w:t>d</w:t>
      </w:r>
      <w:r w:rsidR="00C03B52">
        <w:rPr>
          <w:rFonts w:ascii="Times New Roman" w:hAnsi="Times New Roman" w:cs="Times New Roman"/>
          <w:sz w:val="24"/>
          <w:szCs w:val="24"/>
        </w:rPr>
        <w:t>epths</w:t>
      </w:r>
      <w:r>
        <w:rPr>
          <w:rFonts w:ascii="Times New Roman" w:hAnsi="Times New Roman" w:cs="Times New Roman"/>
          <w:sz w:val="24"/>
          <w:szCs w:val="24"/>
        </w:rPr>
        <w:t xml:space="preserve">, </w:t>
      </w:r>
      <w:r w:rsidR="00C03B52">
        <w:rPr>
          <w:rFonts w:ascii="Times New Roman" w:hAnsi="Times New Roman" w:cs="Times New Roman"/>
          <w:sz w:val="24"/>
          <w:szCs w:val="24"/>
        </w:rPr>
        <w:t xml:space="preserve">basically doing the analysis twice for each Reservoir/STA configuration. </w:t>
      </w:r>
      <w:r>
        <w:rPr>
          <w:rFonts w:ascii="Times New Roman" w:hAnsi="Times New Roman" w:cs="Times New Roman"/>
          <w:sz w:val="24"/>
          <w:szCs w:val="24"/>
        </w:rPr>
        <w:t>The measure of STA effectiveness we use is the average number of days that wa</w:t>
      </w:r>
      <w:r w:rsidR="00C03B52">
        <w:rPr>
          <w:rFonts w:ascii="Times New Roman" w:hAnsi="Times New Roman" w:cs="Times New Roman"/>
          <w:sz w:val="24"/>
          <w:szCs w:val="24"/>
        </w:rPr>
        <w:t xml:space="preserve">ter </w:t>
      </w:r>
      <w:r w:rsidR="00784A01">
        <w:rPr>
          <w:rFonts w:ascii="Times New Roman" w:hAnsi="Times New Roman" w:cs="Times New Roman"/>
          <w:sz w:val="24"/>
          <w:szCs w:val="24"/>
        </w:rPr>
        <w:t xml:space="preserve">is retained </w:t>
      </w:r>
      <w:r>
        <w:rPr>
          <w:rFonts w:ascii="Times New Roman" w:hAnsi="Times New Roman" w:cs="Times New Roman"/>
          <w:sz w:val="24"/>
          <w:szCs w:val="24"/>
        </w:rPr>
        <w:t xml:space="preserve">in the STA. The higher the number, the longer water </w:t>
      </w:r>
      <w:r w:rsidR="004C0741">
        <w:rPr>
          <w:rFonts w:ascii="Times New Roman" w:hAnsi="Times New Roman" w:cs="Times New Roman"/>
          <w:sz w:val="24"/>
          <w:szCs w:val="24"/>
        </w:rPr>
        <w:t xml:space="preserve">is retained </w:t>
      </w:r>
      <w:r>
        <w:rPr>
          <w:rFonts w:ascii="Times New Roman" w:hAnsi="Times New Roman" w:cs="Times New Roman"/>
          <w:sz w:val="24"/>
          <w:szCs w:val="24"/>
        </w:rPr>
        <w:t xml:space="preserve">in the STA, </w:t>
      </w:r>
      <w:r w:rsidR="00784A01">
        <w:rPr>
          <w:rFonts w:ascii="Times New Roman" w:hAnsi="Times New Roman" w:cs="Times New Roman"/>
          <w:sz w:val="24"/>
          <w:szCs w:val="24"/>
        </w:rPr>
        <w:t xml:space="preserve">and the more time </w:t>
      </w:r>
      <w:r>
        <w:rPr>
          <w:rFonts w:ascii="Times New Roman" w:hAnsi="Times New Roman" w:cs="Times New Roman"/>
          <w:sz w:val="24"/>
          <w:szCs w:val="24"/>
        </w:rPr>
        <w:t xml:space="preserve">vegetation </w:t>
      </w:r>
      <w:r w:rsidR="00784A01">
        <w:rPr>
          <w:rFonts w:ascii="Times New Roman" w:hAnsi="Times New Roman" w:cs="Times New Roman"/>
          <w:sz w:val="24"/>
          <w:szCs w:val="24"/>
        </w:rPr>
        <w:t xml:space="preserve">has </w:t>
      </w:r>
      <w:r>
        <w:rPr>
          <w:rFonts w:ascii="Times New Roman" w:hAnsi="Times New Roman" w:cs="Times New Roman"/>
          <w:sz w:val="24"/>
          <w:szCs w:val="24"/>
        </w:rPr>
        <w:t xml:space="preserve">to absorb or uptake phosphorous, the major pollutant of concern. </w:t>
      </w:r>
    </w:p>
    <w:p w:rsidR="003F621F" w:rsidRDefault="003F621F" w:rsidP="003F621F">
      <w:pPr>
        <w:rPr>
          <w:rFonts w:ascii="Times New Roman" w:hAnsi="Times New Roman" w:cs="Times New Roman"/>
          <w:sz w:val="24"/>
          <w:szCs w:val="24"/>
        </w:rPr>
      </w:pPr>
      <w:r>
        <w:rPr>
          <w:rFonts w:ascii="Times New Roman" w:hAnsi="Times New Roman" w:cs="Times New Roman"/>
          <w:sz w:val="24"/>
          <w:szCs w:val="24"/>
        </w:rPr>
        <w:t xml:space="preserve">At an average 1.5 foot depth, </w:t>
      </w:r>
      <w:r w:rsidR="00287D98">
        <w:rPr>
          <w:rFonts w:ascii="Times New Roman" w:hAnsi="Times New Roman" w:cs="Times New Roman"/>
          <w:sz w:val="24"/>
          <w:szCs w:val="24"/>
        </w:rPr>
        <w:t xml:space="preserve">the 57,000 acres of STAs in the EAA </w:t>
      </w:r>
      <w:r w:rsidR="00741017">
        <w:rPr>
          <w:rFonts w:ascii="Times New Roman" w:hAnsi="Times New Roman" w:cs="Times New Roman"/>
          <w:sz w:val="24"/>
          <w:szCs w:val="24"/>
        </w:rPr>
        <w:t>have a Nominal Storage Capacity of</w:t>
      </w:r>
      <w:r>
        <w:rPr>
          <w:rFonts w:ascii="Times New Roman" w:hAnsi="Times New Roman" w:cs="Times New Roman"/>
          <w:sz w:val="24"/>
          <w:szCs w:val="24"/>
        </w:rPr>
        <w:t xml:space="preserve"> 85,500 ac-ft; at a 4 foot depth, 228,000 ac-ft. Dividing the average treatment of 1.1 million ac-ft/yr by the STA Nominal Storage Capacity produces what we call the number </w:t>
      </w:r>
      <w:r w:rsidR="004B1F7C">
        <w:rPr>
          <w:rFonts w:ascii="Times New Roman" w:hAnsi="Times New Roman" w:cs="Times New Roman"/>
          <w:sz w:val="24"/>
          <w:szCs w:val="24"/>
        </w:rPr>
        <w:t>of STA Flow Through C</w:t>
      </w:r>
      <w:r>
        <w:rPr>
          <w:rFonts w:ascii="Times New Roman" w:hAnsi="Times New Roman" w:cs="Times New Roman"/>
          <w:sz w:val="24"/>
          <w:szCs w:val="24"/>
        </w:rPr>
        <w:t xml:space="preserve">ycles per year, which is 12.86 at 1.5 foot STA depth and 4.82 at 4 foot depth. To convert this to number of days the water </w:t>
      </w:r>
      <w:r w:rsidR="004B1F7C">
        <w:rPr>
          <w:rFonts w:ascii="Times New Roman" w:hAnsi="Times New Roman" w:cs="Times New Roman"/>
          <w:sz w:val="24"/>
          <w:szCs w:val="24"/>
        </w:rPr>
        <w:t xml:space="preserve">is retained </w:t>
      </w:r>
      <w:r>
        <w:rPr>
          <w:rFonts w:ascii="Times New Roman" w:hAnsi="Times New Roman" w:cs="Times New Roman"/>
          <w:sz w:val="24"/>
          <w:szCs w:val="24"/>
        </w:rPr>
        <w:t>in the STA, we divide the number of days in one year (365) by the STA Flow Through Cycle, resulting in 28 days at 1.5 foot STA depth and 76 days at 4 foot depth. We can then use these results as a benchmark to compare with calculated STAs for the EAA Reservoir/STA project configuration options.</w:t>
      </w:r>
      <w:r w:rsidR="004C0741">
        <w:rPr>
          <w:rFonts w:ascii="Times New Roman" w:hAnsi="Times New Roman" w:cs="Times New Roman"/>
          <w:sz w:val="24"/>
          <w:szCs w:val="24"/>
        </w:rPr>
        <w:t xml:space="preserve"> (Descriptions of model variables and calcula</w:t>
      </w:r>
      <w:r w:rsidR="00AD0D33">
        <w:rPr>
          <w:rFonts w:ascii="Times New Roman" w:hAnsi="Times New Roman" w:cs="Times New Roman"/>
          <w:sz w:val="24"/>
          <w:szCs w:val="24"/>
        </w:rPr>
        <w:t xml:space="preserve">tions formulas are provided in </w:t>
      </w:r>
      <w:r w:rsidR="00BE383C">
        <w:rPr>
          <w:rFonts w:ascii="Arial" w:hAnsi="Arial" w:cs="Arial"/>
          <w:b/>
          <w:sz w:val="24"/>
          <w:szCs w:val="24"/>
        </w:rPr>
        <w:t>Appendix B</w:t>
      </w:r>
      <w:r w:rsidR="004C0741">
        <w:rPr>
          <w:rFonts w:ascii="Times New Roman" w:hAnsi="Times New Roman" w:cs="Times New Roman"/>
          <w:sz w:val="24"/>
          <w:szCs w:val="24"/>
        </w:rPr>
        <w:t>.)</w:t>
      </w:r>
    </w:p>
    <w:p w:rsidR="008F69AC" w:rsidRDefault="008F69AC" w:rsidP="003F621F">
      <w:pPr>
        <w:rPr>
          <w:rFonts w:ascii="Times New Roman" w:hAnsi="Times New Roman" w:cs="Times New Roman"/>
          <w:sz w:val="24"/>
          <w:szCs w:val="24"/>
        </w:rPr>
      </w:pPr>
      <w:r>
        <w:rPr>
          <w:rFonts w:ascii="Times New Roman" w:hAnsi="Times New Roman" w:cs="Times New Roman"/>
          <w:sz w:val="24"/>
          <w:szCs w:val="24"/>
        </w:rPr>
        <w:t>This approach can only be used if the quantity of water treated per year is provided. We call this the Reservoir Effective Annual Capacity. In essence, the analyst uses this to force calculation of the STA Flow Through Cycle by dividing the Reservoir Effective Annual Ca</w:t>
      </w:r>
      <w:r w:rsidR="004B1F7C">
        <w:rPr>
          <w:rFonts w:ascii="Times New Roman" w:hAnsi="Times New Roman" w:cs="Times New Roman"/>
          <w:sz w:val="24"/>
          <w:szCs w:val="24"/>
        </w:rPr>
        <w:t xml:space="preserve">pacity by STA Nominal Capacity, </w:t>
      </w:r>
      <w:r>
        <w:rPr>
          <w:rFonts w:ascii="Times New Roman" w:hAnsi="Times New Roman" w:cs="Times New Roman"/>
          <w:sz w:val="24"/>
          <w:szCs w:val="24"/>
        </w:rPr>
        <w:t xml:space="preserve">which is acres of STAs times depth. Otherwise, we default to the actual STA Flow Through </w:t>
      </w:r>
      <w:r w:rsidR="004B1F7C">
        <w:rPr>
          <w:rFonts w:ascii="Times New Roman" w:hAnsi="Times New Roman" w:cs="Times New Roman"/>
          <w:sz w:val="24"/>
          <w:szCs w:val="24"/>
        </w:rPr>
        <w:t>period</w:t>
      </w:r>
      <w:r>
        <w:rPr>
          <w:rFonts w:ascii="Times New Roman" w:hAnsi="Times New Roman" w:cs="Times New Roman"/>
          <w:sz w:val="24"/>
          <w:szCs w:val="24"/>
        </w:rPr>
        <w:t xml:space="preserve"> in the EAA described above, and use it to force the calculation of Reservoir Effective </w:t>
      </w:r>
      <w:r w:rsidR="004B1F7C">
        <w:rPr>
          <w:rFonts w:ascii="Times New Roman" w:hAnsi="Times New Roman" w:cs="Times New Roman"/>
          <w:sz w:val="24"/>
          <w:szCs w:val="24"/>
        </w:rPr>
        <w:t xml:space="preserve">Annual </w:t>
      </w:r>
      <w:r>
        <w:rPr>
          <w:rFonts w:ascii="Times New Roman" w:hAnsi="Times New Roman" w:cs="Times New Roman"/>
          <w:sz w:val="24"/>
          <w:szCs w:val="24"/>
        </w:rPr>
        <w:t>Capacity.</w:t>
      </w:r>
    </w:p>
    <w:p w:rsidR="003F621F" w:rsidRDefault="003F621F" w:rsidP="003F621F">
      <w:pPr>
        <w:rPr>
          <w:rFonts w:ascii="Times New Roman" w:hAnsi="Times New Roman" w:cs="Times New Roman"/>
          <w:sz w:val="24"/>
          <w:szCs w:val="24"/>
        </w:rPr>
      </w:pPr>
      <w:r>
        <w:rPr>
          <w:rFonts w:ascii="Times New Roman" w:hAnsi="Times New Roman" w:cs="Times New Roman"/>
          <w:sz w:val="24"/>
          <w:szCs w:val="24"/>
        </w:rPr>
        <w:t>Reservoir Flow Through Cycle is similar to the STA Flow Through Cycle, in that it tells us how many times water can flow into and out of the reservoir in one year, which is how many times the reservoir can be refilled in one year</w:t>
      </w:r>
      <w:r w:rsidRPr="00691008">
        <w:rPr>
          <w:rFonts w:ascii="Times New Roman" w:hAnsi="Times New Roman" w:cs="Times New Roman"/>
          <w:sz w:val="24"/>
          <w:szCs w:val="24"/>
        </w:rPr>
        <w:t xml:space="preserve">. </w:t>
      </w:r>
      <w:r w:rsidR="00B67BCD">
        <w:rPr>
          <w:rFonts w:ascii="Times New Roman" w:hAnsi="Times New Roman" w:cs="Times New Roman"/>
          <w:sz w:val="24"/>
          <w:szCs w:val="24"/>
        </w:rPr>
        <w:t xml:space="preserve">The more </w:t>
      </w:r>
      <w:r w:rsidR="00C621D7">
        <w:rPr>
          <w:rFonts w:ascii="Times New Roman" w:hAnsi="Times New Roman" w:cs="Times New Roman"/>
          <w:sz w:val="24"/>
          <w:szCs w:val="24"/>
        </w:rPr>
        <w:t xml:space="preserve">refills, the more efficiently public funds are being used. </w:t>
      </w:r>
      <w:r w:rsidR="00E47206">
        <w:rPr>
          <w:rFonts w:ascii="Times New Roman" w:hAnsi="Times New Roman" w:cs="Times New Roman"/>
          <w:sz w:val="24"/>
          <w:szCs w:val="24"/>
        </w:rPr>
        <w:t>T</w:t>
      </w:r>
      <w:r>
        <w:rPr>
          <w:rFonts w:ascii="Times New Roman" w:hAnsi="Times New Roman" w:cs="Times New Roman"/>
          <w:sz w:val="24"/>
          <w:szCs w:val="24"/>
        </w:rPr>
        <w:t xml:space="preserve">he </w:t>
      </w:r>
      <w:r w:rsidRPr="00691008">
        <w:rPr>
          <w:rFonts w:ascii="Times New Roman" w:hAnsi="Times New Roman" w:cs="Times New Roman"/>
          <w:sz w:val="24"/>
          <w:szCs w:val="24"/>
        </w:rPr>
        <w:t xml:space="preserve">number of Reservoir Flow Through Cycles per year multiplied by the Reservoir Nominal Storage Capacity </w:t>
      </w:r>
      <w:r>
        <w:rPr>
          <w:rFonts w:ascii="Times New Roman" w:hAnsi="Times New Roman" w:cs="Times New Roman"/>
          <w:sz w:val="24"/>
          <w:szCs w:val="24"/>
        </w:rPr>
        <w:t xml:space="preserve">produces what we call </w:t>
      </w:r>
      <w:r w:rsidRPr="00691008">
        <w:rPr>
          <w:rFonts w:ascii="Times New Roman" w:hAnsi="Times New Roman" w:cs="Times New Roman"/>
          <w:sz w:val="24"/>
          <w:szCs w:val="24"/>
        </w:rPr>
        <w:t xml:space="preserve">Reservoir Effective Annual Capacity. This </w:t>
      </w:r>
      <w:r w:rsidRPr="00691008">
        <w:rPr>
          <w:rFonts w:ascii="Times New Roman" w:hAnsi="Times New Roman" w:cs="Times New Roman"/>
          <w:sz w:val="24"/>
          <w:szCs w:val="24"/>
        </w:rPr>
        <w:lastRenderedPageBreak/>
        <w:t>quantity is the same as how many additional acre-feet per year of excess Lake Okeechobee water will flow south into the Everglades Protection Area</w:t>
      </w:r>
      <w:r>
        <w:rPr>
          <w:rFonts w:ascii="Times New Roman" w:hAnsi="Times New Roman" w:cs="Times New Roman"/>
          <w:sz w:val="24"/>
          <w:szCs w:val="24"/>
        </w:rPr>
        <w:t>. This can be compared to the CERP Goal 1 target of 300,000 ac-ft/yr</w:t>
      </w:r>
      <w:r w:rsidR="00B67BCD">
        <w:rPr>
          <w:rFonts w:ascii="Times New Roman" w:hAnsi="Times New Roman" w:cs="Times New Roman"/>
          <w:sz w:val="24"/>
          <w:szCs w:val="24"/>
        </w:rPr>
        <w:t xml:space="preserve"> stored, treated and sent south</w:t>
      </w:r>
      <w:r>
        <w:rPr>
          <w:rFonts w:ascii="Times New Roman" w:hAnsi="Times New Roman" w:cs="Times New Roman"/>
          <w:sz w:val="24"/>
          <w:szCs w:val="24"/>
        </w:rPr>
        <w:t xml:space="preserve">. </w:t>
      </w:r>
    </w:p>
    <w:p w:rsidR="008A20B0" w:rsidRDefault="003F621F">
      <w:pPr>
        <w:rPr>
          <w:rFonts w:ascii="Times New Roman" w:hAnsi="Times New Roman" w:cs="Times New Roman"/>
          <w:sz w:val="24"/>
          <w:szCs w:val="24"/>
        </w:rPr>
      </w:pPr>
      <w:r>
        <w:rPr>
          <w:rFonts w:ascii="Times New Roman" w:hAnsi="Times New Roman" w:cs="Times New Roman"/>
          <w:sz w:val="24"/>
          <w:szCs w:val="24"/>
        </w:rPr>
        <w:t>Reservoir Ef</w:t>
      </w:r>
      <w:r w:rsidR="00225E36">
        <w:rPr>
          <w:rFonts w:ascii="Times New Roman" w:hAnsi="Times New Roman" w:cs="Times New Roman"/>
          <w:sz w:val="24"/>
          <w:szCs w:val="24"/>
        </w:rPr>
        <w:t xml:space="preserve">fective Annual Capacity is used to calculate </w:t>
      </w:r>
      <w:r>
        <w:rPr>
          <w:rFonts w:ascii="Times New Roman" w:hAnsi="Times New Roman" w:cs="Times New Roman"/>
          <w:sz w:val="24"/>
          <w:szCs w:val="24"/>
        </w:rPr>
        <w:t>project option contribut</w:t>
      </w:r>
      <w:r w:rsidR="00225E36">
        <w:rPr>
          <w:rFonts w:ascii="Times New Roman" w:hAnsi="Times New Roman" w:cs="Times New Roman"/>
          <w:sz w:val="24"/>
          <w:szCs w:val="24"/>
        </w:rPr>
        <w:t>ion</w:t>
      </w:r>
      <w:r>
        <w:rPr>
          <w:rFonts w:ascii="Times New Roman" w:hAnsi="Times New Roman" w:cs="Times New Roman"/>
          <w:sz w:val="24"/>
          <w:szCs w:val="24"/>
        </w:rPr>
        <w:t xml:space="preserve">s to attainment of CERP Goal 2. </w:t>
      </w:r>
      <w:r w:rsidR="008A20B0">
        <w:rPr>
          <w:rFonts w:ascii="Times New Roman" w:hAnsi="Times New Roman" w:cs="Times New Roman"/>
          <w:sz w:val="24"/>
          <w:szCs w:val="24"/>
        </w:rPr>
        <w:t xml:space="preserve">We use actual annual discharges of excess Lake Okeechobee water to the St. Lucie River from 1980 through 2017. Because discharges to the Caloosahatchee are double that to the St. Lucie, we take one-third of the Reservoir Effective Annual Capacity </w:t>
      </w:r>
      <w:r w:rsidR="00225E36" w:rsidRPr="00225E36">
        <w:rPr>
          <w:rFonts w:ascii="Times New Roman" w:hAnsi="Times New Roman" w:cs="Times New Roman"/>
          <w:sz w:val="24"/>
          <w:szCs w:val="24"/>
        </w:rPr>
        <w:t>for the St. Lucie River and two-thirds for the Caloosahatchee</w:t>
      </w:r>
      <w:r w:rsidR="00225E36">
        <w:rPr>
          <w:rFonts w:ascii="Times New Roman" w:hAnsi="Times New Roman" w:cs="Times New Roman"/>
          <w:sz w:val="24"/>
          <w:szCs w:val="24"/>
        </w:rPr>
        <w:t>. I</w:t>
      </w:r>
      <w:r w:rsidR="008A20B0">
        <w:rPr>
          <w:rFonts w:ascii="Times New Roman" w:hAnsi="Times New Roman" w:cs="Times New Roman"/>
          <w:sz w:val="24"/>
          <w:szCs w:val="24"/>
        </w:rPr>
        <w:t xml:space="preserve">n the 18 years when discharges exceeded that reduction benefit, </w:t>
      </w:r>
      <w:r w:rsidR="00225E36">
        <w:rPr>
          <w:rFonts w:ascii="Times New Roman" w:hAnsi="Times New Roman" w:cs="Times New Roman"/>
          <w:sz w:val="24"/>
          <w:szCs w:val="24"/>
        </w:rPr>
        <w:t xml:space="preserve">we </w:t>
      </w:r>
      <w:r w:rsidR="008A20B0">
        <w:rPr>
          <w:rFonts w:ascii="Times New Roman" w:hAnsi="Times New Roman" w:cs="Times New Roman"/>
          <w:sz w:val="24"/>
          <w:szCs w:val="24"/>
        </w:rPr>
        <w:t xml:space="preserve">tally the entire benefit. In years when the benefit was greater than the actual discharges, we tally only the actual discharges as the reduction amount.  </w:t>
      </w:r>
    </w:p>
    <w:p w:rsidR="00F009DB" w:rsidRDefault="002234EC">
      <w:pPr>
        <w:rPr>
          <w:rFonts w:ascii="Times New Roman" w:hAnsi="Times New Roman" w:cs="Times New Roman"/>
          <w:b/>
          <w:sz w:val="24"/>
          <w:szCs w:val="24"/>
        </w:rPr>
      </w:pPr>
      <w:r>
        <w:rPr>
          <w:rFonts w:ascii="Times New Roman" w:hAnsi="Times New Roman" w:cs="Times New Roman"/>
          <w:b/>
          <w:sz w:val="24"/>
          <w:szCs w:val="24"/>
        </w:rPr>
        <w:t>Current</w:t>
      </w:r>
      <w:r w:rsidR="00D978E6" w:rsidRPr="00691008">
        <w:rPr>
          <w:rFonts w:ascii="Times New Roman" w:hAnsi="Times New Roman" w:cs="Times New Roman"/>
          <w:b/>
          <w:sz w:val="24"/>
          <w:szCs w:val="24"/>
        </w:rPr>
        <w:t xml:space="preserve"> Option</w:t>
      </w:r>
      <w:r w:rsidR="00F009DB" w:rsidRPr="00691008">
        <w:rPr>
          <w:rFonts w:ascii="Times New Roman" w:hAnsi="Times New Roman" w:cs="Times New Roman"/>
          <w:b/>
          <w:sz w:val="24"/>
          <w:szCs w:val="24"/>
        </w:rPr>
        <w:t>s</w:t>
      </w:r>
      <w:r w:rsidR="00D978E6" w:rsidRPr="00691008">
        <w:rPr>
          <w:rFonts w:ascii="Times New Roman" w:hAnsi="Times New Roman" w:cs="Times New Roman"/>
          <w:b/>
          <w:sz w:val="24"/>
          <w:szCs w:val="24"/>
        </w:rPr>
        <w:t xml:space="preserve"> </w:t>
      </w:r>
      <w:r w:rsidR="00FC1E7E">
        <w:rPr>
          <w:rFonts w:ascii="Times New Roman" w:hAnsi="Times New Roman" w:cs="Times New Roman"/>
          <w:b/>
          <w:sz w:val="24"/>
          <w:szCs w:val="24"/>
        </w:rPr>
        <w:t xml:space="preserve">and </w:t>
      </w:r>
      <w:r w:rsidR="00D978E6" w:rsidRPr="00691008">
        <w:rPr>
          <w:rFonts w:ascii="Times New Roman" w:hAnsi="Times New Roman" w:cs="Times New Roman"/>
          <w:b/>
          <w:sz w:val="24"/>
          <w:szCs w:val="24"/>
        </w:rPr>
        <w:t>CERP Goal 1</w:t>
      </w:r>
      <w:r w:rsidR="004E25B5">
        <w:rPr>
          <w:rFonts w:ascii="Times New Roman" w:hAnsi="Times New Roman" w:cs="Times New Roman"/>
          <w:b/>
          <w:sz w:val="24"/>
          <w:szCs w:val="24"/>
        </w:rPr>
        <w:t xml:space="preserve"> Attainm</w:t>
      </w:r>
      <w:r w:rsidR="00FC1E7E">
        <w:rPr>
          <w:rFonts w:ascii="Times New Roman" w:hAnsi="Times New Roman" w:cs="Times New Roman"/>
          <w:b/>
          <w:sz w:val="24"/>
          <w:szCs w:val="24"/>
        </w:rPr>
        <w:t>e</w:t>
      </w:r>
      <w:r w:rsidR="004E25B5">
        <w:rPr>
          <w:rFonts w:ascii="Times New Roman" w:hAnsi="Times New Roman" w:cs="Times New Roman"/>
          <w:b/>
          <w:sz w:val="24"/>
          <w:szCs w:val="24"/>
        </w:rPr>
        <w:t>n</w:t>
      </w:r>
      <w:r w:rsidR="00FC1E7E">
        <w:rPr>
          <w:rFonts w:ascii="Times New Roman" w:hAnsi="Times New Roman" w:cs="Times New Roman"/>
          <w:b/>
          <w:sz w:val="24"/>
          <w:szCs w:val="24"/>
        </w:rPr>
        <w:t>t</w:t>
      </w:r>
    </w:p>
    <w:p w:rsidR="00AC496F" w:rsidRDefault="006A7ABC">
      <w:pPr>
        <w:rPr>
          <w:rFonts w:ascii="Times New Roman" w:hAnsi="Times New Roman" w:cs="Times New Roman"/>
          <w:sz w:val="24"/>
          <w:szCs w:val="24"/>
        </w:rPr>
      </w:pPr>
      <w:r>
        <w:rPr>
          <w:rFonts w:ascii="Times New Roman" w:hAnsi="Times New Roman" w:cs="Times New Roman"/>
          <w:sz w:val="24"/>
          <w:szCs w:val="24"/>
        </w:rPr>
        <w:t xml:space="preserve">Starting with public meetings </w:t>
      </w:r>
      <w:r w:rsidR="00367849">
        <w:rPr>
          <w:rFonts w:ascii="Times New Roman" w:hAnsi="Times New Roman" w:cs="Times New Roman"/>
          <w:sz w:val="24"/>
          <w:szCs w:val="24"/>
        </w:rPr>
        <w:t xml:space="preserve">in October 2017, the SFWMD has presented two main options. </w:t>
      </w:r>
      <w:r w:rsidR="00AC496F">
        <w:rPr>
          <w:rFonts w:ascii="Times New Roman" w:hAnsi="Times New Roman" w:cs="Times New Roman"/>
          <w:sz w:val="24"/>
          <w:szCs w:val="24"/>
        </w:rPr>
        <w:t>In December 2017, the Everglades Foundation, dissatisfied with the SFWMD options, created one of its own. We will call this the EF option and compare it to the SFWMD options in this section.</w:t>
      </w:r>
    </w:p>
    <w:p w:rsidR="00367849" w:rsidRDefault="008A20B0">
      <w:pPr>
        <w:rPr>
          <w:rFonts w:ascii="Times New Roman" w:hAnsi="Times New Roman" w:cs="Times New Roman"/>
          <w:sz w:val="24"/>
          <w:szCs w:val="24"/>
        </w:rPr>
      </w:pPr>
      <w:r>
        <w:rPr>
          <w:rFonts w:ascii="Arial" w:hAnsi="Arial" w:cs="Arial"/>
          <w:b/>
          <w:noProof/>
        </w:rPr>
        <mc:AlternateContent>
          <mc:Choice Requires="wps">
            <w:drawing>
              <wp:anchor distT="0" distB="0" distL="114300" distR="114300" simplePos="0" relativeHeight="251681792" behindDoc="0" locked="0" layoutInCell="1" allowOverlap="1" wp14:anchorId="798D3214" wp14:editId="38C72918">
                <wp:simplePos x="0" y="0"/>
                <wp:positionH relativeFrom="column">
                  <wp:posOffset>28575</wp:posOffset>
                </wp:positionH>
                <wp:positionV relativeFrom="paragraph">
                  <wp:posOffset>1182370</wp:posOffset>
                </wp:positionV>
                <wp:extent cx="6057900" cy="2914650"/>
                <wp:effectExtent l="0" t="0" r="19050" b="19050"/>
                <wp:wrapSquare wrapText="bothSides"/>
                <wp:docPr id="6" name="Text Box 6"/>
                <wp:cNvGraphicFramePr/>
                <a:graphic xmlns:a="http://schemas.openxmlformats.org/drawingml/2006/main">
                  <a:graphicData uri="http://schemas.microsoft.com/office/word/2010/wordprocessingShape">
                    <wps:wsp>
                      <wps:cNvSpPr txBox="1"/>
                      <wps:spPr>
                        <a:xfrm>
                          <a:off x="0" y="0"/>
                          <a:ext cx="6057900" cy="2914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420" w:rsidRDefault="00881D36" w:rsidP="002E43D1">
                            <w:pPr>
                              <w:spacing w:after="0"/>
                            </w:pPr>
                            <w:r>
                              <w:rPr>
                                <w:noProof/>
                              </w:rPr>
                              <w:drawing>
                                <wp:inline distT="0" distB="0" distL="0" distR="0" wp14:anchorId="3AAE46BF" wp14:editId="3B18FBC0">
                                  <wp:extent cx="5868670" cy="251801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68670" cy="2518011"/>
                                          </a:xfrm>
                                          <a:prstGeom prst="rect">
                                            <a:avLst/>
                                          </a:prstGeom>
                                        </pic:spPr>
                                      </pic:pic>
                                    </a:graphicData>
                                  </a:graphic>
                                </wp:inline>
                              </w:drawing>
                            </w:r>
                          </w:p>
                          <w:p w:rsidR="00B42420" w:rsidRPr="007056BA" w:rsidRDefault="00B42420" w:rsidP="002E43D1">
                            <w:pPr>
                              <w:spacing w:before="120" w:after="0"/>
                              <w:rPr>
                                <w:rFonts w:ascii="Arial" w:hAnsi="Arial" w:cs="Arial"/>
                              </w:rPr>
                            </w:pPr>
                            <w:r w:rsidRPr="002F0DBF">
                              <w:rPr>
                                <w:rFonts w:ascii="Arial" w:hAnsi="Arial" w:cs="Arial"/>
                                <w:b/>
                                <w:sz w:val="24"/>
                                <w:szCs w:val="24"/>
                              </w:rPr>
                              <w:t>Map 1</w:t>
                            </w:r>
                            <w:r w:rsidRPr="002F0DBF">
                              <w:rPr>
                                <w:rFonts w:ascii="Arial" w:hAnsi="Arial" w:cs="Arial"/>
                                <w:sz w:val="24"/>
                                <w:szCs w:val="24"/>
                              </w:rPr>
                              <w:t>. EAA Reservoir/STA Project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2.25pt;margin-top:93.1pt;width:477pt;height:2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" fillcolor="white [3201]" strokeweight=".5pt">
                <v:textbox>
                  <w:txbxContent>
                    <w:p w:rsidR="00B42420" w:rsidRDefault="00881D36" w:rsidP="002E43D1">
                      <w:pPr>
                        <w:spacing w:after="0"/>
                      </w:pPr>
                      <w:r>
                        <w:rPr>
                          <w:noProof/>
                        </w:rPr>
                        <w:drawing>
                          <wp:inline distT="0" distB="0" distL="0" distR="0" wp14:anchorId="3AAE46BF" wp14:editId="3B18FBC0">
                            <wp:extent cx="5868670" cy="251801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68670" cy="2518011"/>
                                    </a:xfrm>
                                    <a:prstGeom prst="rect">
                                      <a:avLst/>
                                    </a:prstGeom>
                                  </pic:spPr>
                                </pic:pic>
                              </a:graphicData>
                            </a:graphic>
                          </wp:inline>
                        </w:drawing>
                      </w:r>
                    </w:p>
                    <w:p w:rsidR="00B42420" w:rsidRPr="007056BA" w:rsidRDefault="00B42420" w:rsidP="002E43D1">
                      <w:pPr>
                        <w:spacing w:before="120" w:after="0"/>
                        <w:rPr>
                          <w:rFonts w:ascii="Arial" w:hAnsi="Arial" w:cs="Arial"/>
                        </w:rPr>
                      </w:pPr>
                      <w:r w:rsidRPr="002F0DBF">
                        <w:rPr>
                          <w:rFonts w:ascii="Arial" w:hAnsi="Arial" w:cs="Arial"/>
                          <w:b/>
                          <w:sz w:val="24"/>
                          <w:szCs w:val="24"/>
                        </w:rPr>
                        <w:t>Map 1</w:t>
                      </w:r>
                      <w:r w:rsidRPr="002F0DBF">
                        <w:rPr>
                          <w:rFonts w:ascii="Arial" w:hAnsi="Arial" w:cs="Arial"/>
                          <w:sz w:val="24"/>
                          <w:szCs w:val="24"/>
                        </w:rPr>
                        <w:t>. EAA Reservoir/STA Project Area</w:t>
                      </w:r>
                    </w:p>
                  </w:txbxContent>
                </v:textbox>
                <w10:wrap type="square"/>
              </v:shape>
            </w:pict>
          </mc:Fallback>
        </mc:AlternateContent>
      </w:r>
      <w:r w:rsidR="00AC496F" w:rsidRPr="00AC496F">
        <w:rPr>
          <w:rFonts w:ascii="Times New Roman" w:hAnsi="Times New Roman" w:cs="Times New Roman"/>
          <w:b/>
          <w:sz w:val="24"/>
          <w:szCs w:val="24"/>
        </w:rPr>
        <w:t>SFWMD Options.</w:t>
      </w:r>
      <w:r w:rsidR="00AC496F">
        <w:rPr>
          <w:rFonts w:ascii="Times New Roman" w:hAnsi="Times New Roman" w:cs="Times New Roman"/>
          <w:sz w:val="24"/>
          <w:szCs w:val="24"/>
        </w:rPr>
        <w:t xml:space="preserve"> </w:t>
      </w:r>
      <w:r w:rsidR="00367849">
        <w:rPr>
          <w:rFonts w:ascii="Times New Roman" w:hAnsi="Times New Roman" w:cs="Times New Roman"/>
          <w:sz w:val="24"/>
          <w:szCs w:val="24"/>
        </w:rPr>
        <w:t>Both</w:t>
      </w:r>
      <w:r w:rsidR="00AC496F">
        <w:rPr>
          <w:rFonts w:ascii="Times New Roman" w:hAnsi="Times New Roman" w:cs="Times New Roman"/>
          <w:sz w:val="24"/>
          <w:szCs w:val="24"/>
        </w:rPr>
        <w:t xml:space="preserve"> SFWMD options </w:t>
      </w:r>
      <w:r w:rsidR="00367849">
        <w:rPr>
          <w:rFonts w:ascii="Times New Roman" w:hAnsi="Times New Roman" w:cs="Times New Roman"/>
          <w:sz w:val="24"/>
          <w:szCs w:val="24"/>
        </w:rPr>
        <w:t>are confined to the 31,000 acres identified in the law. These are called the A-1 and A-2 parcels</w:t>
      </w:r>
      <w:r w:rsidR="00440049">
        <w:rPr>
          <w:rFonts w:ascii="Times New Roman" w:hAnsi="Times New Roman" w:cs="Times New Roman"/>
          <w:sz w:val="24"/>
          <w:szCs w:val="24"/>
        </w:rPr>
        <w:t xml:space="preserve"> (see </w:t>
      </w:r>
      <w:r w:rsidR="00440049" w:rsidRPr="00247A0F">
        <w:rPr>
          <w:rFonts w:ascii="Arial" w:hAnsi="Arial" w:cs="Arial"/>
          <w:b/>
          <w:sz w:val="24"/>
          <w:szCs w:val="24"/>
        </w:rPr>
        <w:t>Map 1</w:t>
      </w:r>
      <w:r w:rsidR="00440049">
        <w:rPr>
          <w:rFonts w:ascii="Times New Roman" w:hAnsi="Times New Roman" w:cs="Times New Roman"/>
          <w:sz w:val="24"/>
          <w:szCs w:val="24"/>
        </w:rPr>
        <w:t>)</w:t>
      </w:r>
      <w:r w:rsidR="00367849">
        <w:rPr>
          <w:rFonts w:ascii="Times New Roman" w:hAnsi="Times New Roman" w:cs="Times New Roman"/>
          <w:sz w:val="24"/>
          <w:szCs w:val="24"/>
        </w:rPr>
        <w:t xml:space="preserve">. </w:t>
      </w:r>
      <w:r w:rsidR="00AC496F">
        <w:rPr>
          <w:rFonts w:ascii="Times New Roman" w:hAnsi="Times New Roman" w:cs="Times New Roman"/>
          <w:sz w:val="24"/>
          <w:szCs w:val="24"/>
        </w:rPr>
        <w:t>The State purchased the land from the Talisman Sugar Co. in 1999 to facilitate Everglades restoration. This is the “box” that Senator Negron urged the SFWMD to look outside of for, as the law puts</w:t>
      </w:r>
      <w:r w:rsidR="00247A0F">
        <w:rPr>
          <w:rFonts w:ascii="Times New Roman" w:hAnsi="Times New Roman" w:cs="Times New Roman"/>
          <w:sz w:val="24"/>
          <w:szCs w:val="24"/>
        </w:rPr>
        <w:t xml:space="preserve"> it</w:t>
      </w:r>
      <w:r w:rsidR="00AC496F">
        <w:rPr>
          <w:rFonts w:ascii="Times New Roman" w:hAnsi="Times New Roman" w:cs="Times New Roman"/>
          <w:sz w:val="24"/>
          <w:szCs w:val="24"/>
        </w:rPr>
        <w:t xml:space="preserve">, the </w:t>
      </w:r>
      <w:r w:rsidR="00247A0F">
        <w:rPr>
          <w:rFonts w:ascii="Times New Roman" w:hAnsi="Times New Roman" w:cs="Times New Roman"/>
          <w:sz w:val="24"/>
          <w:szCs w:val="24"/>
        </w:rPr>
        <w:t>“</w:t>
      </w:r>
      <w:r w:rsidR="00AC496F">
        <w:rPr>
          <w:rFonts w:ascii="Times New Roman" w:hAnsi="Times New Roman" w:cs="Times New Roman"/>
          <w:sz w:val="24"/>
          <w:szCs w:val="24"/>
        </w:rPr>
        <w:t>optimal configuration</w:t>
      </w:r>
      <w:r w:rsidR="00247A0F">
        <w:rPr>
          <w:rFonts w:ascii="Times New Roman" w:hAnsi="Times New Roman" w:cs="Times New Roman"/>
          <w:sz w:val="24"/>
          <w:szCs w:val="24"/>
        </w:rPr>
        <w:t>”</w:t>
      </w:r>
      <w:r w:rsidR="00AC496F">
        <w:rPr>
          <w:rFonts w:ascii="Times New Roman" w:hAnsi="Times New Roman" w:cs="Times New Roman"/>
          <w:sz w:val="24"/>
          <w:szCs w:val="24"/>
        </w:rPr>
        <w:t xml:space="preserve"> of reservoir and treatment areas. </w:t>
      </w:r>
    </w:p>
    <w:p w:rsidR="00997C85" w:rsidRDefault="00997C85" w:rsidP="008F69AC">
      <w:pPr>
        <w:spacing w:after="0"/>
        <w:rPr>
          <w:rFonts w:ascii="Times New Roman" w:hAnsi="Times New Roman" w:cs="Times New Roman"/>
          <w:sz w:val="24"/>
          <w:szCs w:val="24"/>
        </w:rPr>
      </w:pPr>
    </w:p>
    <w:p w:rsidR="002234EC" w:rsidRDefault="006A7ABC">
      <w:pPr>
        <w:rPr>
          <w:rFonts w:ascii="Times New Roman" w:hAnsi="Times New Roman" w:cs="Times New Roman"/>
          <w:sz w:val="24"/>
          <w:szCs w:val="24"/>
        </w:rPr>
      </w:pPr>
      <w:r w:rsidRPr="00691008">
        <w:rPr>
          <w:rFonts w:ascii="Times New Roman" w:hAnsi="Times New Roman" w:cs="Times New Roman"/>
          <w:sz w:val="24"/>
          <w:szCs w:val="24"/>
        </w:rPr>
        <w:t>The R240</w:t>
      </w:r>
      <w:r w:rsidR="00BF24A9">
        <w:rPr>
          <w:rFonts w:ascii="Times New Roman" w:hAnsi="Times New Roman" w:cs="Times New Roman"/>
          <w:sz w:val="24"/>
          <w:szCs w:val="24"/>
        </w:rPr>
        <w:t>A “best buy”</w:t>
      </w:r>
      <w:r w:rsidRPr="00691008">
        <w:rPr>
          <w:rFonts w:ascii="Times New Roman" w:hAnsi="Times New Roman" w:cs="Times New Roman"/>
          <w:sz w:val="24"/>
          <w:szCs w:val="24"/>
        </w:rPr>
        <w:t xml:space="preserve"> option </w:t>
      </w:r>
      <w:r w:rsidR="00440049">
        <w:rPr>
          <w:rFonts w:ascii="Times New Roman" w:hAnsi="Times New Roman" w:cs="Times New Roman"/>
          <w:sz w:val="24"/>
          <w:szCs w:val="24"/>
        </w:rPr>
        <w:t xml:space="preserve">uses only the A-2 parcel </w:t>
      </w:r>
      <w:r w:rsidRPr="00691008">
        <w:rPr>
          <w:rFonts w:ascii="Times New Roman" w:hAnsi="Times New Roman" w:cs="Times New Roman"/>
          <w:sz w:val="24"/>
          <w:szCs w:val="24"/>
        </w:rPr>
        <w:t xml:space="preserve">for </w:t>
      </w:r>
      <w:r w:rsidR="00440049">
        <w:rPr>
          <w:rFonts w:ascii="Times New Roman" w:hAnsi="Times New Roman" w:cs="Times New Roman"/>
          <w:sz w:val="24"/>
          <w:szCs w:val="24"/>
        </w:rPr>
        <w:t xml:space="preserve">a </w:t>
      </w:r>
      <w:r w:rsidRPr="00691008">
        <w:rPr>
          <w:rFonts w:ascii="Times New Roman" w:hAnsi="Times New Roman" w:cs="Times New Roman"/>
          <w:sz w:val="24"/>
          <w:szCs w:val="24"/>
        </w:rPr>
        <w:t xml:space="preserve">240,000 ac-ft </w:t>
      </w:r>
      <w:r w:rsidR="00440049">
        <w:rPr>
          <w:rFonts w:ascii="Times New Roman" w:hAnsi="Times New Roman" w:cs="Times New Roman"/>
          <w:sz w:val="24"/>
          <w:szCs w:val="24"/>
        </w:rPr>
        <w:t>r</w:t>
      </w:r>
      <w:r w:rsidRPr="00691008">
        <w:rPr>
          <w:rFonts w:ascii="Times New Roman" w:hAnsi="Times New Roman" w:cs="Times New Roman"/>
          <w:sz w:val="24"/>
          <w:szCs w:val="24"/>
        </w:rPr>
        <w:t xml:space="preserve">eservoir </w:t>
      </w:r>
      <w:r w:rsidR="00440049">
        <w:rPr>
          <w:rFonts w:ascii="Times New Roman" w:hAnsi="Times New Roman" w:cs="Times New Roman"/>
          <w:sz w:val="24"/>
          <w:szCs w:val="24"/>
        </w:rPr>
        <w:t xml:space="preserve">23 feet deep and </w:t>
      </w:r>
      <w:r w:rsidR="00367849">
        <w:rPr>
          <w:rFonts w:ascii="Times New Roman" w:hAnsi="Times New Roman" w:cs="Times New Roman"/>
          <w:sz w:val="24"/>
          <w:szCs w:val="24"/>
        </w:rPr>
        <w:t xml:space="preserve">stormwater treatment areas </w:t>
      </w:r>
      <w:r w:rsidR="00440049">
        <w:rPr>
          <w:rFonts w:ascii="Times New Roman" w:hAnsi="Times New Roman" w:cs="Times New Roman"/>
          <w:sz w:val="24"/>
          <w:szCs w:val="24"/>
        </w:rPr>
        <w:t xml:space="preserve">(STAs) to treat the water before it can be sent south. Two alternative configurations </w:t>
      </w:r>
      <w:r w:rsidR="00BF24A9">
        <w:rPr>
          <w:rFonts w:ascii="Times New Roman" w:hAnsi="Times New Roman" w:cs="Times New Roman"/>
          <w:sz w:val="24"/>
          <w:szCs w:val="24"/>
        </w:rPr>
        <w:t xml:space="preserve">were developed, but only the “best buy” variation is considered herein. </w:t>
      </w:r>
      <w:r w:rsidR="00440049">
        <w:rPr>
          <w:rFonts w:ascii="Times New Roman" w:hAnsi="Times New Roman" w:cs="Times New Roman"/>
          <w:sz w:val="24"/>
          <w:szCs w:val="24"/>
        </w:rPr>
        <w:lastRenderedPageBreak/>
        <w:t xml:space="preserve">The </w:t>
      </w:r>
      <w:r w:rsidR="00BF24A9">
        <w:rPr>
          <w:rFonts w:ascii="Times New Roman" w:hAnsi="Times New Roman" w:cs="Times New Roman"/>
          <w:sz w:val="24"/>
          <w:szCs w:val="24"/>
        </w:rPr>
        <w:t>C</w:t>
      </w:r>
      <w:r w:rsidRPr="00691008">
        <w:rPr>
          <w:rFonts w:ascii="Times New Roman" w:hAnsi="Times New Roman" w:cs="Times New Roman"/>
          <w:sz w:val="24"/>
          <w:szCs w:val="24"/>
        </w:rPr>
        <w:t>360</w:t>
      </w:r>
      <w:r w:rsidR="00BF24A9">
        <w:rPr>
          <w:rFonts w:ascii="Times New Roman" w:hAnsi="Times New Roman" w:cs="Times New Roman"/>
          <w:sz w:val="24"/>
          <w:szCs w:val="24"/>
        </w:rPr>
        <w:t>C “best buy”</w:t>
      </w:r>
      <w:r w:rsidRPr="00691008">
        <w:rPr>
          <w:rFonts w:ascii="Times New Roman" w:hAnsi="Times New Roman" w:cs="Times New Roman"/>
          <w:sz w:val="24"/>
          <w:szCs w:val="24"/>
        </w:rPr>
        <w:t xml:space="preserve"> option </w:t>
      </w:r>
      <w:r w:rsidR="00440049">
        <w:rPr>
          <w:rFonts w:ascii="Times New Roman" w:hAnsi="Times New Roman" w:cs="Times New Roman"/>
          <w:sz w:val="24"/>
          <w:szCs w:val="24"/>
        </w:rPr>
        <w:t xml:space="preserve">uses the A-2 parcel and repurposes portions of the A-1 parcel, which </w:t>
      </w:r>
      <w:r w:rsidR="00143F70">
        <w:rPr>
          <w:rFonts w:ascii="Times New Roman" w:hAnsi="Times New Roman" w:cs="Times New Roman"/>
          <w:sz w:val="24"/>
          <w:szCs w:val="24"/>
        </w:rPr>
        <w:t xml:space="preserve">already </w:t>
      </w:r>
      <w:r w:rsidR="00440049">
        <w:rPr>
          <w:rFonts w:ascii="Times New Roman" w:hAnsi="Times New Roman" w:cs="Times New Roman"/>
          <w:sz w:val="24"/>
          <w:szCs w:val="24"/>
        </w:rPr>
        <w:t xml:space="preserve">has a 4 foot deep flow equalization basin (FEB) on it. (An FEB is </w:t>
      </w:r>
      <w:r w:rsidR="00B17ABF">
        <w:rPr>
          <w:rFonts w:ascii="Times New Roman" w:hAnsi="Times New Roman" w:cs="Times New Roman"/>
          <w:sz w:val="24"/>
          <w:szCs w:val="24"/>
        </w:rPr>
        <w:t xml:space="preserve">a constructed impoundment for providing steady flow to </w:t>
      </w:r>
      <w:r w:rsidR="00440049">
        <w:rPr>
          <w:rFonts w:ascii="Times New Roman" w:hAnsi="Times New Roman" w:cs="Times New Roman"/>
          <w:sz w:val="24"/>
          <w:szCs w:val="24"/>
        </w:rPr>
        <w:t>STA</w:t>
      </w:r>
      <w:r w:rsidR="00B17ABF">
        <w:rPr>
          <w:rFonts w:ascii="Times New Roman" w:hAnsi="Times New Roman" w:cs="Times New Roman"/>
          <w:sz w:val="24"/>
          <w:szCs w:val="24"/>
        </w:rPr>
        <w:t>s</w:t>
      </w:r>
      <w:r w:rsidR="00EA1A66">
        <w:rPr>
          <w:rFonts w:ascii="Times New Roman" w:hAnsi="Times New Roman" w:cs="Times New Roman"/>
          <w:sz w:val="24"/>
          <w:szCs w:val="24"/>
        </w:rPr>
        <w:t>.) Three alternative variations of the R360 option call</w:t>
      </w:r>
      <w:r w:rsidR="00440049">
        <w:rPr>
          <w:rFonts w:ascii="Times New Roman" w:hAnsi="Times New Roman" w:cs="Times New Roman"/>
          <w:sz w:val="24"/>
          <w:szCs w:val="24"/>
        </w:rPr>
        <w:t xml:space="preserve"> for a </w:t>
      </w:r>
      <w:r w:rsidRPr="00691008">
        <w:rPr>
          <w:rFonts w:ascii="Times New Roman" w:hAnsi="Times New Roman" w:cs="Times New Roman"/>
          <w:sz w:val="24"/>
          <w:szCs w:val="24"/>
        </w:rPr>
        <w:t>360,000 ac-ft</w:t>
      </w:r>
      <w:r w:rsidR="00440049">
        <w:rPr>
          <w:rFonts w:ascii="Times New Roman" w:hAnsi="Times New Roman" w:cs="Times New Roman"/>
          <w:sz w:val="24"/>
          <w:szCs w:val="24"/>
        </w:rPr>
        <w:t xml:space="preserve"> reservoir 18 feet deep. </w:t>
      </w:r>
      <w:r w:rsidR="00EA1A66">
        <w:rPr>
          <w:rFonts w:ascii="Times New Roman" w:hAnsi="Times New Roman" w:cs="Times New Roman"/>
          <w:sz w:val="24"/>
          <w:szCs w:val="24"/>
        </w:rPr>
        <w:t xml:space="preserve">We consider only the District’s C360C “best buy” option. </w:t>
      </w:r>
    </w:p>
    <w:p w:rsidR="006D3F26" w:rsidRDefault="00861F36" w:rsidP="006F32DB">
      <w:pPr>
        <w:rPr>
          <w:rFonts w:ascii="Times New Roman" w:hAnsi="Times New Roman" w:cs="Times New Roman"/>
          <w:sz w:val="24"/>
          <w:szCs w:val="24"/>
        </w:rPr>
      </w:pPr>
      <w:r>
        <w:rPr>
          <w:rFonts w:ascii="Arial" w:hAnsi="Arial" w:cs="Arial"/>
          <w:b/>
          <w:noProof/>
        </w:rPr>
        <mc:AlternateContent>
          <mc:Choice Requires="wps">
            <w:drawing>
              <wp:anchor distT="0" distB="0" distL="114300" distR="114300" simplePos="0" relativeHeight="251692032" behindDoc="0" locked="0" layoutInCell="1" allowOverlap="1" wp14:anchorId="2DD88CAC" wp14:editId="6799779A">
                <wp:simplePos x="0" y="0"/>
                <wp:positionH relativeFrom="column">
                  <wp:posOffset>-95250</wp:posOffset>
                </wp:positionH>
                <wp:positionV relativeFrom="paragraph">
                  <wp:posOffset>1951355</wp:posOffset>
                </wp:positionV>
                <wp:extent cx="6162675" cy="5143500"/>
                <wp:effectExtent l="0" t="0" r="28575" b="19050"/>
                <wp:wrapSquare wrapText="bothSides"/>
                <wp:docPr id="19" name="Text Box 19"/>
                <wp:cNvGraphicFramePr/>
                <a:graphic xmlns:a="http://schemas.openxmlformats.org/drawingml/2006/main">
                  <a:graphicData uri="http://schemas.microsoft.com/office/word/2010/wordprocessingShape">
                    <wps:wsp>
                      <wps:cNvSpPr txBox="1"/>
                      <wps:spPr>
                        <a:xfrm>
                          <a:off x="0" y="0"/>
                          <a:ext cx="6162675" cy="5143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420" w:rsidRDefault="00102663" w:rsidP="00BF24A9">
                            <w:pPr>
                              <w:spacing w:after="0"/>
                              <w:rPr>
                                <w:noProof/>
                              </w:rPr>
                            </w:pPr>
                            <w:r>
                              <w:rPr>
                                <w:noProof/>
                              </w:rPr>
                              <w:drawing>
                                <wp:inline distT="0" distB="0" distL="0" distR="0" wp14:anchorId="5048F050" wp14:editId="14B885BE">
                                  <wp:extent cx="5937026" cy="4410075"/>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38907" cy="4411472"/>
                                          </a:xfrm>
                                          <a:prstGeom prst="rect">
                                            <a:avLst/>
                                          </a:prstGeom>
                                        </pic:spPr>
                                      </pic:pic>
                                    </a:graphicData>
                                  </a:graphic>
                                </wp:inline>
                              </w:drawing>
                            </w:r>
                          </w:p>
                          <w:p w:rsidR="00102663" w:rsidRPr="00102663" w:rsidRDefault="00102663" w:rsidP="00BF24A9">
                            <w:pPr>
                              <w:spacing w:after="0"/>
                              <w:rPr>
                                <w:rFonts w:ascii="Arial" w:hAnsi="Arial" w:cs="Arial"/>
                                <w:noProof/>
                                <w:sz w:val="24"/>
                                <w:szCs w:val="24"/>
                              </w:rPr>
                            </w:pPr>
                            <w:r w:rsidRPr="00102663">
                              <w:rPr>
                                <w:rFonts w:ascii="Arial" w:hAnsi="Arial" w:cs="Arial"/>
                                <w:b/>
                                <w:noProof/>
                                <w:sz w:val="24"/>
                                <w:szCs w:val="24"/>
                              </w:rPr>
                              <w:t>Map 2</w:t>
                            </w:r>
                            <w:r w:rsidRPr="00102663">
                              <w:rPr>
                                <w:rFonts w:ascii="Arial" w:hAnsi="Arial" w:cs="Arial"/>
                                <w:noProof/>
                                <w:sz w:val="24"/>
                                <w:szCs w:val="24"/>
                              </w:rPr>
                              <w:t xml:space="preserve">. EAA land ownership with EAA Reservoir project area overlay, plus C-139 Annex. Ownership </w:t>
                            </w:r>
                            <w:r>
                              <w:rPr>
                                <w:rFonts w:ascii="Arial" w:hAnsi="Arial" w:cs="Arial"/>
                                <w:noProof/>
                                <w:sz w:val="24"/>
                                <w:szCs w:val="24"/>
                              </w:rPr>
                              <w:t>information from Treasure Coast Regional Planning Commission</w:t>
                            </w:r>
                            <w:r w:rsidRPr="00102663">
                              <w:rPr>
                                <w:rFonts w:ascii="Arial" w:hAnsi="Arial" w:cs="Arial"/>
                                <w:noProof/>
                                <w:sz w:val="24"/>
                                <w:szCs w:val="24"/>
                              </w:rPr>
                              <w:t xml:space="preserve"> </w:t>
                            </w:r>
                            <w:hyperlink r:id="rId16" w:history="1">
                              <w:r w:rsidRPr="00102663">
                                <w:rPr>
                                  <w:rStyle w:val="Hyperlink"/>
                                  <w:rFonts w:ascii="Arial" w:hAnsi="Arial" w:cs="Arial"/>
                                  <w:noProof/>
                                  <w:sz w:val="24"/>
                                  <w:szCs w:val="24"/>
                                </w:rPr>
                                <w:t>http</w:t>
                              </w:r>
                            </w:hyperlink>
                            <w:hyperlink r:id="rId17" w:history="1">
                              <w:r w:rsidRPr="00102663">
                                <w:rPr>
                                  <w:rStyle w:val="Hyperlink"/>
                                  <w:rFonts w:ascii="Arial" w:hAnsi="Arial" w:cs="Arial"/>
                                  <w:noProof/>
                                  <w:sz w:val="24"/>
                                  <w:szCs w:val="24"/>
                                </w:rPr>
                                <w:t>://</w:t>
                              </w:r>
                            </w:hyperlink>
                            <w:hyperlink r:id="rId18" w:history="1">
                              <w:r w:rsidRPr="00102663">
                                <w:rPr>
                                  <w:rStyle w:val="Hyperlink"/>
                                  <w:rFonts w:ascii="Arial" w:hAnsi="Arial" w:cs="Arial"/>
                                  <w:noProof/>
                                  <w:sz w:val="24"/>
                                  <w:szCs w:val="24"/>
                                </w:rPr>
                                <w:t>www.tcrpc.org/departments/MapGallery/2016/1604a_EAA_Private.pd</w:t>
                              </w:r>
                            </w:hyperlink>
                          </w:p>
                          <w:p w:rsidR="00B42420" w:rsidRDefault="00B42420" w:rsidP="008A2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margin-left:-7.5pt;margin-top:153.65pt;width:485.25pt;height:4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" fillcolor="white [3201]" strokeweight=".5pt">
                <v:textbox>
                  <w:txbxContent>
                    <w:p w:rsidR="00B42420" w:rsidRDefault="00102663" w:rsidP="00BF24A9">
                      <w:pPr>
                        <w:spacing w:after="0"/>
                        <w:rPr>
                          <w:noProof/>
                        </w:rPr>
                      </w:pPr>
                      <w:r>
                        <w:rPr>
                          <w:noProof/>
                        </w:rPr>
                        <w:drawing>
                          <wp:inline distT="0" distB="0" distL="0" distR="0" wp14:anchorId="5048F050" wp14:editId="14B885BE">
                            <wp:extent cx="5937026" cy="4410075"/>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38907" cy="4411472"/>
                                    </a:xfrm>
                                    <a:prstGeom prst="rect">
                                      <a:avLst/>
                                    </a:prstGeom>
                                  </pic:spPr>
                                </pic:pic>
                              </a:graphicData>
                            </a:graphic>
                          </wp:inline>
                        </w:drawing>
                      </w:r>
                    </w:p>
                    <w:p w:rsidR="00102663" w:rsidRPr="00102663" w:rsidRDefault="00102663" w:rsidP="00BF24A9">
                      <w:pPr>
                        <w:spacing w:after="0"/>
                        <w:rPr>
                          <w:rFonts w:ascii="Arial" w:hAnsi="Arial" w:cs="Arial"/>
                          <w:noProof/>
                          <w:sz w:val="24"/>
                          <w:szCs w:val="24"/>
                        </w:rPr>
                      </w:pPr>
                      <w:r w:rsidRPr="00102663">
                        <w:rPr>
                          <w:rFonts w:ascii="Arial" w:hAnsi="Arial" w:cs="Arial"/>
                          <w:b/>
                          <w:noProof/>
                          <w:sz w:val="24"/>
                          <w:szCs w:val="24"/>
                        </w:rPr>
                        <w:t>Map 2</w:t>
                      </w:r>
                      <w:r w:rsidRPr="00102663">
                        <w:rPr>
                          <w:rFonts w:ascii="Arial" w:hAnsi="Arial" w:cs="Arial"/>
                          <w:noProof/>
                          <w:sz w:val="24"/>
                          <w:szCs w:val="24"/>
                        </w:rPr>
                        <w:t xml:space="preserve">. EAA land ownership with EAA Reservoir project area overlay, plus C-139 Annex. Ownership </w:t>
                      </w:r>
                      <w:r>
                        <w:rPr>
                          <w:rFonts w:ascii="Arial" w:hAnsi="Arial" w:cs="Arial"/>
                          <w:noProof/>
                          <w:sz w:val="24"/>
                          <w:szCs w:val="24"/>
                        </w:rPr>
                        <w:t>information from Treasure Coast Regional Planning Commission</w:t>
                      </w:r>
                      <w:r w:rsidRPr="00102663">
                        <w:rPr>
                          <w:rFonts w:ascii="Arial" w:hAnsi="Arial" w:cs="Arial"/>
                          <w:noProof/>
                          <w:sz w:val="24"/>
                          <w:szCs w:val="24"/>
                        </w:rPr>
                        <w:t xml:space="preserve"> </w:t>
                      </w:r>
                      <w:hyperlink r:id="rId19" w:history="1">
                        <w:r w:rsidRPr="00102663">
                          <w:rPr>
                            <w:rStyle w:val="Hyperlink"/>
                            <w:rFonts w:ascii="Arial" w:hAnsi="Arial" w:cs="Arial"/>
                            <w:noProof/>
                            <w:sz w:val="24"/>
                            <w:szCs w:val="24"/>
                          </w:rPr>
                          <w:t>http</w:t>
                        </w:r>
                      </w:hyperlink>
                      <w:hyperlink r:id="rId20" w:history="1">
                        <w:r w:rsidRPr="00102663">
                          <w:rPr>
                            <w:rStyle w:val="Hyperlink"/>
                            <w:rFonts w:ascii="Arial" w:hAnsi="Arial" w:cs="Arial"/>
                            <w:noProof/>
                            <w:sz w:val="24"/>
                            <w:szCs w:val="24"/>
                          </w:rPr>
                          <w:t>://</w:t>
                        </w:r>
                      </w:hyperlink>
                      <w:hyperlink r:id="rId21" w:history="1">
                        <w:r w:rsidRPr="00102663">
                          <w:rPr>
                            <w:rStyle w:val="Hyperlink"/>
                            <w:rFonts w:ascii="Arial" w:hAnsi="Arial" w:cs="Arial"/>
                            <w:noProof/>
                            <w:sz w:val="24"/>
                            <w:szCs w:val="24"/>
                          </w:rPr>
                          <w:t>www.tcrpc.org/departments/MapGallery/2016/1604a_EAA_Private.pd</w:t>
                        </w:r>
                      </w:hyperlink>
                    </w:p>
                    <w:p w:rsidR="00B42420" w:rsidRDefault="00B42420" w:rsidP="008A20B0"/>
                  </w:txbxContent>
                </v:textbox>
                <w10:wrap type="square"/>
              </v:shape>
            </w:pict>
          </mc:Fallback>
        </mc:AlternateContent>
      </w:r>
      <w:r w:rsidR="00C13C30">
        <w:rPr>
          <w:rFonts w:ascii="Times New Roman" w:hAnsi="Times New Roman" w:cs="Times New Roman"/>
          <w:b/>
          <w:sz w:val="24"/>
          <w:szCs w:val="24"/>
        </w:rPr>
        <w:t xml:space="preserve">Everglades Foundation Option. </w:t>
      </w:r>
      <w:r w:rsidR="00C13C30" w:rsidRPr="00247A0F">
        <w:rPr>
          <w:rFonts w:ascii="Times New Roman" w:hAnsi="Times New Roman" w:cs="Times New Roman"/>
          <w:sz w:val="24"/>
          <w:szCs w:val="24"/>
        </w:rPr>
        <w:t xml:space="preserve">The Everglades Foundation </w:t>
      </w:r>
      <w:r w:rsidR="00FC1E7E">
        <w:rPr>
          <w:rFonts w:ascii="Times New Roman" w:hAnsi="Times New Roman" w:cs="Times New Roman"/>
          <w:sz w:val="24"/>
          <w:szCs w:val="24"/>
        </w:rPr>
        <w:t xml:space="preserve">(EF) </w:t>
      </w:r>
      <w:r w:rsidR="00B17ABF">
        <w:rPr>
          <w:rFonts w:ascii="Times New Roman" w:hAnsi="Times New Roman" w:cs="Times New Roman"/>
          <w:sz w:val="24"/>
          <w:szCs w:val="24"/>
        </w:rPr>
        <w:t xml:space="preserve">option calls for </w:t>
      </w:r>
      <w:r w:rsidR="00C13C30" w:rsidRPr="00247A0F">
        <w:rPr>
          <w:rFonts w:ascii="Times New Roman" w:hAnsi="Times New Roman" w:cs="Times New Roman"/>
          <w:sz w:val="24"/>
          <w:szCs w:val="24"/>
        </w:rPr>
        <w:t>construct</w:t>
      </w:r>
      <w:r w:rsidR="00B17ABF">
        <w:rPr>
          <w:rFonts w:ascii="Times New Roman" w:hAnsi="Times New Roman" w:cs="Times New Roman"/>
          <w:sz w:val="24"/>
          <w:szCs w:val="24"/>
        </w:rPr>
        <w:t>ing</w:t>
      </w:r>
      <w:r w:rsidR="00C13C30" w:rsidRPr="00247A0F">
        <w:rPr>
          <w:rFonts w:ascii="Times New Roman" w:hAnsi="Times New Roman" w:cs="Times New Roman"/>
          <w:sz w:val="24"/>
          <w:szCs w:val="24"/>
        </w:rPr>
        <w:t xml:space="preserve"> a 14 foot deep reser</w:t>
      </w:r>
      <w:r w:rsidR="00B17ABF">
        <w:rPr>
          <w:rFonts w:ascii="Times New Roman" w:hAnsi="Times New Roman" w:cs="Times New Roman"/>
          <w:sz w:val="24"/>
          <w:szCs w:val="24"/>
        </w:rPr>
        <w:t>voir on the A-2 parcel and leaving</w:t>
      </w:r>
      <w:r w:rsidR="00C13C30" w:rsidRPr="00247A0F">
        <w:rPr>
          <w:rFonts w:ascii="Times New Roman" w:hAnsi="Times New Roman" w:cs="Times New Roman"/>
          <w:sz w:val="24"/>
          <w:szCs w:val="24"/>
        </w:rPr>
        <w:t xml:space="preserve"> the A-1 FEB functioning as is.</w:t>
      </w:r>
      <w:r w:rsidR="00C13C30">
        <w:rPr>
          <w:rFonts w:ascii="Times New Roman" w:hAnsi="Times New Roman" w:cs="Times New Roman"/>
          <w:b/>
          <w:sz w:val="24"/>
          <w:szCs w:val="24"/>
        </w:rPr>
        <w:t xml:space="preserve"> </w:t>
      </w:r>
      <w:r w:rsidR="00C13C30">
        <w:rPr>
          <w:rFonts w:ascii="Times New Roman" w:hAnsi="Times New Roman" w:cs="Times New Roman"/>
          <w:sz w:val="24"/>
          <w:szCs w:val="24"/>
        </w:rPr>
        <w:t xml:space="preserve">The EF stated that </w:t>
      </w:r>
      <w:r w:rsidR="00FC1E7E">
        <w:rPr>
          <w:rFonts w:ascii="Times New Roman" w:hAnsi="Times New Roman" w:cs="Times New Roman"/>
          <w:sz w:val="24"/>
          <w:szCs w:val="24"/>
        </w:rPr>
        <w:t xml:space="preserve">13,000 </w:t>
      </w:r>
      <w:r w:rsidR="00247A0F">
        <w:rPr>
          <w:rFonts w:ascii="Times New Roman" w:hAnsi="Times New Roman" w:cs="Times New Roman"/>
          <w:sz w:val="24"/>
          <w:szCs w:val="24"/>
        </w:rPr>
        <w:t>acres of STAs are neede</w:t>
      </w:r>
      <w:r w:rsidR="002D2D2C">
        <w:rPr>
          <w:rFonts w:ascii="Times New Roman" w:hAnsi="Times New Roman" w:cs="Times New Roman"/>
          <w:sz w:val="24"/>
          <w:szCs w:val="24"/>
        </w:rPr>
        <w:t>d</w:t>
      </w:r>
      <w:r w:rsidR="00247A0F">
        <w:rPr>
          <w:rFonts w:ascii="Times New Roman" w:hAnsi="Times New Roman" w:cs="Times New Roman"/>
          <w:sz w:val="24"/>
          <w:szCs w:val="24"/>
        </w:rPr>
        <w:t xml:space="preserve"> to treat the stored water before it can be released south</w:t>
      </w:r>
      <w:r w:rsidR="00ED41DB">
        <w:rPr>
          <w:rFonts w:ascii="Times New Roman" w:hAnsi="Times New Roman" w:cs="Times New Roman"/>
          <w:sz w:val="24"/>
          <w:szCs w:val="24"/>
        </w:rPr>
        <w:t xml:space="preserve">, but </w:t>
      </w:r>
      <w:r w:rsidR="006D3F26">
        <w:rPr>
          <w:rFonts w:ascii="Times New Roman" w:hAnsi="Times New Roman" w:cs="Times New Roman"/>
          <w:sz w:val="24"/>
          <w:szCs w:val="24"/>
        </w:rPr>
        <w:t xml:space="preserve">the EF </w:t>
      </w:r>
      <w:r w:rsidR="00ED41DB">
        <w:rPr>
          <w:rFonts w:ascii="Times New Roman" w:hAnsi="Times New Roman" w:cs="Times New Roman"/>
          <w:sz w:val="24"/>
          <w:szCs w:val="24"/>
        </w:rPr>
        <w:t xml:space="preserve">did not </w:t>
      </w:r>
      <w:r w:rsidR="00726CF5">
        <w:rPr>
          <w:rFonts w:ascii="Times New Roman" w:hAnsi="Times New Roman" w:cs="Times New Roman"/>
          <w:sz w:val="24"/>
          <w:szCs w:val="24"/>
        </w:rPr>
        <w:t xml:space="preserve">go “outside the box” to </w:t>
      </w:r>
      <w:r w:rsidR="006F32DB">
        <w:rPr>
          <w:rFonts w:ascii="Times New Roman" w:hAnsi="Times New Roman" w:cs="Times New Roman"/>
          <w:sz w:val="24"/>
          <w:szCs w:val="24"/>
        </w:rPr>
        <w:t>identif</w:t>
      </w:r>
      <w:r w:rsidR="00ED41DB">
        <w:rPr>
          <w:rFonts w:ascii="Times New Roman" w:hAnsi="Times New Roman" w:cs="Times New Roman"/>
          <w:sz w:val="24"/>
          <w:szCs w:val="24"/>
        </w:rPr>
        <w:t xml:space="preserve">y a location for </w:t>
      </w:r>
      <w:r w:rsidR="006F32DB">
        <w:rPr>
          <w:rFonts w:ascii="Times New Roman" w:hAnsi="Times New Roman" w:cs="Times New Roman"/>
          <w:sz w:val="24"/>
          <w:szCs w:val="24"/>
        </w:rPr>
        <w:t>those STAs</w:t>
      </w:r>
      <w:r w:rsidR="00247A0F">
        <w:rPr>
          <w:rFonts w:ascii="Times New Roman" w:hAnsi="Times New Roman" w:cs="Times New Roman"/>
          <w:sz w:val="24"/>
          <w:szCs w:val="24"/>
        </w:rPr>
        <w:t xml:space="preserve">. </w:t>
      </w:r>
      <w:r w:rsidR="00143F70">
        <w:rPr>
          <w:rFonts w:ascii="Times New Roman" w:hAnsi="Times New Roman" w:cs="Times New Roman"/>
          <w:sz w:val="24"/>
          <w:szCs w:val="24"/>
        </w:rPr>
        <w:t xml:space="preserve">According to a story by Treadway (2018), the EF is expecting the SFWMD to exchange lands it owns for private lands on which to construct the STAs. </w:t>
      </w:r>
      <w:r w:rsidR="00BF24A9">
        <w:rPr>
          <w:rFonts w:ascii="Times New Roman" w:hAnsi="Times New Roman" w:cs="Times New Roman"/>
          <w:sz w:val="24"/>
          <w:szCs w:val="24"/>
        </w:rPr>
        <w:t xml:space="preserve">A large proportion of the private lands that are just north of the project area are owned by Okeelanta Corp., a subsidiary of Florida Crystals Corp. owned by the Fanjul family of Palm Beach, Florida, and indicated by orange circles around the numeral 2 on </w:t>
      </w:r>
      <w:r w:rsidR="00BF24A9" w:rsidRPr="00BF24A9">
        <w:rPr>
          <w:rFonts w:ascii="Arial" w:hAnsi="Arial" w:cs="Arial"/>
          <w:b/>
          <w:sz w:val="24"/>
          <w:szCs w:val="24"/>
        </w:rPr>
        <w:t>Map 2</w:t>
      </w:r>
      <w:r w:rsidR="00BF24A9">
        <w:rPr>
          <w:rFonts w:ascii="Times New Roman" w:hAnsi="Times New Roman" w:cs="Times New Roman"/>
          <w:sz w:val="24"/>
          <w:szCs w:val="24"/>
        </w:rPr>
        <w:t xml:space="preserve">. </w:t>
      </w:r>
    </w:p>
    <w:p w:rsidR="00EA1A66" w:rsidRDefault="00BF24A9" w:rsidP="00143F70">
      <w:pPr>
        <w:spacing w:before="300"/>
        <w:rPr>
          <w:rFonts w:ascii="Times New Roman" w:hAnsi="Times New Roman" w:cs="Times New Roman"/>
          <w:sz w:val="24"/>
          <w:szCs w:val="24"/>
        </w:rPr>
      </w:pPr>
      <w:r>
        <w:rPr>
          <w:rFonts w:ascii="Times New Roman" w:hAnsi="Times New Roman" w:cs="Times New Roman"/>
          <w:sz w:val="24"/>
          <w:szCs w:val="24"/>
        </w:rPr>
        <w:lastRenderedPageBreak/>
        <w:t xml:space="preserve">As </w:t>
      </w:r>
      <w:r w:rsidRPr="00BF24A9">
        <w:rPr>
          <w:rFonts w:ascii="Arial" w:hAnsi="Arial" w:cs="Arial"/>
          <w:b/>
          <w:sz w:val="24"/>
          <w:szCs w:val="24"/>
        </w:rPr>
        <w:t>Map 2</w:t>
      </w:r>
      <w:r>
        <w:rPr>
          <w:rFonts w:ascii="Times New Roman" w:hAnsi="Times New Roman" w:cs="Times New Roman"/>
          <w:sz w:val="24"/>
          <w:szCs w:val="24"/>
        </w:rPr>
        <w:t xml:space="preserve"> indicates, t</w:t>
      </w:r>
      <w:r w:rsidR="0083257E" w:rsidRPr="00691008">
        <w:rPr>
          <w:rFonts w:ascii="Times New Roman" w:hAnsi="Times New Roman" w:cs="Times New Roman"/>
          <w:sz w:val="24"/>
          <w:szCs w:val="24"/>
        </w:rPr>
        <w:t>he SFWMD itself has more than 18,000 acres</w:t>
      </w:r>
      <w:r w:rsidR="00EA1A66">
        <w:rPr>
          <w:rFonts w:ascii="Times New Roman" w:hAnsi="Times New Roman" w:cs="Times New Roman"/>
          <w:sz w:val="24"/>
          <w:szCs w:val="24"/>
        </w:rPr>
        <w:t xml:space="preserve">, including </w:t>
      </w:r>
      <w:r w:rsidR="0083257E" w:rsidRPr="00691008">
        <w:rPr>
          <w:rFonts w:ascii="Times New Roman" w:hAnsi="Times New Roman" w:cs="Times New Roman"/>
          <w:sz w:val="24"/>
          <w:szCs w:val="24"/>
        </w:rPr>
        <w:t xml:space="preserve">17,890 acres in the C-139 Annex and an unidentified section abutting the north side of the Rotenberger Wildlife Management Area (WMA). </w:t>
      </w:r>
      <w:r w:rsidR="00247A0F">
        <w:rPr>
          <w:rFonts w:ascii="Times New Roman" w:hAnsi="Times New Roman" w:cs="Times New Roman"/>
          <w:sz w:val="24"/>
          <w:szCs w:val="24"/>
        </w:rPr>
        <w:t xml:space="preserve">The Holey Land and Rotenberger Wildlife Management Areas </w:t>
      </w:r>
      <w:r w:rsidR="002E43D1">
        <w:rPr>
          <w:rFonts w:ascii="Times New Roman" w:hAnsi="Times New Roman" w:cs="Times New Roman"/>
          <w:sz w:val="24"/>
          <w:szCs w:val="24"/>
        </w:rPr>
        <w:t xml:space="preserve">(WMAs) </w:t>
      </w:r>
      <w:r w:rsidR="00247A0F">
        <w:rPr>
          <w:rFonts w:ascii="Times New Roman" w:hAnsi="Times New Roman" w:cs="Times New Roman"/>
          <w:sz w:val="24"/>
          <w:szCs w:val="24"/>
        </w:rPr>
        <w:t>are obvious candidates for STAs, as they are adjacent to the A-2</w:t>
      </w:r>
      <w:r w:rsidR="00B17ABF">
        <w:rPr>
          <w:rFonts w:ascii="Times New Roman" w:hAnsi="Times New Roman" w:cs="Times New Roman"/>
          <w:sz w:val="24"/>
          <w:szCs w:val="24"/>
        </w:rPr>
        <w:t xml:space="preserve"> parcel where the reservoir would</w:t>
      </w:r>
      <w:r w:rsidR="00247A0F">
        <w:rPr>
          <w:rFonts w:ascii="Times New Roman" w:hAnsi="Times New Roman" w:cs="Times New Roman"/>
          <w:sz w:val="24"/>
          <w:szCs w:val="24"/>
        </w:rPr>
        <w:t xml:space="preserve"> </w:t>
      </w:r>
      <w:r w:rsidR="006F32DB">
        <w:rPr>
          <w:rFonts w:ascii="Times New Roman" w:hAnsi="Times New Roman" w:cs="Times New Roman"/>
          <w:sz w:val="24"/>
          <w:szCs w:val="24"/>
        </w:rPr>
        <w:t>be built.</w:t>
      </w:r>
      <w:r w:rsidR="006D3F26">
        <w:rPr>
          <w:rFonts w:ascii="Times New Roman" w:hAnsi="Times New Roman" w:cs="Times New Roman"/>
          <w:sz w:val="24"/>
          <w:szCs w:val="24"/>
        </w:rPr>
        <w:t xml:space="preserve"> </w:t>
      </w:r>
    </w:p>
    <w:p w:rsidR="00C13C30" w:rsidRDefault="00EA1A66" w:rsidP="00143F70">
      <w:pPr>
        <w:spacing w:before="300"/>
        <w:rPr>
          <w:rFonts w:ascii="Times New Roman" w:hAnsi="Times New Roman" w:cs="Times New Roman"/>
          <w:sz w:val="24"/>
          <w:szCs w:val="24"/>
        </w:rPr>
      </w:pPr>
      <w:r>
        <w:rPr>
          <w:rFonts w:ascii="Arial" w:hAnsi="Arial" w:cs="Arial"/>
          <w:b/>
          <w:noProof/>
        </w:rPr>
        <mc:AlternateContent>
          <mc:Choice Requires="wps">
            <w:drawing>
              <wp:anchor distT="0" distB="0" distL="114300" distR="114300" simplePos="0" relativeHeight="251694080" behindDoc="0" locked="0" layoutInCell="1" allowOverlap="1" wp14:anchorId="64B53D41" wp14:editId="17FBC8C6">
                <wp:simplePos x="0" y="0"/>
                <wp:positionH relativeFrom="column">
                  <wp:posOffset>0</wp:posOffset>
                </wp:positionH>
                <wp:positionV relativeFrom="paragraph">
                  <wp:posOffset>1226820</wp:posOffset>
                </wp:positionV>
                <wp:extent cx="6057900" cy="3333750"/>
                <wp:effectExtent l="0" t="0" r="19050" b="19050"/>
                <wp:wrapSquare wrapText="bothSides"/>
                <wp:docPr id="15" name="Text Box 15"/>
                <wp:cNvGraphicFramePr/>
                <a:graphic xmlns:a="http://schemas.openxmlformats.org/drawingml/2006/main">
                  <a:graphicData uri="http://schemas.microsoft.com/office/word/2010/wordprocessingShape">
                    <wps:wsp>
                      <wps:cNvSpPr txBox="1"/>
                      <wps:spPr>
                        <a:xfrm>
                          <a:off x="0" y="0"/>
                          <a:ext cx="6057900" cy="3333750"/>
                        </a:xfrm>
                        <a:prstGeom prst="rect">
                          <a:avLst/>
                        </a:prstGeom>
                        <a:solidFill>
                          <a:sysClr val="window" lastClr="FFFFFF"/>
                        </a:solidFill>
                        <a:ln w="6350">
                          <a:solidFill>
                            <a:prstClr val="black"/>
                          </a:solidFill>
                        </a:ln>
                        <a:effectLst/>
                      </wps:spPr>
                      <wps:txbx>
                        <w:txbxContent>
                          <w:p w:rsidR="00B42420" w:rsidRDefault="00881D36" w:rsidP="00401CEB">
                            <w:pPr>
                              <w:spacing w:after="0"/>
                            </w:pPr>
                            <w:r>
                              <w:rPr>
                                <w:noProof/>
                              </w:rPr>
                              <w:drawing>
                                <wp:inline distT="0" distB="0" distL="0" distR="0" wp14:anchorId="3A2B2665" wp14:editId="7E07050A">
                                  <wp:extent cx="5868670" cy="252051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68670" cy="2520519"/>
                                          </a:xfrm>
                                          <a:prstGeom prst="rect">
                                            <a:avLst/>
                                          </a:prstGeom>
                                        </pic:spPr>
                                      </pic:pic>
                                    </a:graphicData>
                                  </a:graphic>
                                </wp:inline>
                              </w:drawing>
                            </w:r>
                          </w:p>
                          <w:p w:rsidR="00B42420" w:rsidRPr="002F0DBF" w:rsidRDefault="00B42420" w:rsidP="00401CEB">
                            <w:pPr>
                              <w:spacing w:before="120" w:after="0"/>
                              <w:rPr>
                                <w:rFonts w:ascii="Arial" w:hAnsi="Arial" w:cs="Arial"/>
                                <w:sz w:val="24"/>
                                <w:szCs w:val="24"/>
                              </w:rPr>
                            </w:pPr>
                            <w:r w:rsidRPr="002F0DBF">
                              <w:rPr>
                                <w:rFonts w:ascii="Arial" w:hAnsi="Arial" w:cs="Arial"/>
                                <w:b/>
                                <w:sz w:val="24"/>
                                <w:szCs w:val="24"/>
                              </w:rPr>
                              <w:t>Map 3</w:t>
                            </w:r>
                            <w:r w:rsidRPr="002F0DBF">
                              <w:rPr>
                                <w:rFonts w:ascii="Arial" w:hAnsi="Arial" w:cs="Arial"/>
                                <w:sz w:val="24"/>
                                <w:szCs w:val="24"/>
                              </w:rPr>
                              <w:t>. Everglades Foundation option possibility for its unidentified STA footprint: Exchanging 13,000 acres of C-139 Annex lands for easternmost portion of Holey Land WMA for 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9" type="#_x0000_t202" style="position:absolute;margin-left:0;margin-top:96.6pt;width:477pt;height:26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" fillcolor="window" strokeweight=".5pt">
                <v:textbox>
                  <w:txbxContent>
                    <w:p w:rsidR="00B42420" w:rsidRDefault="00881D36" w:rsidP="00401CEB">
                      <w:pPr>
                        <w:spacing w:after="0"/>
                      </w:pPr>
                      <w:r>
                        <w:rPr>
                          <w:noProof/>
                        </w:rPr>
                        <w:drawing>
                          <wp:inline distT="0" distB="0" distL="0" distR="0" wp14:anchorId="3A2B2665" wp14:editId="7E07050A">
                            <wp:extent cx="5868670" cy="252051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68670" cy="2520519"/>
                                    </a:xfrm>
                                    <a:prstGeom prst="rect">
                                      <a:avLst/>
                                    </a:prstGeom>
                                  </pic:spPr>
                                </pic:pic>
                              </a:graphicData>
                            </a:graphic>
                          </wp:inline>
                        </w:drawing>
                      </w:r>
                    </w:p>
                    <w:p w:rsidR="00B42420" w:rsidRPr="002F0DBF" w:rsidRDefault="00B42420" w:rsidP="00401CEB">
                      <w:pPr>
                        <w:spacing w:before="120" w:after="0"/>
                        <w:rPr>
                          <w:rFonts w:ascii="Arial" w:hAnsi="Arial" w:cs="Arial"/>
                          <w:sz w:val="24"/>
                          <w:szCs w:val="24"/>
                        </w:rPr>
                      </w:pPr>
                      <w:r w:rsidRPr="002F0DBF">
                        <w:rPr>
                          <w:rFonts w:ascii="Arial" w:hAnsi="Arial" w:cs="Arial"/>
                          <w:b/>
                          <w:sz w:val="24"/>
                          <w:szCs w:val="24"/>
                        </w:rPr>
                        <w:t>Map 3</w:t>
                      </w:r>
                      <w:r w:rsidRPr="002F0DBF">
                        <w:rPr>
                          <w:rFonts w:ascii="Arial" w:hAnsi="Arial" w:cs="Arial"/>
                          <w:sz w:val="24"/>
                          <w:szCs w:val="24"/>
                        </w:rPr>
                        <w:t>. Everglades Foundation option possibility for its unidentified STA footprint: Exchanging 13,000 acres of C-139 Annex lands for easternmost portion of Holey Land WMA for STAs</w:t>
                      </w:r>
                    </w:p>
                  </w:txbxContent>
                </v:textbox>
                <w10:wrap type="square"/>
              </v:shape>
            </w:pict>
          </mc:Fallback>
        </mc:AlternateContent>
      </w:r>
      <w:r>
        <w:rPr>
          <w:rFonts w:ascii="Times New Roman" w:hAnsi="Times New Roman" w:cs="Times New Roman"/>
          <w:sz w:val="24"/>
          <w:szCs w:val="24"/>
        </w:rPr>
        <w:t>To facilitate the EF option, w</w:t>
      </w:r>
      <w:r w:rsidR="006D3F26">
        <w:rPr>
          <w:rFonts w:ascii="Times New Roman" w:hAnsi="Times New Roman" w:cs="Times New Roman"/>
          <w:sz w:val="24"/>
          <w:szCs w:val="24"/>
        </w:rPr>
        <w:t xml:space="preserve">e make an “outside the box” suggestion that exchanging a 13,000 acres parcel in the C-139 Annex owned by the SFWMD for a similar-sized parcel in </w:t>
      </w:r>
      <w:r w:rsidR="00BE383C">
        <w:rPr>
          <w:rFonts w:ascii="Times New Roman" w:hAnsi="Times New Roman" w:cs="Times New Roman"/>
          <w:sz w:val="24"/>
          <w:szCs w:val="24"/>
        </w:rPr>
        <w:t xml:space="preserve">the </w:t>
      </w:r>
      <w:r w:rsidR="006D3F26">
        <w:rPr>
          <w:rFonts w:ascii="Times New Roman" w:hAnsi="Times New Roman" w:cs="Times New Roman"/>
          <w:sz w:val="24"/>
          <w:szCs w:val="24"/>
        </w:rPr>
        <w:t>Holey Land WMA owned by the Florida Internal Improvement Trust Fund is a potential opportunity to maintain the A-1 parcel within the “box” as a flow equalization basin (FEB) and build new water quality treatment areas on state-owned lands near the reservoir</w:t>
      </w:r>
      <w:r w:rsidR="00D57E23">
        <w:rPr>
          <w:rFonts w:ascii="Times New Roman" w:hAnsi="Times New Roman" w:cs="Times New Roman"/>
          <w:sz w:val="24"/>
          <w:szCs w:val="24"/>
        </w:rPr>
        <w:t xml:space="preserve"> (</w:t>
      </w:r>
      <w:r w:rsidR="00D57E23" w:rsidRPr="00D57E23">
        <w:rPr>
          <w:rFonts w:ascii="Arial" w:hAnsi="Arial" w:cs="Arial"/>
          <w:b/>
          <w:sz w:val="24"/>
          <w:szCs w:val="24"/>
        </w:rPr>
        <w:t>Map 3</w:t>
      </w:r>
      <w:r w:rsidR="00D57E23">
        <w:rPr>
          <w:rFonts w:ascii="Times New Roman" w:hAnsi="Times New Roman" w:cs="Times New Roman"/>
          <w:sz w:val="24"/>
          <w:szCs w:val="24"/>
        </w:rPr>
        <w:t>)</w:t>
      </w:r>
      <w:r w:rsidR="006D3F26">
        <w:rPr>
          <w:rFonts w:ascii="Times New Roman" w:hAnsi="Times New Roman" w:cs="Times New Roman"/>
          <w:sz w:val="24"/>
          <w:szCs w:val="24"/>
        </w:rPr>
        <w:t>.</w:t>
      </w:r>
    </w:p>
    <w:p w:rsidR="00861F36" w:rsidRDefault="00861F36" w:rsidP="005F7F29">
      <w:pPr>
        <w:spacing w:before="360"/>
        <w:rPr>
          <w:rFonts w:ascii="Times New Roman" w:hAnsi="Times New Roman" w:cs="Times New Roman"/>
          <w:sz w:val="24"/>
          <w:szCs w:val="24"/>
        </w:rPr>
      </w:pPr>
      <w:r>
        <w:rPr>
          <w:rFonts w:ascii="Times New Roman" w:hAnsi="Times New Roman" w:cs="Times New Roman"/>
          <w:sz w:val="24"/>
          <w:szCs w:val="24"/>
        </w:rPr>
        <w:t>T</w:t>
      </w:r>
      <w:r w:rsidR="006F32DB" w:rsidRPr="00691008">
        <w:rPr>
          <w:rFonts w:ascii="Times New Roman" w:hAnsi="Times New Roman" w:cs="Times New Roman"/>
          <w:sz w:val="24"/>
          <w:szCs w:val="24"/>
        </w:rPr>
        <w:t xml:space="preserve">he Board of Trustees of the </w:t>
      </w:r>
      <w:r w:rsidR="00ED41DB">
        <w:rPr>
          <w:rFonts w:ascii="Times New Roman" w:hAnsi="Times New Roman" w:cs="Times New Roman"/>
          <w:sz w:val="24"/>
          <w:szCs w:val="24"/>
        </w:rPr>
        <w:t xml:space="preserve">Florida </w:t>
      </w:r>
      <w:r w:rsidR="006F32DB" w:rsidRPr="00691008">
        <w:rPr>
          <w:rFonts w:ascii="Times New Roman" w:hAnsi="Times New Roman" w:cs="Times New Roman"/>
          <w:sz w:val="24"/>
          <w:szCs w:val="24"/>
        </w:rPr>
        <w:t>Internal Improvement Trust Fund</w:t>
      </w:r>
      <w:r>
        <w:rPr>
          <w:rFonts w:ascii="Times New Roman" w:hAnsi="Times New Roman" w:cs="Times New Roman"/>
          <w:sz w:val="24"/>
          <w:szCs w:val="24"/>
        </w:rPr>
        <w:t xml:space="preserve"> is comprised of </w:t>
      </w:r>
      <w:r w:rsidR="00ED41DB">
        <w:rPr>
          <w:rFonts w:ascii="Times New Roman" w:hAnsi="Times New Roman" w:cs="Times New Roman"/>
          <w:sz w:val="24"/>
          <w:szCs w:val="24"/>
        </w:rPr>
        <w:t>the governor, attorney general, chief financial officer, and commissioner of agriculture.</w:t>
      </w:r>
      <w:r w:rsidR="006F32DB" w:rsidRPr="00691008">
        <w:rPr>
          <w:rFonts w:ascii="Times New Roman" w:hAnsi="Times New Roman" w:cs="Times New Roman"/>
          <w:sz w:val="24"/>
          <w:szCs w:val="24"/>
        </w:rPr>
        <w:t xml:space="preserve"> </w:t>
      </w:r>
      <w:r w:rsidR="00AB68C4">
        <w:rPr>
          <w:rFonts w:ascii="Times New Roman" w:hAnsi="Times New Roman" w:cs="Times New Roman"/>
          <w:sz w:val="24"/>
          <w:szCs w:val="24"/>
        </w:rPr>
        <w:t>“</w:t>
      </w:r>
      <w:r w:rsidR="006F32DB" w:rsidRPr="00691008">
        <w:rPr>
          <w:rFonts w:ascii="Times New Roman" w:hAnsi="Times New Roman" w:cs="Times New Roman"/>
          <w:sz w:val="24"/>
          <w:szCs w:val="24"/>
        </w:rPr>
        <w:t>The Board has a duty to hold lands in trust for the use and benefit of the people of the state</w:t>
      </w:r>
      <w:r w:rsidR="00AB68C4">
        <w:rPr>
          <w:rFonts w:ascii="Times New Roman" w:hAnsi="Times New Roman" w:cs="Times New Roman"/>
          <w:sz w:val="24"/>
          <w:szCs w:val="24"/>
        </w:rPr>
        <w:t>”</w:t>
      </w:r>
      <w:r w:rsidR="006F32DB" w:rsidRPr="00691008">
        <w:rPr>
          <w:rFonts w:ascii="Times New Roman" w:hAnsi="Times New Roman" w:cs="Times New Roman"/>
          <w:sz w:val="24"/>
          <w:szCs w:val="24"/>
        </w:rPr>
        <w:t xml:space="preserve"> (Florida Statutes 253.001). </w:t>
      </w:r>
      <w:r w:rsidR="00AB68C4">
        <w:rPr>
          <w:rFonts w:ascii="Times New Roman" w:hAnsi="Times New Roman" w:cs="Times New Roman"/>
          <w:sz w:val="24"/>
          <w:szCs w:val="24"/>
        </w:rPr>
        <w:t>“</w:t>
      </w:r>
      <w:r w:rsidR="006F32DB" w:rsidRPr="00691008">
        <w:rPr>
          <w:rFonts w:ascii="Times New Roman" w:hAnsi="Times New Roman" w:cs="Times New Roman"/>
          <w:sz w:val="24"/>
          <w:szCs w:val="24"/>
        </w:rPr>
        <w:t>The Board may exchange lands under its control for other lands in the state and may fix the terms and conditions of any such exchange</w:t>
      </w:r>
      <w:r w:rsidR="00AB68C4">
        <w:rPr>
          <w:rFonts w:ascii="Times New Roman" w:hAnsi="Times New Roman" w:cs="Times New Roman"/>
          <w:sz w:val="24"/>
          <w:szCs w:val="24"/>
        </w:rPr>
        <w:t>”</w:t>
      </w:r>
      <w:r w:rsidR="006F32DB" w:rsidRPr="00691008">
        <w:rPr>
          <w:rFonts w:ascii="Times New Roman" w:hAnsi="Times New Roman" w:cs="Times New Roman"/>
          <w:sz w:val="24"/>
          <w:szCs w:val="24"/>
        </w:rPr>
        <w:t xml:space="preserve"> (Florida Statutes 253.42(1)). </w:t>
      </w:r>
    </w:p>
    <w:p w:rsidR="006F32DB" w:rsidRDefault="006F32DB" w:rsidP="00143F70">
      <w:pPr>
        <w:rPr>
          <w:rFonts w:ascii="Arial" w:hAnsi="Arial" w:cs="Arial"/>
        </w:rPr>
      </w:pPr>
      <w:r w:rsidRPr="00691008">
        <w:rPr>
          <w:rFonts w:ascii="Times New Roman" w:hAnsi="Times New Roman" w:cs="Times New Roman"/>
          <w:sz w:val="24"/>
          <w:szCs w:val="24"/>
        </w:rPr>
        <w:t xml:space="preserve">In 1983 the Board signed a Memorandum of Agreement (MOA) with the SFWMD  and two agencies </w:t>
      </w:r>
      <w:r w:rsidR="00C13C30">
        <w:rPr>
          <w:rFonts w:ascii="Times New Roman" w:hAnsi="Times New Roman" w:cs="Times New Roman"/>
          <w:sz w:val="24"/>
          <w:szCs w:val="24"/>
        </w:rPr>
        <w:t>(</w:t>
      </w:r>
      <w:r w:rsidR="00ED41DB">
        <w:rPr>
          <w:rFonts w:ascii="Times New Roman" w:hAnsi="Times New Roman" w:cs="Times New Roman"/>
          <w:sz w:val="24"/>
          <w:szCs w:val="24"/>
        </w:rPr>
        <w:t xml:space="preserve">since renamed the </w:t>
      </w:r>
      <w:r w:rsidRPr="00691008">
        <w:rPr>
          <w:rFonts w:ascii="Times New Roman" w:hAnsi="Times New Roman" w:cs="Times New Roman"/>
          <w:sz w:val="24"/>
          <w:szCs w:val="24"/>
        </w:rPr>
        <w:t>Florida Department of E</w:t>
      </w:r>
      <w:r w:rsidR="00C13C30">
        <w:rPr>
          <w:rFonts w:ascii="Times New Roman" w:hAnsi="Times New Roman" w:cs="Times New Roman"/>
          <w:sz w:val="24"/>
          <w:szCs w:val="24"/>
        </w:rPr>
        <w:t xml:space="preserve">nvironmental Protection and </w:t>
      </w:r>
      <w:r w:rsidRPr="00691008">
        <w:rPr>
          <w:rFonts w:ascii="Times New Roman" w:hAnsi="Times New Roman" w:cs="Times New Roman"/>
          <w:sz w:val="24"/>
          <w:szCs w:val="24"/>
        </w:rPr>
        <w:t>Flori</w:t>
      </w:r>
      <w:r w:rsidR="00C13C30">
        <w:rPr>
          <w:rFonts w:ascii="Times New Roman" w:hAnsi="Times New Roman" w:cs="Times New Roman"/>
          <w:sz w:val="24"/>
          <w:szCs w:val="24"/>
        </w:rPr>
        <w:t xml:space="preserve">da Fish and Wildlife Commission) </w:t>
      </w:r>
      <w:r w:rsidRPr="00691008">
        <w:rPr>
          <w:rFonts w:ascii="Times New Roman" w:hAnsi="Times New Roman" w:cs="Times New Roman"/>
          <w:sz w:val="24"/>
          <w:szCs w:val="24"/>
        </w:rPr>
        <w:t xml:space="preserve">allowing the </w:t>
      </w:r>
      <w:r>
        <w:rPr>
          <w:rFonts w:ascii="Times New Roman" w:hAnsi="Times New Roman" w:cs="Times New Roman"/>
          <w:sz w:val="24"/>
          <w:szCs w:val="24"/>
        </w:rPr>
        <w:t>“</w:t>
      </w:r>
      <w:r w:rsidRPr="00691008">
        <w:rPr>
          <w:rFonts w:ascii="Times New Roman" w:hAnsi="Times New Roman" w:cs="Times New Roman"/>
          <w:sz w:val="24"/>
          <w:szCs w:val="24"/>
        </w:rPr>
        <w:t>construction and</w:t>
      </w:r>
      <w:r w:rsidRPr="000A76A7">
        <w:rPr>
          <w:rFonts w:ascii="Arial" w:hAnsi="Arial" w:cs="Arial"/>
        </w:rPr>
        <w:t xml:space="preserve"> </w:t>
      </w:r>
      <w:r w:rsidRPr="00691008">
        <w:rPr>
          <w:rFonts w:ascii="Times New Roman" w:hAnsi="Times New Roman" w:cs="Times New Roman"/>
          <w:sz w:val="24"/>
          <w:szCs w:val="24"/>
        </w:rPr>
        <w:t>operation of a water control system that attempts to restore and preserve natural Everglades</w:t>
      </w:r>
      <w:r>
        <w:rPr>
          <w:rFonts w:ascii="Times New Roman" w:hAnsi="Times New Roman" w:cs="Times New Roman"/>
          <w:sz w:val="24"/>
          <w:szCs w:val="24"/>
        </w:rPr>
        <w:t xml:space="preserve"> habitat”</w:t>
      </w:r>
      <w:r w:rsidRPr="00691008">
        <w:rPr>
          <w:rFonts w:ascii="Times New Roman" w:hAnsi="Times New Roman" w:cs="Times New Roman"/>
          <w:sz w:val="24"/>
          <w:szCs w:val="24"/>
        </w:rPr>
        <w:t xml:space="preserve"> on the Holey Land WMA</w:t>
      </w:r>
      <w:r w:rsidR="00AB68C4">
        <w:rPr>
          <w:rFonts w:ascii="Times New Roman" w:hAnsi="Times New Roman" w:cs="Times New Roman"/>
          <w:sz w:val="24"/>
          <w:szCs w:val="24"/>
        </w:rPr>
        <w:t xml:space="preserve"> (</w:t>
      </w:r>
      <w:r w:rsidR="004B1F7C">
        <w:rPr>
          <w:rFonts w:ascii="Times New Roman" w:hAnsi="Times New Roman" w:cs="Times New Roman"/>
          <w:sz w:val="24"/>
          <w:szCs w:val="24"/>
        </w:rPr>
        <w:t xml:space="preserve">Kosier and McBryan 2015). </w:t>
      </w:r>
    </w:p>
    <w:p w:rsidR="006F32DB" w:rsidRPr="00691008" w:rsidRDefault="006F32DB" w:rsidP="006F32DB">
      <w:pPr>
        <w:rPr>
          <w:rFonts w:ascii="Times New Roman" w:hAnsi="Times New Roman" w:cs="Times New Roman"/>
          <w:sz w:val="24"/>
          <w:szCs w:val="24"/>
        </w:rPr>
      </w:pPr>
      <w:r w:rsidRPr="00691008">
        <w:rPr>
          <w:rFonts w:ascii="Times New Roman" w:hAnsi="Times New Roman" w:cs="Times New Roman"/>
          <w:sz w:val="24"/>
          <w:szCs w:val="24"/>
        </w:rPr>
        <w:lastRenderedPageBreak/>
        <w:t>The SFWMD is planning an 11,000 acre-feet FEB (~3,000 acres) as part of the Restoration Strategies program on the northern portion of the C-139 Annex parcel</w:t>
      </w:r>
      <w:r>
        <w:rPr>
          <w:rFonts w:ascii="Times New Roman" w:hAnsi="Times New Roman" w:cs="Times New Roman"/>
          <w:sz w:val="24"/>
          <w:szCs w:val="24"/>
        </w:rPr>
        <w:t xml:space="preserve"> (</w:t>
      </w:r>
      <w:r w:rsidRPr="00247A0F">
        <w:rPr>
          <w:rFonts w:ascii="Arial" w:hAnsi="Arial" w:cs="Arial"/>
          <w:b/>
          <w:sz w:val="24"/>
          <w:szCs w:val="24"/>
        </w:rPr>
        <w:t xml:space="preserve">Map </w:t>
      </w:r>
      <w:r>
        <w:rPr>
          <w:rFonts w:ascii="Arial" w:hAnsi="Arial" w:cs="Arial"/>
          <w:b/>
          <w:sz w:val="24"/>
          <w:szCs w:val="24"/>
        </w:rPr>
        <w:t>3</w:t>
      </w:r>
      <w:r>
        <w:rPr>
          <w:rFonts w:ascii="Times New Roman" w:hAnsi="Times New Roman" w:cs="Times New Roman"/>
          <w:sz w:val="24"/>
          <w:szCs w:val="24"/>
        </w:rPr>
        <w:t>). T</w:t>
      </w:r>
      <w:r w:rsidRPr="00691008">
        <w:rPr>
          <w:rFonts w:ascii="Times New Roman" w:hAnsi="Times New Roman" w:cs="Times New Roman"/>
          <w:sz w:val="24"/>
          <w:szCs w:val="24"/>
        </w:rPr>
        <w:t>he remaining C-139 Annex lands could provide the 13,000 acres that the E</w:t>
      </w:r>
      <w:r>
        <w:rPr>
          <w:rFonts w:ascii="Times New Roman" w:hAnsi="Times New Roman" w:cs="Times New Roman"/>
          <w:sz w:val="24"/>
          <w:szCs w:val="24"/>
        </w:rPr>
        <w:t>F</w:t>
      </w:r>
      <w:r w:rsidRPr="00691008">
        <w:rPr>
          <w:rFonts w:ascii="Times New Roman" w:hAnsi="Times New Roman" w:cs="Times New Roman"/>
          <w:sz w:val="24"/>
          <w:szCs w:val="24"/>
        </w:rPr>
        <w:t xml:space="preserve"> option needs for its </w:t>
      </w:r>
      <w:r>
        <w:rPr>
          <w:rFonts w:ascii="Times New Roman" w:hAnsi="Times New Roman" w:cs="Times New Roman"/>
          <w:sz w:val="24"/>
          <w:szCs w:val="24"/>
        </w:rPr>
        <w:t xml:space="preserve">STAs. </w:t>
      </w:r>
      <w:r w:rsidRPr="00691008">
        <w:rPr>
          <w:rFonts w:ascii="Times New Roman" w:hAnsi="Times New Roman" w:cs="Times New Roman"/>
          <w:sz w:val="24"/>
          <w:szCs w:val="24"/>
        </w:rPr>
        <w:t xml:space="preserve">However it </w:t>
      </w:r>
      <w:r>
        <w:rPr>
          <w:rFonts w:ascii="Times New Roman" w:hAnsi="Times New Roman" w:cs="Times New Roman"/>
          <w:sz w:val="24"/>
          <w:szCs w:val="24"/>
        </w:rPr>
        <w:t>would likely be d</w:t>
      </w:r>
      <w:r w:rsidRPr="00691008">
        <w:rPr>
          <w:rFonts w:ascii="Times New Roman" w:hAnsi="Times New Roman" w:cs="Times New Roman"/>
          <w:sz w:val="24"/>
          <w:szCs w:val="24"/>
        </w:rPr>
        <w:t>ifficult to convey wat</w:t>
      </w:r>
      <w:r w:rsidR="00B17ABF">
        <w:rPr>
          <w:rFonts w:ascii="Times New Roman" w:hAnsi="Times New Roman" w:cs="Times New Roman"/>
          <w:sz w:val="24"/>
          <w:szCs w:val="24"/>
        </w:rPr>
        <w:t>er from a reservoir on the A-2 p</w:t>
      </w:r>
      <w:r w:rsidRPr="00691008">
        <w:rPr>
          <w:rFonts w:ascii="Times New Roman" w:hAnsi="Times New Roman" w:cs="Times New Roman"/>
          <w:sz w:val="24"/>
          <w:szCs w:val="24"/>
        </w:rPr>
        <w:t xml:space="preserve">arcel to the C-139 Annex lands. </w:t>
      </w:r>
    </w:p>
    <w:p w:rsidR="00247A0F" w:rsidRPr="00AC496F" w:rsidRDefault="006F32DB" w:rsidP="00780001">
      <w:pPr>
        <w:rPr>
          <w:rFonts w:ascii="Times New Roman" w:hAnsi="Times New Roman" w:cs="Times New Roman"/>
          <w:sz w:val="24"/>
          <w:szCs w:val="24"/>
        </w:rPr>
      </w:pPr>
      <w:r w:rsidRPr="00691008">
        <w:rPr>
          <w:rFonts w:ascii="Times New Roman" w:hAnsi="Times New Roman" w:cs="Times New Roman"/>
          <w:sz w:val="24"/>
          <w:szCs w:val="24"/>
        </w:rPr>
        <w:t xml:space="preserve">To overcome the conveyance hurdle, an exchange of </w:t>
      </w:r>
      <w:r>
        <w:rPr>
          <w:rFonts w:ascii="Times New Roman" w:hAnsi="Times New Roman" w:cs="Times New Roman"/>
          <w:sz w:val="24"/>
          <w:szCs w:val="24"/>
        </w:rPr>
        <w:t>13</w:t>
      </w:r>
      <w:r w:rsidRPr="00691008">
        <w:rPr>
          <w:rFonts w:ascii="Times New Roman" w:hAnsi="Times New Roman" w:cs="Times New Roman"/>
          <w:sz w:val="24"/>
          <w:szCs w:val="24"/>
        </w:rPr>
        <w:t xml:space="preserve">,000 acres of the C-139 Annex for a like amount in the eastern part of the Holey Land WMA would allow creation of </w:t>
      </w:r>
      <w:r w:rsidR="00ED41DB">
        <w:rPr>
          <w:rFonts w:ascii="Times New Roman" w:hAnsi="Times New Roman" w:cs="Times New Roman"/>
          <w:sz w:val="24"/>
          <w:szCs w:val="24"/>
        </w:rPr>
        <w:t xml:space="preserve">new </w:t>
      </w:r>
      <w:r w:rsidRPr="00691008">
        <w:rPr>
          <w:rFonts w:ascii="Times New Roman" w:hAnsi="Times New Roman" w:cs="Times New Roman"/>
          <w:sz w:val="24"/>
          <w:szCs w:val="24"/>
        </w:rPr>
        <w:t>STAs adjacent to the reservoir</w:t>
      </w:r>
      <w:r w:rsidR="00ED41DB">
        <w:rPr>
          <w:rFonts w:ascii="Times New Roman" w:hAnsi="Times New Roman" w:cs="Times New Roman"/>
          <w:sz w:val="24"/>
          <w:szCs w:val="24"/>
        </w:rPr>
        <w:t xml:space="preserve">, as indicated on </w:t>
      </w:r>
      <w:r w:rsidRPr="00247A0F">
        <w:rPr>
          <w:rFonts w:ascii="Arial" w:hAnsi="Arial" w:cs="Arial"/>
          <w:b/>
          <w:sz w:val="24"/>
          <w:szCs w:val="24"/>
        </w:rPr>
        <w:t xml:space="preserve">Map </w:t>
      </w:r>
      <w:r>
        <w:rPr>
          <w:rFonts w:ascii="Arial" w:hAnsi="Arial" w:cs="Arial"/>
          <w:b/>
          <w:sz w:val="24"/>
          <w:szCs w:val="24"/>
        </w:rPr>
        <w:t>3</w:t>
      </w:r>
      <w:r>
        <w:rPr>
          <w:rFonts w:ascii="Times New Roman" w:hAnsi="Times New Roman" w:cs="Times New Roman"/>
          <w:sz w:val="24"/>
          <w:szCs w:val="24"/>
        </w:rPr>
        <w:t xml:space="preserve">. </w:t>
      </w:r>
      <w:r w:rsidR="002E43D1">
        <w:rPr>
          <w:rFonts w:ascii="Times New Roman" w:hAnsi="Times New Roman" w:cs="Times New Roman"/>
          <w:sz w:val="24"/>
          <w:szCs w:val="24"/>
        </w:rPr>
        <w:t>The C-139 Annex wa</w:t>
      </w:r>
      <w:r w:rsidR="00ED41DB">
        <w:rPr>
          <w:rFonts w:ascii="Times New Roman" w:hAnsi="Times New Roman" w:cs="Times New Roman"/>
          <w:sz w:val="24"/>
          <w:szCs w:val="24"/>
        </w:rPr>
        <w:t>s purchased fro</w:t>
      </w:r>
      <w:r w:rsidR="002E43D1">
        <w:rPr>
          <w:rFonts w:ascii="Times New Roman" w:hAnsi="Times New Roman" w:cs="Times New Roman"/>
          <w:sz w:val="24"/>
          <w:szCs w:val="24"/>
        </w:rPr>
        <w:t>m U.S. Sugar Corporation in 2010 for water quality purposes</w:t>
      </w:r>
      <w:r w:rsidR="00ED41DB">
        <w:rPr>
          <w:rFonts w:ascii="Times New Roman" w:hAnsi="Times New Roman" w:cs="Times New Roman"/>
          <w:sz w:val="24"/>
          <w:szCs w:val="24"/>
        </w:rPr>
        <w:t>, including reducing discharges of excess Lake Okeechobee water into the Northern Estuaries</w:t>
      </w:r>
      <w:r>
        <w:rPr>
          <w:rFonts w:ascii="Times New Roman" w:hAnsi="Times New Roman" w:cs="Times New Roman"/>
          <w:sz w:val="24"/>
          <w:szCs w:val="24"/>
        </w:rPr>
        <w:t xml:space="preserve">. </w:t>
      </w:r>
    </w:p>
    <w:p w:rsidR="002D1D43" w:rsidRDefault="00613BC6" w:rsidP="00613BC6">
      <w:pPr>
        <w:rPr>
          <w:rFonts w:ascii="Times New Roman" w:hAnsi="Times New Roman" w:cs="Times New Roman"/>
          <w:sz w:val="24"/>
          <w:szCs w:val="24"/>
        </w:rPr>
      </w:pPr>
      <w:r w:rsidRPr="00613BC6">
        <w:rPr>
          <w:rFonts w:ascii="Times New Roman" w:hAnsi="Times New Roman" w:cs="Times New Roman"/>
          <w:b/>
          <w:sz w:val="24"/>
          <w:szCs w:val="24"/>
        </w:rPr>
        <w:t>CERP Goal 1 Attainment.</w:t>
      </w:r>
      <w:r>
        <w:rPr>
          <w:rFonts w:ascii="Times New Roman" w:hAnsi="Times New Roman" w:cs="Times New Roman"/>
          <w:sz w:val="24"/>
          <w:szCs w:val="24"/>
        </w:rPr>
        <w:t xml:space="preserve"> At a public meeting o</w:t>
      </w:r>
      <w:r w:rsidRPr="00691008">
        <w:rPr>
          <w:rFonts w:ascii="Times New Roman" w:hAnsi="Times New Roman" w:cs="Times New Roman"/>
          <w:sz w:val="24"/>
          <w:szCs w:val="24"/>
        </w:rPr>
        <w:t xml:space="preserve">n December 21, 2017, SFWMD hydrologic modeler Walter Wilcox presented a slide stating that “All scenarios [are] close to achieving </w:t>
      </w:r>
      <w:r w:rsidR="00861F36">
        <w:rPr>
          <w:rFonts w:ascii="Times New Roman" w:hAnsi="Times New Roman" w:cs="Times New Roman"/>
          <w:sz w:val="24"/>
          <w:szCs w:val="24"/>
        </w:rPr>
        <w:t xml:space="preserve">[the] </w:t>
      </w:r>
      <w:r w:rsidRPr="00691008">
        <w:rPr>
          <w:rFonts w:ascii="Times New Roman" w:hAnsi="Times New Roman" w:cs="Times New Roman"/>
          <w:sz w:val="24"/>
          <w:szCs w:val="24"/>
        </w:rPr>
        <w:t xml:space="preserve">desired increase of 300,000 ac-ft average annual flow south.” </w:t>
      </w:r>
      <w:r>
        <w:rPr>
          <w:rFonts w:ascii="Times New Roman" w:hAnsi="Times New Roman" w:cs="Times New Roman"/>
          <w:sz w:val="24"/>
          <w:szCs w:val="24"/>
        </w:rPr>
        <w:t xml:space="preserve">Therefore we will assume that all SFWMD options meet CERP Goal 1 and use that </w:t>
      </w:r>
      <w:r w:rsidR="00EA1A66">
        <w:rPr>
          <w:rFonts w:ascii="Times New Roman" w:hAnsi="Times New Roman" w:cs="Times New Roman"/>
          <w:sz w:val="24"/>
          <w:szCs w:val="24"/>
        </w:rPr>
        <w:t xml:space="preserve">desired increase </w:t>
      </w:r>
      <w:r>
        <w:rPr>
          <w:rFonts w:ascii="Times New Roman" w:hAnsi="Times New Roman" w:cs="Times New Roman"/>
          <w:sz w:val="24"/>
          <w:szCs w:val="24"/>
        </w:rPr>
        <w:t>as a “forcing” variable to calculate a measure of STA e</w:t>
      </w:r>
      <w:r w:rsidR="00861F36">
        <w:rPr>
          <w:rFonts w:ascii="Times New Roman" w:hAnsi="Times New Roman" w:cs="Times New Roman"/>
          <w:sz w:val="24"/>
          <w:szCs w:val="24"/>
        </w:rPr>
        <w:t xml:space="preserve">ffectiveness, which we call </w:t>
      </w:r>
      <w:r>
        <w:rPr>
          <w:rFonts w:ascii="Times New Roman" w:hAnsi="Times New Roman" w:cs="Times New Roman"/>
          <w:sz w:val="24"/>
          <w:szCs w:val="24"/>
        </w:rPr>
        <w:t>STA Flow Through</w:t>
      </w:r>
      <w:r w:rsidR="00890860">
        <w:rPr>
          <w:rFonts w:ascii="Times New Roman" w:hAnsi="Times New Roman" w:cs="Times New Roman"/>
          <w:sz w:val="24"/>
          <w:szCs w:val="24"/>
        </w:rPr>
        <w:t>.</w:t>
      </w:r>
      <w:r w:rsidR="00143F70">
        <w:rPr>
          <w:rFonts w:ascii="Times New Roman" w:hAnsi="Times New Roman" w:cs="Times New Roman"/>
          <w:sz w:val="24"/>
          <w:szCs w:val="24"/>
        </w:rPr>
        <w:t xml:space="preserve"> It is </w:t>
      </w:r>
      <w:r>
        <w:rPr>
          <w:rFonts w:ascii="Times New Roman" w:hAnsi="Times New Roman" w:cs="Times New Roman"/>
          <w:sz w:val="24"/>
          <w:szCs w:val="24"/>
        </w:rPr>
        <w:t>the number of days that it takes for water t</w:t>
      </w:r>
      <w:r w:rsidR="00890860">
        <w:rPr>
          <w:rFonts w:ascii="Times New Roman" w:hAnsi="Times New Roman" w:cs="Times New Roman"/>
          <w:sz w:val="24"/>
          <w:szCs w:val="24"/>
        </w:rPr>
        <w:t>o flow into and out of the STA</w:t>
      </w:r>
      <w:r w:rsidR="002D1D43">
        <w:rPr>
          <w:rFonts w:ascii="Times New Roman" w:hAnsi="Times New Roman" w:cs="Times New Roman"/>
          <w:sz w:val="24"/>
          <w:szCs w:val="24"/>
        </w:rPr>
        <w:t xml:space="preserve">. STA Flow Through </w:t>
      </w:r>
      <w:r w:rsidR="00890860">
        <w:rPr>
          <w:rFonts w:ascii="Times New Roman" w:hAnsi="Times New Roman" w:cs="Times New Roman"/>
          <w:sz w:val="24"/>
          <w:szCs w:val="24"/>
        </w:rPr>
        <w:t xml:space="preserve">is </w:t>
      </w:r>
      <w:r w:rsidR="00890860" w:rsidRPr="00890860">
        <w:rPr>
          <w:rFonts w:ascii="Times New Roman" w:hAnsi="Times New Roman" w:cs="Times New Roman"/>
          <w:sz w:val="24"/>
          <w:szCs w:val="24"/>
        </w:rPr>
        <w:t>the water soak</w:t>
      </w:r>
      <w:r w:rsidR="00890860">
        <w:rPr>
          <w:rFonts w:ascii="Times New Roman" w:hAnsi="Times New Roman" w:cs="Times New Roman"/>
          <w:sz w:val="24"/>
          <w:szCs w:val="24"/>
        </w:rPr>
        <w:t xml:space="preserve"> time for reducing pollutants. </w:t>
      </w:r>
    </w:p>
    <w:p w:rsidR="00890860" w:rsidRDefault="002D1D43" w:rsidP="00613BC6">
      <w:pPr>
        <w:rPr>
          <w:rFonts w:ascii="Times New Roman" w:hAnsi="Times New Roman" w:cs="Times New Roman"/>
          <w:sz w:val="24"/>
          <w:szCs w:val="24"/>
        </w:rPr>
      </w:pPr>
      <w:r>
        <w:rPr>
          <w:rFonts w:ascii="Times New Roman" w:hAnsi="Times New Roman" w:cs="Times New Roman"/>
          <w:sz w:val="24"/>
          <w:szCs w:val="24"/>
        </w:rPr>
        <w:t xml:space="preserve">If </w:t>
      </w:r>
      <w:r w:rsidR="00890860" w:rsidRPr="00890860">
        <w:rPr>
          <w:rFonts w:ascii="Times New Roman" w:hAnsi="Times New Roman" w:cs="Times New Roman"/>
          <w:sz w:val="24"/>
          <w:szCs w:val="24"/>
        </w:rPr>
        <w:t xml:space="preserve">Lake Okeechobee water </w:t>
      </w:r>
      <w:r>
        <w:rPr>
          <w:rFonts w:ascii="Times New Roman" w:hAnsi="Times New Roman" w:cs="Times New Roman"/>
          <w:sz w:val="24"/>
          <w:szCs w:val="24"/>
        </w:rPr>
        <w:t>is being held i</w:t>
      </w:r>
      <w:r w:rsidR="00AD0D33">
        <w:rPr>
          <w:rFonts w:ascii="Times New Roman" w:hAnsi="Times New Roman" w:cs="Times New Roman"/>
          <w:sz w:val="24"/>
          <w:szCs w:val="24"/>
        </w:rPr>
        <w:t xml:space="preserve">n the reservoir </w:t>
      </w:r>
      <w:r>
        <w:rPr>
          <w:rFonts w:ascii="Times New Roman" w:hAnsi="Times New Roman" w:cs="Times New Roman"/>
          <w:sz w:val="24"/>
          <w:szCs w:val="24"/>
        </w:rPr>
        <w:t xml:space="preserve">or in the STAs, </w:t>
      </w:r>
      <w:r w:rsidR="00AD0D33">
        <w:rPr>
          <w:rFonts w:ascii="Times New Roman" w:hAnsi="Times New Roman" w:cs="Times New Roman"/>
          <w:sz w:val="24"/>
          <w:szCs w:val="24"/>
        </w:rPr>
        <w:t xml:space="preserve">then </w:t>
      </w:r>
      <w:r w:rsidR="00890860" w:rsidRPr="00890860">
        <w:rPr>
          <w:rFonts w:ascii="Times New Roman" w:hAnsi="Times New Roman" w:cs="Times New Roman"/>
          <w:sz w:val="24"/>
          <w:szCs w:val="24"/>
        </w:rPr>
        <w:t xml:space="preserve">this volume </w:t>
      </w:r>
      <w:r w:rsidR="00AD0D33">
        <w:rPr>
          <w:rFonts w:ascii="Times New Roman" w:hAnsi="Times New Roman" w:cs="Times New Roman"/>
          <w:sz w:val="24"/>
          <w:szCs w:val="24"/>
        </w:rPr>
        <w:t xml:space="preserve">of water </w:t>
      </w:r>
      <w:r w:rsidR="00890860">
        <w:rPr>
          <w:rFonts w:ascii="Times New Roman" w:hAnsi="Times New Roman" w:cs="Times New Roman"/>
          <w:sz w:val="24"/>
          <w:szCs w:val="24"/>
        </w:rPr>
        <w:t>is not being discharged to the Northern Estuaries</w:t>
      </w:r>
      <w:r>
        <w:rPr>
          <w:rFonts w:ascii="Times New Roman" w:hAnsi="Times New Roman" w:cs="Times New Roman"/>
          <w:sz w:val="24"/>
          <w:szCs w:val="24"/>
        </w:rPr>
        <w:t xml:space="preserve"> (St. Luci</w:t>
      </w:r>
      <w:r w:rsidR="00AD0D33">
        <w:rPr>
          <w:rFonts w:ascii="Times New Roman" w:hAnsi="Times New Roman" w:cs="Times New Roman"/>
          <w:sz w:val="24"/>
          <w:szCs w:val="24"/>
        </w:rPr>
        <w:t>e</w:t>
      </w:r>
      <w:r>
        <w:rPr>
          <w:rFonts w:ascii="Times New Roman" w:hAnsi="Times New Roman" w:cs="Times New Roman"/>
          <w:sz w:val="24"/>
          <w:szCs w:val="24"/>
        </w:rPr>
        <w:t xml:space="preserve"> and Caloosahatchee)</w:t>
      </w:r>
      <w:r w:rsidR="00890860">
        <w:rPr>
          <w:rFonts w:ascii="Times New Roman" w:hAnsi="Times New Roman" w:cs="Times New Roman"/>
          <w:sz w:val="24"/>
          <w:szCs w:val="24"/>
        </w:rPr>
        <w:t xml:space="preserve">. This is </w:t>
      </w:r>
      <w:r w:rsidR="00890860" w:rsidRPr="00890860">
        <w:rPr>
          <w:rFonts w:ascii="Times New Roman" w:hAnsi="Times New Roman" w:cs="Times New Roman"/>
          <w:sz w:val="24"/>
          <w:szCs w:val="24"/>
        </w:rPr>
        <w:t xml:space="preserve">a </w:t>
      </w:r>
      <w:r>
        <w:rPr>
          <w:rFonts w:ascii="Times New Roman" w:hAnsi="Times New Roman" w:cs="Times New Roman"/>
          <w:sz w:val="24"/>
          <w:szCs w:val="24"/>
        </w:rPr>
        <w:t xml:space="preserve">great </w:t>
      </w:r>
      <w:r w:rsidR="00890860">
        <w:rPr>
          <w:rFonts w:ascii="Times New Roman" w:hAnsi="Times New Roman" w:cs="Times New Roman"/>
          <w:sz w:val="24"/>
          <w:szCs w:val="24"/>
        </w:rPr>
        <w:t xml:space="preserve">benefit </w:t>
      </w:r>
      <w:r w:rsidR="00890860" w:rsidRPr="00890860">
        <w:rPr>
          <w:rFonts w:ascii="Times New Roman" w:hAnsi="Times New Roman" w:cs="Times New Roman"/>
          <w:sz w:val="24"/>
          <w:szCs w:val="24"/>
        </w:rPr>
        <w:t xml:space="preserve">whether or not that water meets water quality criteria for immediate release south </w:t>
      </w:r>
      <w:r w:rsidR="00890860">
        <w:rPr>
          <w:rFonts w:ascii="Times New Roman" w:hAnsi="Times New Roman" w:cs="Times New Roman"/>
          <w:sz w:val="24"/>
          <w:szCs w:val="24"/>
        </w:rPr>
        <w:t>of the EAA</w:t>
      </w:r>
      <w:r w:rsidR="00AD0D33">
        <w:rPr>
          <w:rFonts w:ascii="Times New Roman" w:hAnsi="Times New Roman" w:cs="Times New Roman"/>
          <w:sz w:val="24"/>
          <w:szCs w:val="24"/>
        </w:rPr>
        <w:t xml:space="preserve">. </w:t>
      </w:r>
      <w:r w:rsidR="00890860" w:rsidRPr="00890860">
        <w:rPr>
          <w:rFonts w:ascii="Times New Roman" w:hAnsi="Times New Roman" w:cs="Times New Roman"/>
          <w:sz w:val="24"/>
          <w:szCs w:val="24"/>
        </w:rPr>
        <w:t xml:space="preserve">Even if </w:t>
      </w:r>
      <w:r w:rsidR="00AD0D33">
        <w:rPr>
          <w:rFonts w:ascii="Times New Roman" w:hAnsi="Times New Roman" w:cs="Times New Roman"/>
          <w:sz w:val="24"/>
          <w:szCs w:val="24"/>
        </w:rPr>
        <w:t>the STA cleanses lake</w:t>
      </w:r>
      <w:r w:rsidR="00890860" w:rsidRPr="00890860">
        <w:rPr>
          <w:rFonts w:ascii="Times New Roman" w:hAnsi="Times New Roman" w:cs="Times New Roman"/>
          <w:sz w:val="24"/>
          <w:szCs w:val="24"/>
        </w:rPr>
        <w:t xml:space="preserve"> water to standards, downstream levels may mean temporary </w:t>
      </w:r>
      <w:r w:rsidR="00890860">
        <w:rPr>
          <w:rFonts w:ascii="Times New Roman" w:hAnsi="Times New Roman" w:cs="Times New Roman"/>
          <w:sz w:val="24"/>
          <w:szCs w:val="24"/>
        </w:rPr>
        <w:t>retention before southward flow</w:t>
      </w:r>
      <w:r w:rsidR="00890860" w:rsidRPr="00890860">
        <w:rPr>
          <w:rFonts w:ascii="Times New Roman" w:hAnsi="Times New Roman" w:cs="Times New Roman"/>
          <w:sz w:val="24"/>
          <w:szCs w:val="24"/>
        </w:rPr>
        <w:t>.</w:t>
      </w:r>
    </w:p>
    <w:p w:rsidR="00613BC6" w:rsidRDefault="007915BA" w:rsidP="00780001">
      <w:pPr>
        <w:rPr>
          <w:rFonts w:ascii="Times New Roman" w:hAnsi="Times New Roman" w:cs="Times New Roman"/>
          <w:sz w:val="24"/>
          <w:szCs w:val="24"/>
        </w:rPr>
      </w:pPr>
      <w:r>
        <w:rPr>
          <w:rFonts w:ascii="Times New Roman" w:hAnsi="Times New Roman" w:cs="Times New Roman"/>
          <w:sz w:val="24"/>
          <w:szCs w:val="24"/>
        </w:rPr>
        <w:t xml:space="preserve">In a </w:t>
      </w:r>
      <w:r w:rsidR="00613BC6" w:rsidRPr="00AC496F">
        <w:rPr>
          <w:rFonts w:ascii="Times New Roman" w:hAnsi="Times New Roman" w:cs="Times New Roman"/>
          <w:sz w:val="24"/>
          <w:szCs w:val="24"/>
        </w:rPr>
        <w:t xml:space="preserve">letter </w:t>
      </w:r>
      <w:r>
        <w:rPr>
          <w:rFonts w:ascii="Times New Roman" w:hAnsi="Times New Roman" w:cs="Times New Roman"/>
          <w:sz w:val="24"/>
          <w:szCs w:val="24"/>
        </w:rPr>
        <w:t xml:space="preserve">to the SFWMD dated December 19, 2017, </w:t>
      </w:r>
      <w:r w:rsidR="00613BC6">
        <w:rPr>
          <w:rFonts w:ascii="Times New Roman" w:hAnsi="Times New Roman" w:cs="Times New Roman"/>
          <w:sz w:val="24"/>
          <w:szCs w:val="24"/>
        </w:rPr>
        <w:t>t</w:t>
      </w:r>
      <w:r w:rsidR="00613BC6" w:rsidRPr="00AC496F">
        <w:rPr>
          <w:rFonts w:ascii="Times New Roman" w:hAnsi="Times New Roman" w:cs="Times New Roman"/>
          <w:sz w:val="24"/>
          <w:szCs w:val="24"/>
        </w:rPr>
        <w:t>he</w:t>
      </w:r>
      <w:r w:rsidR="00613BC6">
        <w:rPr>
          <w:rFonts w:ascii="Times New Roman" w:hAnsi="Times New Roman" w:cs="Times New Roman"/>
          <w:sz w:val="24"/>
          <w:szCs w:val="24"/>
        </w:rPr>
        <w:t xml:space="preserve"> EF said that its proposal could exceed CERP Goal 1 and send 340,000 ac-ft/yr south of the EAA. We </w:t>
      </w:r>
      <w:r w:rsidR="002D1D43">
        <w:rPr>
          <w:rFonts w:ascii="Times New Roman" w:hAnsi="Times New Roman" w:cs="Times New Roman"/>
          <w:sz w:val="24"/>
          <w:szCs w:val="24"/>
        </w:rPr>
        <w:t xml:space="preserve">accept that, as we did the similar </w:t>
      </w:r>
      <w:r w:rsidR="00802D4C">
        <w:rPr>
          <w:rFonts w:ascii="Times New Roman" w:hAnsi="Times New Roman" w:cs="Times New Roman"/>
          <w:sz w:val="24"/>
          <w:szCs w:val="24"/>
        </w:rPr>
        <w:t>claim</w:t>
      </w:r>
      <w:r w:rsidR="002D1D43">
        <w:rPr>
          <w:rFonts w:ascii="Times New Roman" w:hAnsi="Times New Roman" w:cs="Times New Roman"/>
          <w:sz w:val="24"/>
          <w:szCs w:val="24"/>
        </w:rPr>
        <w:t xml:space="preserve"> by the SFWMD, and </w:t>
      </w:r>
      <w:r w:rsidR="00613BC6">
        <w:rPr>
          <w:rFonts w:ascii="Times New Roman" w:hAnsi="Times New Roman" w:cs="Times New Roman"/>
          <w:sz w:val="24"/>
          <w:szCs w:val="24"/>
        </w:rPr>
        <w:t>will also use th</w:t>
      </w:r>
      <w:r w:rsidR="002D1D43">
        <w:rPr>
          <w:rFonts w:ascii="Times New Roman" w:hAnsi="Times New Roman" w:cs="Times New Roman"/>
          <w:sz w:val="24"/>
          <w:szCs w:val="24"/>
        </w:rPr>
        <w:t xml:space="preserve">ese </w:t>
      </w:r>
      <w:r w:rsidR="00613BC6">
        <w:rPr>
          <w:rFonts w:ascii="Times New Roman" w:hAnsi="Times New Roman" w:cs="Times New Roman"/>
          <w:sz w:val="24"/>
          <w:szCs w:val="24"/>
        </w:rPr>
        <w:t>as a forcing variabl</w:t>
      </w:r>
      <w:r w:rsidR="00861F36">
        <w:rPr>
          <w:rFonts w:ascii="Times New Roman" w:hAnsi="Times New Roman" w:cs="Times New Roman"/>
          <w:sz w:val="24"/>
          <w:szCs w:val="24"/>
        </w:rPr>
        <w:t xml:space="preserve">e to calculate STA Flow Through </w:t>
      </w:r>
      <w:r>
        <w:rPr>
          <w:rFonts w:ascii="Times New Roman" w:hAnsi="Times New Roman" w:cs="Times New Roman"/>
          <w:sz w:val="24"/>
          <w:szCs w:val="24"/>
        </w:rPr>
        <w:t>in days</w:t>
      </w:r>
      <w:r w:rsidR="00861F36">
        <w:rPr>
          <w:rFonts w:ascii="Times New Roman" w:hAnsi="Times New Roman" w:cs="Times New Roman"/>
          <w:sz w:val="24"/>
          <w:szCs w:val="24"/>
        </w:rPr>
        <w:t xml:space="preserve"> (see </w:t>
      </w:r>
      <w:r w:rsidR="00861F36" w:rsidRPr="00861F36">
        <w:rPr>
          <w:rFonts w:ascii="Arial" w:hAnsi="Arial" w:cs="Arial"/>
          <w:b/>
          <w:sz w:val="24"/>
          <w:szCs w:val="24"/>
        </w:rPr>
        <w:t xml:space="preserve">Appendix </w:t>
      </w:r>
      <w:r w:rsidR="006B0F0D">
        <w:rPr>
          <w:rFonts w:ascii="Arial" w:hAnsi="Arial" w:cs="Arial"/>
          <w:b/>
          <w:sz w:val="24"/>
          <w:szCs w:val="24"/>
        </w:rPr>
        <w:t>B</w:t>
      </w:r>
      <w:r w:rsidR="00861F36">
        <w:rPr>
          <w:rFonts w:ascii="Times New Roman" w:hAnsi="Times New Roman" w:cs="Times New Roman"/>
          <w:sz w:val="24"/>
          <w:szCs w:val="24"/>
        </w:rPr>
        <w:t xml:space="preserve"> for details)</w:t>
      </w:r>
      <w:r w:rsidR="00802D4C">
        <w:rPr>
          <w:rFonts w:ascii="Times New Roman" w:hAnsi="Times New Roman" w:cs="Times New Roman"/>
          <w:sz w:val="24"/>
          <w:szCs w:val="24"/>
        </w:rPr>
        <w:t>.</w:t>
      </w:r>
    </w:p>
    <w:p w:rsidR="00DA4248" w:rsidRDefault="005335A5" w:rsidP="00780001">
      <w:pPr>
        <w:rPr>
          <w:rFonts w:ascii="Times New Roman" w:hAnsi="Times New Roman" w:cs="Times New Roman"/>
          <w:sz w:val="24"/>
          <w:szCs w:val="24"/>
        </w:rPr>
      </w:pPr>
      <w:r w:rsidRPr="00401CEB">
        <w:rPr>
          <w:rFonts w:ascii="Arial" w:hAnsi="Arial" w:cs="Arial"/>
          <w:b/>
          <w:sz w:val="24"/>
          <w:szCs w:val="24"/>
        </w:rPr>
        <w:t>Table 1</w:t>
      </w:r>
      <w:r w:rsidRPr="00691008">
        <w:rPr>
          <w:rFonts w:ascii="Times New Roman" w:hAnsi="Times New Roman" w:cs="Times New Roman"/>
          <w:sz w:val="24"/>
          <w:szCs w:val="24"/>
        </w:rPr>
        <w:t xml:space="preserve"> </w:t>
      </w:r>
      <w:r w:rsidR="00DA4248" w:rsidRPr="00691008">
        <w:rPr>
          <w:rFonts w:ascii="Times New Roman" w:hAnsi="Times New Roman" w:cs="Times New Roman"/>
          <w:sz w:val="24"/>
          <w:szCs w:val="24"/>
        </w:rPr>
        <w:t>summarizes</w:t>
      </w:r>
      <w:r w:rsidRPr="00691008">
        <w:rPr>
          <w:rFonts w:ascii="Times New Roman" w:hAnsi="Times New Roman" w:cs="Times New Roman"/>
          <w:sz w:val="24"/>
          <w:szCs w:val="24"/>
        </w:rPr>
        <w:t xml:space="preserve"> analysis of the two main options presented by the SFWMD</w:t>
      </w:r>
      <w:r w:rsidR="00496D89">
        <w:rPr>
          <w:rFonts w:ascii="Times New Roman" w:hAnsi="Times New Roman" w:cs="Times New Roman"/>
          <w:sz w:val="24"/>
          <w:szCs w:val="24"/>
        </w:rPr>
        <w:t xml:space="preserve"> and </w:t>
      </w:r>
      <w:r w:rsidR="00C87872">
        <w:rPr>
          <w:rFonts w:ascii="Times New Roman" w:hAnsi="Times New Roman" w:cs="Times New Roman"/>
          <w:sz w:val="24"/>
          <w:szCs w:val="24"/>
        </w:rPr>
        <w:t xml:space="preserve">that of </w:t>
      </w:r>
      <w:r w:rsidR="00496D89">
        <w:rPr>
          <w:rFonts w:ascii="Times New Roman" w:hAnsi="Times New Roman" w:cs="Times New Roman"/>
          <w:sz w:val="24"/>
          <w:szCs w:val="24"/>
        </w:rPr>
        <w:t>the EF</w:t>
      </w:r>
      <w:r w:rsidRPr="00691008">
        <w:rPr>
          <w:rFonts w:ascii="Times New Roman" w:hAnsi="Times New Roman" w:cs="Times New Roman"/>
          <w:sz w:val="24"/>
          <w:szCs w:val="24"/>
        </w:rPr>
        <w:t xml:space="preserve">. The </w:t>
      </w:r>
      <w:r w:rsidR="00496D89">
        <w:rPr>
          <w:rFonts w:ascii="Times New Roman" w:hAnsi="Times New Roman" w:cs="Times New Roman"/>
          <w:sz w:val="24"/>
          <w:szCs w:val="24"/>
        </w:rPr>
        <w:t xml:space="preserve">SFWMD </w:t>
      </w:r>
      <w:r w:rsidRPr="00691008">
        <w:rPr>
          <w:rFonts w:ascii="Times New Roman" w:hAnsi="Times New Roman" w:cs="Times New Roman"/>
          <w:sz w:val="24"/>
          <w:szCs w:val="24"/>
        </w:rPr>
        <w:t>R240</w:t>
      </w:r>
      <w:r w:rsidR="003E1E0E">
        <w:rPr>
          <w:rFonts w:ascii="Times New Roman" w:hAnsi="Times New Roman" w:cs="Times New Roman"/>
          <w:sz w:val="24"/>
          <w:szCs w:val="24"/>
        </w:rPr>
        <w:t>A</w:t>
      </w:r>
      <w:r w:rsidRPr="00691008">
        <w:rPr>
          <w:rFonts w:ascii="Times New Roman" w:hAnsi="Times New Roman" w:cs="Times New Roman"/>
          <w:sz w:val="24"/>
          <w:szCs w:val="24"/>
        </w:rPr>
        <w:t xml:space="preserve"> </w:t>
      </w:r>
      <w:r w:rsidR="003E1E0E">
        <w:rPr>
          <w:rFonts w:ascii="Times New Roman" w:hAnsi="Times New Roman" w:cs="Times New Roman"/>
          <w:sz w:val="24"/>
          <w:szCs w:val="24"/>
        </w:rPr>
        <w:t xml:space="preserve">“best buy” </w:t>
      </w:r>
      <w:r w:rsidRPr="00691008">
        <w:rPr>
          <w:rFonts w:ascii="Times New Roman" w:hAnsi="Times New Roman" w:cs="Times New Roman"/>
          <w:sz w:val="24"/>
          <w:szCs w:val="24"/>
        </w:rPr>
        <w:t xml:space="preserve">option is for 240,000 </w:t>
      </w:r>
      <w:r w:rsidR="0007759A" w:rsidRPr="00691008">
        <w:rPr>
          <w:rFonts w:ascii="Times New Roman" w:hAnsi="Times New Roman" w:cs="Times New Roman"/>
          <w:sz w:val="24"/>
          <w:szCs w:val="24"/>
        </w:rPr>
        <w:t>ac-ft</w:t>
      </w:r>
      <w:r w:rsidRPr="00691008">
        <w:rPr>
          <w:rFonts w:ascii="Times New Roman" w:hAnsi="Times New Roman" w:cs="Times New Roman"/>
          <w:sz w:val="24"/>
          <w:szCs w:val="24"/>
        </w:rPr>
        <w:t xml:space="preserve"> of </w:t>
      </w:r>
      <w:r w:rsidR="004F14BE" w:rsidRPr="00691008">
        <w:rPr>
          <w:rFonts w:ascii="Times New Roman" w:hAnsi="Times New Roman" w:cs="Times New Roman"/>
          <w:sz w:val="24"/>
          <w:szCs w:val="24"/>
        </w:rPr>
        <w:t>R</w:t>
      </w:r>
      <w:r w:rsidRPr="00691008">
        <w:rPr>
          <w:rFonts w:ascii="Times New Roman" w:hAnsi="Times New Roman" w:cs="Times New Roman"/>
          <w:sz w:val="24"/>
          <w:szCs w:val="24"/>
        </w:rPr>
        <w:t xml:space="preserve">eservoir </w:t>
      </w:r>
      <w:r w:rsidR="004F14BE" w:rsidRPr="00691008">
        <w:rPr>
          <w:rFonts w:ascii="Times New Roman" w:hAnsi="Times New Roman" w:cs="Times New Roman"/>
          <w:sz w:val="24"/>
          <w:szCs w:val="24"/>
        </w:rPr>
        <w:t>Nominal S</w:t>
      </w:r>
      <w:r w:rsidRPr="00691008">
        <w:rPr>
          <w:rFonts w:ascii="Times New Roman" w:hAnsi="Times New Roman" w:cs="Times New Roman"/>
          <w:sz w:val="24"/>
          <w:szCs w:val="24"/>
        </w:rPr>
        <w:t xml:space="preserve">torage </w:t>
      </w:r>
      <w:r w:rsidR="004F14BE" w:rsidRPr="00691008">
        <w:rPr>
          <w:rFonts w:ascii="Times New Roman" w:hAnsi="Times New Roman" w:cs="Times New Roman"/>
          <w:sz w:val="24"/>
          <w:szCs w:val="24"/>
        </w:rPr>
        <w:t>C</w:t>
      </w:r>
      <w:r w:rsidR="003E1E0E">
        <w:rPr>
          <w:rFonts w:ascii="Times New Roman" w:hAnsi="Times New Roman" w:cs="Times New Roman"/>
          <w:sz w:val="24"/>
          <w:szCs w:val="24"/>
        </w:rPr>
        <w:t>apacity; the C</w:t>
      </w:r>
      <w:r w:rsidRPr="00691008">
        <w:rPr>
          <w:rFonts w:ascii="Times New Roman" w:hAnsi="Times New Roman" w:cs="Times New Roman"/>
          <w:sz w:val="24"/>
          <w:szCs w:val="24"/>
        </w:rPr>
        <w:t>360</w:t>
      </w:r>
      <w:r w:rsidR="003E1E0E">
        <w:rPr>
          <w:rFonts w:ascii="Times New Roman" w:hAnsi="Times New Roman" w:cs="Times New Roman"/>
          <w:sz w:val="24"/>
          <w:szCs w:val="24"/>
        </w:rPr>
        <w:t>C</w:t>
      </w:r>
      <w:r w:rsidRPr="00691008">
        <w:rPr>
          <w:rFonts w:ascii="Times New Roman" w:hAnsi="Times New Roman" w:cs="Times New Roman"/>
          <w:sz w:val="24"/>
          <w:szCs w:val="24"/>
        </w:rPr>
        <w:t xml:space="preserve"> </w:t>
      </w:r>
      <w:r w:rsidR="003E1E0E">
        <w:rPr>
          <w:rFonts w:ascii="Times New Roman" w:hAnsi="Times New Roman" w:cs="Times New Roman"/>
          <w:sz w:val="24"/>
          <w:szCs w:val="24"/>
        </w:rPr>
        <w:t xml:space="preserve">“best buy” </w:t>
      </w:r>
      <w:r w:rsidRPr="00691008">
        <w:rPr>
          <w:rFonts w:ascii="Times New Roman" w:hAnsi="Times New Roman" w:cs="Times New Roman"/>
          <w:sz w:val="24"/>
          <w:szCs w:val="24"/>
        </w:rPr>
        <w:t>option for 360,000 ac-ft</w:t>
      </w:r>
      <w:r w:rsidR="00496D89">
        <w:rPr>
          <w:rFonts w:ascii="Times New Roman" w:hAnsi="Times New Roman" w:cs="Times New Roman"/>
          <w:sz w:val="24"/>
          <w:szCs w:val="24"/>
        </w:rPr>
        <w:t>; the EF option puts a 240,000 ac-ft reservoir on 17,000 acres</w:t>
      </w:r>
      <w:r w:rsidRPr="00691008">
        <w:rPr>
          <w:rFonts w:ascii="Times New Roman" w:hAnsi="Times New Roman" w:cs="Times New Roman"/>
          <w:sz w:val="24"/>
          <w:szCs w:val="24"/>
        </w:rPr>
        <w:t xml:space="preserve"> </w:t>
      </w:r>
      <w:r w:rsidR="00FC2EA2">
        <w:rPr>
          <w:rFonts w:ascii="Times New Roman" w:hAnsi="Times New Roman" w:cs="Times New Roman"/>
          <w:sz w:val="24"/>
          <w:szCs w:val="24"/>
        </w:rPr>
        <w:t>(</w:t>
      </w:r>
      <w:r w:rsidRPr="006F32DB">
        <w:rPr>
          <w:rFonts w:ascii="Arial" w:hAnsi="Arial" w:cs="Arial"/>
          <w:b/>
          <w:sz w:val="24"/>
          <w:szCs w:val="24"/>
        </w:rPr>
        <w:t>Table 1</w:t>
      </w:r>
      <w:r w:rsidRPr="00691008">
        <w:rPr>
          <w:rFonts w:ascii="Times New Roman" w:hAnsi="Times New Roman" w:cs="Times New Roman"/>
          <w:sz w:val="24"/>
          <w:szCs w:val="24"/>
        </w:rPr>
        <w:t xml:space="preserve">, Col. </w:t>
      </w:r>
      <w:r w:rsidR="00FC2EA2">
        <w:rPr>
          <w:rFonts w:ascii="Times New Roman" w:hAnsi="Times New Roman" w:cs="Times New Roman"/>
          <w:sz w:val="24"/>
          <w:szCs w:val="24"/>
        </w:rPr>
        <w:t>[</w:t>
      </w:r>
      <w:r w:rsidRPr="00691008">
        <w:rPr>
          <w:rFonts w:ascii="Times New Roman" w:hAnsi="Times New Roman" w:cs="Times New Roman"/>
          <w:sz w:val="24"/>
          <w:szCs w:val="24"/>
        </w:rPr>
        <w:t>2]</w:t>
      </w:r>
      <w:r w:rsidR="00FC2EA2">
        <w:rPr>
          <w:rFonts w:ascii="Times New Roman" w:hAnsi="Times New Roman" w:cs="Times New Roman"/>
          <w:sz w:val="24"/>
          <w:szCs w:val="24"/>
        </w:rPr>
        <w:t>)</w:t>
      </w:r>
      <w:r w:rsidRPr="00691008">
        <w:rPr>
          <w:rFonts w:ascii="Times New Roman" w:hAnsi="Times New Roman" w:cs="Times New Roman"/>
          <w:sz w:val="24"/>
          <w:szCs w:val="24"/>
        </w:rPr>
        <w:t>. Each option is analyzed at two STA depth</w:t>
      </w:r>
      <w:r w:rsidR="004F14BE" w:rsidRPr="00691008">
        <w:rPr>
          <w:rFonts w:ascii="Times New Roman" w:hAnsi="Times New Roman" w:cs="Times New Roman"/>
          <w:sz w:val="24"/>
          <w:szCs w:val="24"/>
        </w:rPr>
        <w:t xml:space="preserve"> scenario</w:t>
      </w:r>
      <w:r w:rsidRPr="00691008">
        <w:rPr>
          <w:rFonts w:ascii="Times New Roman" w:hAnsi="Times New Roman" w:cs="Times New Roman"/>
          <w:sz w:val="24"/>
          <w:szCs w:val="24"/>
        </w:rPr>
        <w:t xml:space="preserve">s: an average depth of 1.5 feet, and the maximum 4 foot depth. </w:t>
      </w:r>
    </w:p>
    <w:p w:rsidR="0085765B" w:rsidRDefault="0085765B" w:rsidP="00780001">
      <w:pPr>
        <w:rPr>
          <w:rFonts w:ascii="Times New Roman" w:hAnsi="Times New Roman" w:cs="Times New Roman"/>
          <w:sz w:val="24"/>
          <w:szCs w:val="24"/>
        </w:rPr>
      </w:pPr>
    </w:p>
    <w:p w:rsidR="00DE3FC4" w:rsidRDefault="00DE3FC4" w:rsidP="00780001">
      <w:pPr>
        <w:rPr>
          <w:rFonts w:ascii="Times New Roman" w:hAnsi="Times New Roman" w:cs="Times New Roman"/>
          <w:sz w:val="24"/>
          <w:szCs w:val="24"/>
        </w:rPr>
      </w:pPr>
    </w:p>
    <w:p w:rsidR="0085765B" w:rsidRPr="00691008" w:rsidRDefault="0085765B" w:rsidP="0085765B">
      <w:pPr>
        <w:jc w:val="center"/>
        <w:rPr>
          <w:rFonts w:ascii="Times New Roman" w:hAnsi="Times New Roman" w:cs="Times New Roman"/>
          <w:sz w:val="24"/>
          <w:szCs w:val="24"/>
        </w:rPr>
      </w:pPr>
      <w:r>
        <w:rPr>
          <w:rFonts w:ascii="Times New Roman" w:hAnsi="Times New Roman" w:cs="Times New Roman"/>
          <w:sz w:val="24"/>
          <w:szCs w:val="24"/>
        </w:rPr>
        <w:t>[blank space is intentional]</w:t>
      </w:r>
    </w:p>
    <w:p w:rsidR="005335A5" w:rsidRDefault="00FC2EA2" w:rsidP="00780001">
      <w:pPr>
        <w:rPr>
          <w:rFonts w:ascii="Times New Roman" w:hAnsi="Times New Roman" w:cs="Times New Roman"/>
          <w:sz w:val="24"/>
          <w:szCs w:val="24"/>
        </w:rPr>
      </w:pPr>
      <w:r>
        <w:rPr>
          <w:rFonts w:ascii="Arial" w:hAnsi="Arial" w:cs="Arial"/>
          <w:noProof/>
        </w:rPr>
        <w:lastRenderedPageBreak/>
        <mc:AlternateContent>
          <mc:Choice Requires="wps">
            <w:drawing>
              <wp:anchor distT="0" distB="0" distL="114300" distR="114300" simplePos="0" relativeHeight="251723776" behindDoc="0" locked="0" layoutInCell="1" allowOverlap="1" wp14:anchorId="4C30999D" wp14:editId="7F82023C">
                <wp:simplePos x="0" y="0"/>
                <wp:positionH relativeFrom="column">
                  <wp:posOffset>-123825</wp:posOffset>
                </wp:positionH>
                <wp:positionV relativeFrom="paragraph">
                  <wp:posOffset>146050</wp:posOffset>
                </wp:positionV>
                <wp:extent cx="6124575" cy="4362450"/>
                <wp:effectExtent l="0" t="0" r="9525" b="0"/>
                <wp:wrapSquare wrapText="bothSides"/>
                <wp:docPr id="1" name="Text Box 1"/>
                <wp:cNvGraphicFramePr/>
                <a:graphic xmlns:a="http://schemas.openxmlformats.org/drawingml/2006/main">
                  <a:graphicData uri="http://schemas.microsoft.com/office/word/2010/wordprocessingShape">
                    <wps:wsp>
                      <wps:cNvSpPr txBox="1"/>
                      <wps:spPr>
                        <a:xfrm>
                          <a:off x="0" y="0"/>
                          <a:ext cx="6124575" cy="436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420" w:rsidRDefault="00B42420" w:rsidP="00784A01">
                            <w:r>
                              <w:rPr>
                                <w:noProof/>
                              </w:rPr>
                              <w:drawing>
                                <wp:inline distT="0" distB="0" distL="0" distR="0" wp14:anchorId="2CCAEC97" wp14:editId="7FE3151F">
                                  <wp:extent cx="5935345" cy="4225763"/>
                                  <wp:effectExtent l="0" t="0" r="825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35345" cy="42257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9.75pt;margin-top:11.5pt;width:482.25pt;height:34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" fillcolor="white [3201]" stroked="f" strokeweight=".5pt">
                <v:textbox>
                  <w:txbxContent>
                    <w:p w:rsidR="00B42420" w:rsidRDefault="00B42420" w:rsidP="00784A01">
                      <w:r>
                        <w:rPr>
                          <w:noProof/>
                        </w:rPr>
                        <w:drawing>
                          <wp:inline distT="0" distB="0" distL="0" distR="0" wp14:anchorId="2CCAEC97" wp14:editId="7FE3151F">
                            <wp:extent cx="5935345" cy="4225763"/>
                            <wp:effectExtent l="0" t="0" r="825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35345" cy="4225763"/>
                                    </a:xfrm>
                                    <a:prstGeom prst="rect">
                                      <a:avLst/>
                                    </a:prstGeom>
                                  </pic:spPr>
                                </pic:pic>
                              </a:graphicData>
                            </a:graphic>
                          </wp:inline>
                        </w:drawing>
                      </w:r>
                    </w:p>
                  </w:txbxContent>
                </v:textbox>
                <w10:wrap type="square"/>
              </v:shape>
            </w:pict>
          </mc:Fallback>
        </mc:AlternateContent>
      </w:r>
      <w:r w:rsidR="00DA4248" w:rsidRPr="00691008">
        <w:rPr>
          <w:rFonts w:ascii="Times New Roman" w:hAnsi="Times New Roman" w:cs="Times New Roman"/>
          <w:sz w:val="24"/>
          <w:szCs w:val="24"/>
        </w:rPr>
        <w:t xml:space="preserve">The </w:t>
      </w:r>
      <w:r w:rsidR="004F388E">
        <w:rPr>
          <w:rFonts w:ascii="Times New Roman" w:hAnsi="Times New Roman" w:cs="Times New Roman"/>
          <w:sz w:val="24"/>
          <w:szCs w:val="24"/>
        </w:rPr>
        <w:t xml:space="preserve">SFWMD </w:t>
      </w:r>
      <w:r w:rsidR="00DA4248" w:rsidRPr="00691008">
        <w:rPr>
          <w:rFonts w:ascii="Times New Roman" w:hAnsi="Times New Roman" w:cs="Times New Roman"/>
          <w:sz w:val="24"/>
          <w:szCs w:val="24"/>
        </w:rPr>
        <w:t>R240</w:t>
      </w:r>
      <w:r w:rsidR="003E1E0E">
        <w:rPr>
          <w:rFonts w:ascii="Times New Roman" w:hAnsi="Times New Roman" w:cs="Times New Roman"/>
          <w:sz w:val="24"/>
          <w:szCs w:val="24"/>
        </w:rPr>
        <w:t>A</w:t>
      </w:r>
      <w:r w:rsidR="00DA4248" w:rsidRPr="00691008">
        <w:rPr>
          <w:rFonts w:ascii="Times New Roman" w:hAnsi="Times New Roman" w:cs="Times New Roman"/>
          <w:sz w:val="24"/>
          <w:szCs w:val="24"/>
        </w:rPr>
        <w:t xml:space="preserve"> option would need 1.25 </w:t>
      </w:r>
      <w:r w:rsidR="00CB5E57" w:rsidRPr="00691008">
        <w:rPr>
          <w:rFonts w:ascii="Times New Roman" w:hAnsi="Times New Roman" w:cs="Times New Roman"/>
          <w:sz w:val="24"/>
          <w:szCs w:val="24"/>
        </w:rPr>
        <w:t>R</w:t>
      </w:r>
      <w:r w:rsidR="00DA4248" w:rsidRPr="00691008">
        <w:rPr>
          <w:rFonts w:ascii="Times New Roman" w:hAnsi="Times New Roman" w:cs="Times New Roman"/>
          <w:sz w:val="24"/>
          <w:szCs w:val="24"/>
        </w:rPr>
        <w:t xml:space="preserve">eservoir </w:t>
      </w:r>
      <w:r w:rsidR="00CB5E57" w:rsidRPr="00691008">
        <w:rPr>
          <w:rFonts w:ascii="Times New Roman" w:hAnsi="Times New Roman" w:cs="Times New Roman"/>
          <w:sz w:val="24"/>
          <w:szCs w:val="24"/>
        </w:rPr>
        <w:t>F</w:t>
      </w:r>
      <w:r w:rsidR="00DA4248" w:rsidRPr="00691008">
        <w:rPr>
          <w:rFonts w:ascii="Times New Roman" w:hAnsi="Times New Roman" w:cs="Times New Roman"/>
          <w:sz w:val="24"/>
          <w:szCs w:val="24"/>
        </w:rPr>
        <w:t xml:space="preserve">low </w:t>
      </w:r>
      <w:r w:rsidR="00CB5E57" w:rsidRPr="00691008">
        <w:rPr>
          <w:rFonts w:ascii="Times New Roman" w:hAnsi="Times New Roman" w:cs="Times New Roman"/>
          <w:sz w:val="24"/>
          <w:szCs w:val="24"/>
        </w:rPr>
        <w:t>T</w:t>
      </w:r>
      <w:r w:rsidR="00DA4248" w:rsidRPr="00691008">
        <w:rPr>
          <w:rFonts w:ascii="Times New Roman" w:hAnsi="Times New Roman" w:cs="Times New Roman"/>
          <w:sz w:val="24"/>
          <w:szCs w:val="24"/>
        </w:rPr>
        <w:t xml:space="preserve">hrough </w:t>
      </w:r>
      <w:r w:rsidR="00CB5E57" w:rsidRPr="00691008">
        <w:rPr>
          <w:rFonts w:ascii="Times New Roman" w:hAnsi="Times New Roman" w:cs="Times New Roman"/>
          <w:sz w:val="24"/>
          <w:szCs w:val="24"/>
        </w:rPr>
        <w:t>C</w:t>
      </w:r>
      <w:r w:rsidR="00DA4248" w:rsidRPr="00691008">
        <w:rPr>
          <w:rFonts w:ascii="Times New Roman" w:hAnsi="Times New Roman" w:cs="Times New Roman"/>
          <w:sz w:val="24"/>
          <w:szCs w:val="24"/>
        </w:rPr>
        <w:t xml:space="preserve">ycles per year to meet the </w:t>
      </w:r>
      <w:r w:rsidR="002E279C" w:rsidRPr="00691008">
        <w:rPr>
          <w:rFonts w:ascii="Times New Roman" w:hAnsi="Times New Roman" w:cs="Times New Roman"/>
          <w:sz w:val="24"/>
          <w:szCs w:val="24"/>
        </w:rPr>
        <w:t>CERP Goal 1</w:t>
      </w:r>
      <w:r w:rsidR="003E1E0E">
        <w:rPr>
          <w:rFonts w:ascii="Times New Roman" w:hAnsi="Times New Roman" w:cs="Times New Roman"/>
          <w:sz w:val="24"/>
          <w:szCs w:val="24"/>
        </w:rPr>
        <w:t>; the C</w:t>
      </w:r>
      <w:r w:rsidR="00DA4248" w:rsidRPr="00691008">
        <w:rPr>
          <w:rFonts w:ascii="Times New Roman" w:hAnsi="Times New Roman" w:cs="Times New Roman"/>
          <w:sz w:val="24"/>
          <w:szCs w:val="24"/>
        </w:rPr>
        <w:t>360</w:t>
      </w:r>
      <w:r w:rsidR="003E1E0E">
        <w:rPr>
          <w:rFonts w:ascii="Times New Roman" w:hAnsi="Times New Roman" w:cs="Times New Roman"/>
          <w:sz w:val="24"/>
          <w:szCs w:val="24"/>
        </w:rPr>
        <w:t>C</w:t>
      </w:r>
      <w:r w:rsidR="00DA4248" w:rsidRPr="00691008">
        <w:rPr>
          <w:rFonts w:ascii="Times New Roman" w:hAnsi="Times New Roman" w:cs="Times New Roman"/>
          <w:sz w:val="24"/>
          <w:szCs w:val="24"/>
        </w:rPr>
        <w:t xml:space="preserve"> could do it with 0.83 cycles </w:t>
      </w:r>
      <w:r>
        <w:rPr>
          <w:rFonts w:ascii="Times New Roman" w:hAnsi="Times New Roman" w:cs="Times New Roman"/>
          <w:sz w:val="24"/>
          <w:szCs w:val="24"/>
        </w:rPr>
        <w:t>(</w:t>
      </w:r>
      <w:r w:rsidR="00DA4248" w:rsidRPr="00401CEB">
        <w:rPr>
          <w:rFonts w:ascii="Arial" w:hAnsi="Arial" w:cs="Arial"/>
          <w:b/>
          <w:sz w:val="24"/>
          <w:szCs w:val="24"/>
        </w:rPr>
        <w:t>Table 1</w:t>
      </w:r>
      <w:r w:rsidR="00DA4248" w:rsidRPr="00691008">
        <w:rPr>
          <w:rFonts w:ascii="Times New Roman" w:hAnsi="Times New Roman" w:cs="Times New Roman"/>
          <w:sz w:val="24"/>
          <w:szCs w:val="24"/>
        </w:rPr>
        <w:t xml:space="preserve">, Col. </w:t>
      </w:r>
      <w:r>
        <w:rPr>
          <w:rFonts w:ascii="Times New Roman" w:hAnsi="Times New Roman" w:cs="Times New Roman"/>
          <w:sz w:val="24"/>
          <w:szCs w:val="24"/>
        </w:rPr>
        <w:t>[</w:t>
      </w:r>
      <w:r w:rsidR="00DA4248" w:rsidRPr="00691008">
        <w:rPr>
          <w:rFonts w:ascii="Times New Roman" w:hAnsi="Times New Roman" w:cs="Times New Roman"/>
          <w:sz w:val="24"/>
          <w:szCs w:val="24"/>
        </w:rPr>
        <w:t>9]</w:t>
      </w:r>
      <w:r>
        <w:rPr>
          <w:rFonts w:ascii="Times New Roman" w:hAnsi="Times New Roman" w:cs="Times New Roman"/>
          <w:sz w:val="24"/>
          <w:szCs w:val="24"/>
        </w:rPr>
        <w:t>)</w:t>
      </w:r>
      <w:r w:rsidR="00DA4248" w:rsidRPr="00691008">
        <w:rPr>
          <w:rFonts w:ascii="Times New Roman" w:hAnsi="Times New Roman" w:cs="Times New Roman"/>
          <w:sz w:val="24"/>
          <w:szCs w:val="24"/>
        </w:rPr>
        <w:t xml:space="preserve">. Then the model is solved for STA </w:t>
      </w:r>
      <w:r w:rsidR="00CB5E57" w:rsidRPr="00691008">
        <w:rPr>
          <w:rFonts w:ascii="Times New Roman" w:hAnsi="Times New Roman" w:cs="Times New Roman"/>
          <w:sz w:val="24"/>
          <w:szCs w:val="24"/>
        </w:rPr>
        <w:t>F</w:t>
      </w:r>
      <w:r w:rsidR="00DA4248" w:rsidRPr="00691008">
        <w:rPr>
          <w:rFonts w:ascii="Times New Roman" w:hAnsi="Times New Roman" w:cs="Times New Roman"/>
          <w:sz w:val="24"/>
          <w:szCs w:val="24"/>
        </w:rPr>
        <w:t xml:space="preserve">low </w:t>
      </w:r>
      <w:r w:rsidR="00CB5E57" w:rsidRPr="00691008">
        <w:rPr>
          <w:rFonts w:ascii="Times New Roman" w:hAnsi="Times New Roman" w:cs="Times New Roman"/>
          <w:sz w:val="24"/>
          <w:szCs w:val="24"/>
        </w:rPr>
        <w:t>T</w:t>
      </w:r>
      <w:r w:rsidR="008B0878" w:rsidRPr="00691008">
        <w:rPr>
          <w:rFonts w:ascii="Times New Roman" w:hAnsi="Times New Roman" w:cs="Times New Roman"/>
          <w:sz w:val="24"/>
          <w:szCs w:val="24"/>
        </w:rPr>
        <w:t xml:space="preserve">hrough </w:t>
      </w:r>
      <w:r w:rsidR="004F388E" w:rsidRPr="00691008">
        <w:rPr>
          <w:rFonts w:ascii="Times New Roman" w:hAnsi="Times New Roman" w:cs="Times New Roman"/>
          <w:sz w:val="24"/>
          <w:szCs w:val="24"/>
        </w:rPr>
        <w:t xml:space="preserve">(see </w:t>
      </w:r>
      <w:r w:rsidR="004F388E" w:rsidRPr="00401CEB">
        <w:rPr>
          <w:rFonts w:ascii="Arial" w:hAnsi="Arial" w:cs="Arial"/>
          <w:b/>
          <w:sz w:val="24"/>
          <w:szCs w:val="24"/>
        </w:rPr>
        <w:t>Table 1</w:t>
      </w:r>
      <w:r w:rsidR="004F388E" w:rsidRPr="00691008">
        <w:rPr>
          <w:rFonts w:ascii="Times New Roman" w:hAnsi="Times New Roman" w:cs="Times New Roman"/>
          <w:sz w:val="24"/>
          <w:szCs w:val="24"/>
        </w:rPr>
        <w:t xml:space="preserve">, Notes, and a more detailed explanation in </w:t>
      </w:r>
      <w:r w:rsidR="004F388E" w:rsidRPr="00401CEB">
        <w:rPr>
          <w:rFonts w:ascii="Arial" w:hAnsi="Arial" w:cs="Arial"/>
          <w:b/>
          <w:sz w:val="24"/>
          <w:szCs w:val="24"/>
        </w:rPr>
        <w:t xml:space="preserve">Appendix </w:t>
      </w:r>
      <w:r w:rsidR="006B0F0D">
        <w:rPr>
          <w:rFonts w:ascii="Arial" w:hAnsi="Arial" w:cs="Arial"/>
          <w:b/>
          <w:sz w:val="24"/>
          <w:szCs w:val="24"/>
        </w:rPr>
        <w:t>B</w:t>
      </w:r>
      <w:r w:rsidR="004F388E" w:rsidRPr="00691008">
        <w:rPr>
          <w:rFonts w:ascii="Times New Roman" w:hAnsi="Times New Roman" w:cs="Times New Roman"/>
          <w:sz w:val="24"/>
          <w:szCs w:val="24"/>
        </w:rPr>
        <w:t>)</w:t>
      </w:r>
      <w:r w:rsidR="00DA4248" w:rsidRPr="00691008">
        <w:rPr>
          <w:rFonts w:ascii="Times New Roman" w:hAnsi="Times New Roman" w:cs="Times New Roman"/>
          <w:sz w:val="24"/>
          <w:szCs w:val="24"/>
        </w:rPr>
        <w:t xml:space="preserve">. </w:t>
      </w:r>
      <w:r w:rsidR="00212501">
        <w:rPr>
          <w:rFonts w:ascii="Times New Roman" w:hAnsi="Times New Roman" w:cs="Times New Roman"/>
          <w:sz w:val="24"/>
          <w:szCs w:val="24"/>
        </w:rPr>
        <w:t xml:space="preserve">As cited earlier (Chen et al. 2015), extending the time </w:t>
      </w:r>
      <w:r w:rsidR="004F388E">
        <w:rPr>
          <w:rFonts w:ascii="Times New Roman" w:hAnsi="Times New Roman" w:cs="Times New Roman"/>
          <w:sz w:val="24"/>
          <w:szCs w:val="24"/>
        </w:rPr>
        <w:t xml:space="preserve">water stays in the </w:t>
      </w:r>
      <w:r w:rsidR="00DA4248" w:rsidRPr="00691008">
        <w:rPr>
          <w:rFonts w:ascii="Times New Roman" w:hAnsi="Times New Roman" w:cs="Times New Roman"/>
          <w:sz w:val="24"/>
          <w:szCs w:val="24"/>
        </w:rPr>
        <w:t>STA</w:t>
      </w:r>
      <w:r w:rsidR="00212501">
        <w:rPr>
          <w:rFonts w:ascii="Times New Roman" w:hAnsi="Times New Roman" w:cs="Times New Roman"/>
          <w:sz w:val="24"/>
          <w:szCs w:val="24"/>
        </w:rPr>
        <w:t xml:space="preserve"> may allow longer contact with vegetation and sediment so that </w:t>
      </w:r>
      <w:r w:rsidR="00D57E23">
        <w:rPr>
          <w:rFonts w:ascii="Times New Roman" w:hAnsi="Times New Roman" w:cs="Times New Roman"/>
          <w:sz w:val="24"/>
          <w:szCs w:val="24"/>
        </w:rPr>
        <w:t xml:space="preserve">the level of total </w:t>
      </w:r>
      <w:r w:rsidR="00212501">
        <w:rPr>
          <w:rFonts w:ascii="Times New Roman" w:hAnsi="Times New Roman" w:cs="Times New Roman"/>
          <w:sz w:val="24"/>
          <w:szCs w:val="24"/>
        </w:rPr>
        <w:t xml:space="preserve">phosphorous can be reduced. </w:t>
      </w:r>
      <w:r w:rsidR="00DA4248" w:rsidRPr="00691008">
        <w:rPr>
          <w:rFonts w:ascii="Times New Roman" w:hAnsi="Times New Roman" w:cs="Times New Roman"/>
          <w:sz w:val="24"/>
          <w:szCs w:val="24"/>
        </w:rPr>
        <w:t xml:space="preserve"> The </w:t>
      </w:r>
      <w:r w:rsidR="004F388E">
        <w:rPr>
          <w:rFonts w:ascii="Times New Roman" w:hAnsi="Times New Roman" w:cs="Times New Roman"/>
          <w:sz w:val="24"/>
          <w:szCs w:val="24"/>
        </w:rPr>
        <w:t xml:space="preserve">SFWMD </w:t>
      </w:r>
      <w:r w:rsidR="003E1E0E">
        <w:rPr>
          <w:rFonts w:ascii="Times New Roman" w:hAnsi="Times New Roman" w:cs="Times New Roman"/>
          <w:sz w:val="24"/>
          <w:szCs w:val="24"/>
        </w:rPr>
        <w:t>C</w:t>
      </w:r>
      <w:r w:rsidR="00DA4248" w:rsidRPr="00691008">
        <w:rPr>
          <w:rFonts w:ascii="Times New Roman" w:hAnsi="Times New Roman" w:cs="Times New Roman"/>
          <w:sz w:val="24"/>
          <w:szCs w:val="24"/>
        </w:rPr>
        <w:t>360</w:t>
      </w:r>
      <w:r w:rsidR="003E1E0E">
        <w:rPr>
          <w:rFonts w:ascii="Times New Roman" w:hAnsi="Times New Roman" w:cs="Times New Roman"/>
          <w:sz w:val="24"/>
          <w:szCs w:val="24"/>
        </w:rPr>
        <w:t>C</w:t>
      </w:r>
      <w:r w:rsidR="00DA4248" w:rsidRPr="00691008">
        <w:rPr>
          <w:rFonts w:ascii="Times New Roman" w:hAnsi="Times New Roman" w:cs="Times New Roman"/>
          <w:sz w:val="24"/>
          <w:szCs w:val="24"/>
        </w:rPr>
        <w:t xml:space="preserve"> </w:t>
      </w:r>
      <w:r w:rsidR="004F388E">
        <w:rPr>
          <w:rFonts w:ascii="Times New Roman" w:hAnsi="Times New Roman" w:cs="Times New Roman"/>
          <w:sz w:val="24"/>
          <w:szCs w:val="24"/>
        </w:rPr>
        <w:t xml:space="preserve">and EF </w:t>
      </w:r>
      <w:r w:rsidR="00DA4248" w:rsidRPr="00691008">
        <w:rPr>
          <w:rFonts w:ascii="Times New Roman" w:hAnsi="Times New Roman" w:cs="Times New Roman"/>
          <w:sz w:val="24"/>
          <w:szCs w:val="24"/>
        </w:rPr>
        <w:t>option</w:t>
      </w:r>
      <w:r w:rsidR="004F388E">
        <w:rPr>
          <w:rFonts w:ascii="Times New Roman" w:hAnsi="Times New Roman" w:cs="Times New Roman"/>
          <w:sz w:val="24"/>
          <w:szCs w:val="24"/>
        </w:rPr>
        <w:t>s</w:t>
      </w:r>
      <w:r w:rsidR="00DA4248" w:rsidRPr="00691008">
        <w:rPr>
          <w:rFonts w:ascii="Times New Roman" w:hAnsi="Times New Roman" w:cs="Times New Roman"/>
          <w:sz w:val="24"/>
          <w:szCs w:val="24"/>
        </w:rPr>
        <w:t xml:space="preserve"> at 4 ft STA depth </w:t>
      </w:r>
      <w:r w:rsidR="004F388E">
        <w:rPr>
          <w:rFonts w:ascii="Times New Roman" w:hAnsi="Times New Roman" w:cs="Times New Roman"/>
          <w:sz w:val="24"/>
          <w:szCs w:val="24"/>
        </w:rPr>
        <w:t>both have water re</w:t>
      </w:r>
      <w:r w:rsidR="00861F36">
        <w:rPr>
          <w:rFonts w:ascii="Times New Roman" w:hAnsi="Times New Roman" w:cs="Times New Roman"/>
          <w:sz w:val="24"/>
          <w:szCs w:val="24"/>
        </w:rPr>
        <w:t xml:space="preserve">tained </w:t>
      </w:r>
      <w:r w:rsidR="004F388E">
        <w:rPr>
          <w:rFonts w:ascii="Times New Roman" w:hAnsi="Times New Roman" w:cs="Times New Roman"/>
          <w:sz w:val="24"/>
          <w:szCs w:val="24"/>
        </w:rPr>
        <w:t xml:space="preserve">in the STAs for 56 days </w:t>
      </w:r>
      <w:r>
        <w:rPr>
          <w:rFonts w:ascii="Times New Roman" w:hAnsi="Times New Roman" w:cs="Times New Roman"/>
          <w:sz w:val="24"/>
          <w:szCs w:val="24"/>
        </w:rPr>
        <w:t>(</w:t>
      </w:r>
      <w:r w:rsidR="00DA4248" w:rsidRPr="00401CEB">
        <w:rPr>
          <w:rFonts w:ascii="Arial" w:hAnsi="Arial" w:cs="Arial"/>
          <w:b/>
          <w:sz w:val="24"/>
          <w:szCs w:val="24"/>
        </w:rPr>
        <w:t>Table 1</w:t>
      </w:r>
      <w:r w:rsidR="00DA4248" w:rsidRPr="00691008">
        <w:rPr>
          <w:rFonts w:ascii="Times New Roman" w:hAnsi="Times New Roman" w:cs="Times New Roman"/>
          <w:sz w:val="24"/>
          <w:szCs w:val="24"/>
        </w:rPr>
        <w:t xml:space="preserve">, Col. </w:t>
      </w:r>
      <w:r>
        <w:rPr>
          <w:rFonts w:ascii="Times New Roman" w:hAnsi="Times New Roman" w:cs="Times New Roman"/>
          <w:sz w:val="24"/>
          <w:szCs w:val="24"/>
        </w:rPr>
        <w:t>[</w:t>
      </w:r>
      <w:r w:rsidR="00DA4248" w:rsidRPr="00691008">
        <w:rPr>
          <w:rFonts w:ascii="Times New Roman" w:hAnsi="Times New Roman" w:cs="Times New Roman"/>
          <w:sz w:val="24"/>
          <w:szCs w:val="24"/>
        </w:rPr>
        <w:t>8]</w:t>
      </w:r>
      <w:r>
        <w:rPr>
          <w:rFonts w:ascii="Times New Roman" w:hAnsi="Times New Roman" w:cs="Times New Roman"/>
          <w:sz w:val="24"/>
          <w:szCs w:val="24"/>
        </w:rPr>
        <w:t>)</w:t>
      </w:r>
      <w:r w:rsidR="004F388E">
        <w:rPr>
          <w:rFonts w:ascii="Times New Roman" w:hAnsi="Times New Roman" w:cs="Times New Roman"/>
          <w:sz w:val="24"/>
          <w:szCs w:val="24"/>
        </w:rPr>
        <w:t>. The other options and scenarios may not be able to meet water quality standards because</w:t>
      </w:r>
      <w:r w:rsidR="00C87872">
        <w:rPr>
          <w:rFonts w:ascii="Times New Roman" w:hAnsi="Times New Roman" w:cs="Times New Roman"/>
          <w:sz w:val="24"/>
          <w:szCs w:val="24"/>
        </w:rPr>
        <w:t xml:space="preserve"> the water </w:t>
      </w:r>
      <w:r w:rsidR="00861F36">
        <w:rPr>
          <w:rFonts w:ascii="Times New Roman" w:hAnsi="Times New Roman" w:cs="Times New Roman"/>
          <w:sz w:val="24"/>
          <w:szCs w:val="24"/>
        </w:rPr>
        <w:t xml:space="preserve">may not be retained </w:t>
      </w:r>
      <w:r w:rsidR="00C87872">
        <w:rPr>
          <w:rFonts w:ascii="Times New Roman" w:hAnsi="Times New Roman" w:cs="Times New Roman"/>
          <w:sz w:val="24"/>
          <w:szCs w:val="24"/>
        </w:rPr>
        <w:t xml:space="preserve">in the STAs for </w:t>
      </w:r>
      <w:r w:rsidR="004F388E">
        <w:rPr>
          <w:rFonts w:ascii="Times New Roman" w:hAnsi="Times New Roman" w:cs="Times New Roman"/>
          <w:sz w:val="24"/>
          <w:szCs w:val="24"/>
        </w:rPr>
        <w:t>enough</w:t>
      </w:r>
      <w:r w:rsidR="00C87872">
        <w:rPr>
          <w:rFonts w:ascii="Times New Roman" w:hAnsi="Times New Roman" w:cs="Times New Roman"/>
          <w:sz w:val="24"/>
          <w:szCs w:val="24"/>
        </w:rPr>
        <w:t xml:space="preserve"> time</w:t>
      </w:r>
      <w:r w:rsidR="004F388E">
        <w:rPr>
          <w:rFonts w:ascii="Times New Roman" w:hAnsi="Times New Roman" w:cs="Times New Roman"/>
          <w:sz w:val="24"/>
          <w:szCs w:val="24"/>
        </w:rPr>
        <w:t xml:space="preserve">. </w:t>
      </w:r>
    </w:p>
    <w:p w:rsidR="003E1E0E" w:rsidRDefault="003E1E0E" w:rsidP="003E1E0E">
      <w:pPr>
        <w:tabs>
          <w:tab w:val="right" w:leader="dot" w:pos="9000"/>
        </w:tabs>
        <w:spacing w:before="240"/>
        <w:rPr>
          <w:rFonts w:ascii="Times New Roman" w:hAnsi="Times New Roman" w:cs="Times New Roman"/>
          <w:b/>
          <w:sz w:val="24"/>
          <w:szCs w:val="24"/>
        </w:rPr>
      </w:pPr>
      <w:r w:rsidRPr="00AD0D33">
        <w:rPr>
          <w:rFonts w:ascii="Times New Roman" w:hAnsi="Times New Roman" w:cs="Times New Roman"/>
          <w:b/>
          <w:sz w:val="24"/>
          <w:szCs w:val="24"/>
        </w:rPr>
        <w:t xml:space="preserve">Current </w:t>
      </w:r>
      <w:r>
        <w:rPr>
          <w:rFonts w:ascii="Times New Roman" w:hAnsi="Times New Roman" w:cs="Times New Roman"/>
          <w:b/>
          <w:sz w:val="24"/>
          <w:szCs w:val="24"/>
        </w:rPr>
        <w:t xml:space="preserve">Options and </w:t>
      </w:r>
      <w:r w:rsidRPr="00401CEB">
        <w:rPr>
          <w:rFonts w:ascii="Times New Roman" w:hAnsi="Times New Roman" w:cs="Times New Roman"/>
          <w:b/>
          <w:sz w:val="24"/>
          <w:szCs w:val="24"/>
        </w:rPr>
        <w:t xml:space="preserve">CERP Goal 2 </w:t>
      </w:r>
      <w:r>
        <w:rPr>
          <w:rFonts w:ascii="Times New Roman" w:hAnsi="Times New Roman" w:cs="Times New Roman"/>
          <w:b/>
          <w:sz w:val="24"/>
          <w:szCs w:val="24"/>
        </w:rPr>
        <w:t>Attainment</w:t>
      </w:r>
    </w:p>
    <w:p w:rsidR="00E2777F" w:rsidRDefault="003E1E0E" w:rsidP="003E1E0E">
      <w:pPr>
        <w:tabs>
          <w:tab w:val="right" w:leader="dot" w:pos="9000"/>
        </w:tabs>
        <w:spacing w:before="240"/>
        <w:rPr>
          <w:rFonts w:ascii="Times New Roman" w:hAnsi="Times New Roman" w:cs="Times New Roman"/>
          <w:sz w:val="24"/>
          <w:szCs w:val="24"/>
        </w:rPr>
      </w:pPr>
      <w:r w:rsidRPr="00691008">
        <w:rPr>
          <w:rFonts w:ascii="Times New Roman" w:hAnsi="Times New Roman" w:cs="Times New Roman"/>
          <w:sz w:val="24"/>
          <w:szCs w:val="24"/>
        </w:rPr>
        <w:t>According to Matt Morrison, SFWMD Federal Policy and Coordination Bureau Chie</w:t>
      </w:r>
      <w:r>
        <w:rPr>
          <w:rFonts w:ascii="Times New Roman" w:hAnsi="Times New Roman" w:cs="Times New Roman"/>
          <w:sz w:val="24"/>
          <w:szCs w:val="24"/>
        </w:rPr>
        <w:t xml:space="preserve">f, CERP Goal 2 </w:t>
      </w:r>
      <w:r w:rsidRPr="00691008">
        <w:rPr>
          <w:rFonts w:ascii="Times New Roman" w:hAnsi="Times New Roman" w:cs="Times New Roman"/>
          <w:sz w:val="24"/>
          <w:szCs w:val="24"/>
        </w:rPr>
        <w:t>is to reduce by 80 percent discharges of excess Lake Okeechobee water to</w:t>
      </w:r>
      <w:r>
        <w:rPr>
          <w:rFonts w:ascii="Times New Roman" w:hAnsi="Times New Roman" w:cs="Times New Roman"/>
          <w:sz w:val="24"/>
          <w:szCs w:val="24"/>
        </w:rPr>
        <w:t xml:space="preserve"> </w:t>
      </w:r>
      <w:r w:rsidRPr="00691008">
        <w:rPr>
          <w:rFonts w:ascii="Times New Roman" w:hAnsi="Times New Roman" w:cs="Times New Roman"/>
          <w:sz w:val="24"/>
          <w:szCs w:val="24"/>
        </w:rPr>
        <w:t>the Northern Estuaries (St. Lucie and Caloosahatchee). During a presentation at a public</w:t>
      </w:r>
      <w:r>
        <w:rPr>
          <w:rFonts w:ascii="Times New Roman" w:hAnsi="Times New Roman" w:cs="Times New Roman"/>
          <w:sz w:val="24"/>
          <w:szCs w:val="24"/>
        </w:rPr>
        <w:t xml:space="preserve"> meeting </w:t>
      </w:r>
      <w:r w:rsidR="00784A01" w:rsidRPr="00691008">
        <w:rPr>
          <w:rFonts w:ascii="Times New Roman" w:hAnsi="Times New Roman" w:cs="Times New Roman"/>
          <w:sz w:val="24"/>
          <w:szCs w:val="24"/>
        </w:rPr>
        <w:t xml:space="preserve">on December 21, 2017, he said that </w:t>
      </w:r>
      <w:r w:rsidR="00784A01">
        <w:rPr>
          <w:rFonts w:ascii="Times New Roman" w:hAnsi="Times New Roman" w:cs="Times New Roman"/>
          <w:sz w:val="24"/>
          <w:szCs w:val="24"/>
        </w:rPr>
        <w:t xml:space="preserve">other authorized CERP projects plus the EAA </w:t>
      </w:r>
      <w:r w:rsidR="00D57E23">
        <w:rPr>
          <w:rFonts w:ascii="Times New Roman" w:hAnsi="Times New Roman" w:cs="Times New Roman"/>
          <w:sz w:val="24"/>
          <w:szCs w:val="24"/>
        </w:rPr>
        <w:t>R240</w:t>
      </w:r>
      <w:r>
        <w:rPr>
          <w:rFonts w:ascii="Times New Roman" w:hAnsi="Times New Roman" w:cs="Times New Roman"/>
          <w:sz w:val="24"/>
          <w:szCs w:val="24"/>
        </w:rPr>
        <w:t>A</w:t>
      </w:r>
      <w:r w:rsidR="00D57E23">
        <w:rPr>
          <w:rFonts w:ascii="Times New Roman" w:hAnsi="Times New Roman" w:cs="Times New Roman"/>
          <w:sz w:val="24"/>
          <w:szCs w:val="24"/>
        </w:rPr>
        <w:t xml:space="preserve"> project </w:t>
      </w:r>
      <w:r>
        <w:rPr>
          <w:rFonts w:ascii="Times New Roman" w:hAnsi="Times New Roman" w:cs="Times New Roman"/>
          <w:sz w:val="24"/>
          <w:szCs w:val="24"/>
        </w:rPr>
        <w:t xml:space="preserve">option </w:t>
      </w:r>
      <w:r w:rsidR="00E2777F">
        <w:rPr>
          <w:rFonts w:ascii="Times New Roman" w:hAnsi="Times New Roman" w:cs="Times New Roman"/>
          <w:sz w:val="24"/>
          <w:szCs w:val="24"/>
        </w:rPr>
        <w:t>would</w:t>
      </w:r>
      <w:r w:rsidR="00D57E23">
        <w:rPr>
          <w:rFonts w:ascii="Times New Roman" w:hAnsi="Times New Roman" w:cs="Times New Roman"/>
          <w:sz w:val="24"/>
          <w:szCs w:val="24"/>
        </w:rPr>
        <w:t xml:space="preserve"> reduce discharges a total of 50 </w:t>
      </w:r>
      <w:r w:rsidR="00E2777F">
        <w:rPr>
          <w:rFonts w:ascii="Times New Roman" w:hAnsi="Times New Roman" w:cs="Times New Roman"/>
          <w:sz w:val="24"/>
          <w:szCs w:val="24"/>
        </w:rPr>
        <w:t>percent</w:t>
      </w:r>
      <w:r>
        <w:rPr>
          <w:rFonts w:ascii="Times New Roman" w:hAnsi="Times New Roman" w:cs="Times New Roman"/>
          <w:sz w:val="24"/>
          <w:szCs w:val="24"/>
        </w:rPr>
        <w:t>; the C360C option, 54 percent</w:t>
      </w:r>
      <w:r w:rsidR="00E2777F">
        <w:rPr>
          <w:rFonts w:ascii="Times New Roman" w:hAnsi="Times New Roman" w:cs="Times New Roman"/>
          <w:sz w:val="24"/>
          <w:szCs w:val="24"/>
        </w:rPr>
        <w:t xml:space="preserve">. </w:t>
      </w:r>
      <w:r w:rsidR="0083257E">
        <w:rPr>
          <w:rFonts w:ascii="Times New Roman" w:hAnsi="Times New Roman" w:cs="Times New Roman"/>
          <w:sz w:val="24"/>
          <w:szCs w:val="24"/>
        </w:rPr>
        <w:t>Using the data set, model variables and methods described above,</w:t>
      </w:r>
      <w:r w:rsidR="00141483">
        <w:rPr>
          <w:rFonts w:ascii="Times New Roman" w:hAnsi="Times New Roman" w:cs="Times New Roman"/>
          <w:sz w:val="24"/>
          <w:szCs w:val="24"/>
        </w:rPr>
        <w:t xml:space="preserve"> the SFWMD </w:t>
      </w:r>
      <w:r>
        <w:rPr>
          <w:rFonts w:ascii="Times New Roman" w:hAnsi="Times New Roman" w:cs="Times New Roman"/>
          <w:sz w:val="24"/>
          <w:szCs w:val="24"/>
        </w:rPr>
        <w:t xml:space="preserve">reservoir </w:t>
      </w:r>
      <w:r w:rsidR="00141483">
        <w:rPr>
          <w:rFonts w:ascii="Times New Roman" w:hAnsi="Times New Roman" w:cs="Times New Roman"/>
          <w:sz w:val="24"/>
          <w:szCs w:val="24"/>
        </w:rPr>
        <w:t xml:space="preserve">options each reduce discharges by 29 percent. </w:t>
      </w:r>
      <w:r w:rsidR="00212501">
        <w:rPr>
          <w:rFonts w:ascii="Times New Roman" w:hAnsi="Times New Roman" w:cs="Times New Roman"/>
          <w:sz w:val="24"/>
          <w:szCs w:val="24"/>
        </w:rPr>
        <w:t xml:space="preserve">Subtracting that from what Mr. Morrison said, the other CERP </w:t>
      </w:r>
      <w:r w:rsidR="00212501">
        <w:rPr>
          <w:rFonts w:ascii="Times New Roman" w:hAnsi="Times New Roman" w:cs="Times New Roman"/>
          <w:sz w:val="24"/>
          <w:szCs w:val="24"/>
        </w:rPr>
        <w:lastRenderedPageBreak/>
        <w:t xml:space="preserve">projects will reduce discharges by </w:t>
      </w:r>
      <w:r>
        <w:rPr>
          <w:rFonts w:ascii="Times New Roman" w:hAnsi="Times New Roman" w:cs="Times New Roman"/>
          <w:sz w:val="24"/>
          <w:szCs w:val="24"/>
        </w:rPr>
        <w:t>an average of 23</w:t>
      </w:r>
      <w:r w:rsidR="00212501">
        <w:rPr>
          <w:rFonts w:ascii="Times New Roman" w:hAnsi="Times New Roman" w:cs="Times New Roman"/>
          <w:sz w:val="24"/>
          <w:szCs w:val="24"/>
        </w:rPr>
        <w:t xml:space="preserve"> percent</w:t>
      </w:r>
      <w:r w:rsidR="00141483">
        <w:rPr>
          <w:rFonts w:ascii="Times New Roman" w:hAnsi="Times New Roman" w:cs="Times New Roman"/>
          <w:sz w:val="24"/>
          <w:szCs w:val="24"/>
        </w:rPr>
        <w:t xml:space="preserve">. </w:t>
      </w:r>
      <w:r w:rsidR="00212501">
        <w:rPr>
          <w:rFonts w:ascii="Times New Roman" w:hAnsi="Times New Roman" w:cs="Times New Roman"/>
          <w:sz w:val="24"/>
          <w:szCs w:val="24"/>
        </w:rPr>
        <w:t>The EF option is slightly better than the SFWMD options.</w:t>
      </w:r>
    </w:p>
    <w:p w:rsidR="00890860" w:rsidRDefault="004A79D0" w:rsidP="004A79D0">
      <w:pPr>
        <w:rPr>
          <w:rFonts w:ascii="Times New Roman" w:hAnsi="Times New Roman" w:cs="Times New Roman"/>
          <w:b/>
          <w:sz w:val="24"/>
          <w:szCs w:val="24"/>
        </w:rPr>
      </w:pPr>
      <w:r w:rsidRPr="00691008">
        <w:rPr>
          <w:rFonts w:ascii="Times New Roman" w:hAnsi="Times New Roman" w:cs="Times New Roman"/>
          <w:b/>
          <w:sz w:val="24"/>
          <w:szCs w:val="24"/>
        </w:rPr>
        <w:t>Modifi</w:t>
      </w:r>
      <w:r w:rsidR="00401CEB">
        <w:rPr>
          <w:rFonts w:ascii="Times New Roman" w:hAnsi="Times New Roman" w:cs="Times New Roman"/>
          <w:b/>
          <w:sz w:val="24"/>
          <w:szCs w:val="24"/>
        </w:rPr>
        <w:t xml:space="preserve">ed Options and </w:t>
      </w:r>
      <w:r w:rsidRPr="00691008">
        <w:rPr>
          <w:rFonts w:ascii="Times New Roman" w:hAnsi="Times New Roman" w:cs="Times New Roman"/>
          <w:b/>
          <w:sz w:val="24"/>
          <w:szCs w:val="24"/>
        </w:rPr>
        <w:t>CERP Goal 1</w:t>
      </w:r>
      <w:r w:rsidR="00401CEB">
        <w:rPr>
          <w:rFonts w:ascii="Times New Roman" w:hAnsi="Times New Roman" w:cs="Times New Roman"/>
          <w:b/>
          <w:sz w:val="24"/>
          <w:szCs w:val="24"/>
        </w:rPr>
        <w:t xml:space="preserve"> Attainment</w:t>
      </w:r>
    </w:p>
    <w:p w:rsidR="00890860" w:rsidRDefault="00890860" w:rsidP="00890860">
      <w:pPr>
        <w:rPr>
          <w:rFonts w:ascii="Times New Roman" w:hAnsi="Times New Roman" w:cs="Times New Roman"/>
          <w:sz w:val="24"/>
          <w:szCs w:val="24"/>
        </w:rPr>
      </w:pPr>
      <w:r>
        <w:rPr>
          <w:rFonts w:ascii="Times New Roman" w:hAnsi="Times New Roman" w:cs="Times New Roman"/>
          <w:sz w:val="24"/>
          <w:szCs w:val="24"/>
        </w:rPr>
        <w:t xml:space="preserve">Two </w:t>
      </w:r>
      <w:r w:rsidRPr="00691008">
        <w:rPr>
          <w:rFonts w:ascii="Times New Roman" w:hAnsi="Times New Roman" w:cs="Times New Roman"/>
          <w:sz w:val="24"/>
          <w:szCs w:val="24"/>
        </w:rPr>
        <w:t xml:space="preserve">different </w:t>
      </w:r>
      <w:r>
        <w:rPr>
          <w:rFonts w:ascii="Times New Roman" w:hAnsi="Times New Roman" w:cs="Times New Roman"/>
          <w:sz w:val="24"/>
          <w:szCs w:val="24"/>
        </w:rPr>
        <w:t xml:space="preserve">hybrid </w:t>
      </w:r>
      <w:r w:rsidRPr="00691008">
        <w:rPr>
          <w:rFonts w:ascii="Times New Roman" w:hAnsi="Times New Roman" w:cs="Times New Roman"/>
          <w:sz w:val="24"/>
          <w:szCs w:val="24"/>
        </w:rPr>
        <w:t xml:space="preserve">options are </w:t>
      </w:r>
      <w:r>
        <w:rPr>
          <w:rFonts w:ascii="Times New Roman" w:hAnsi="Times New Roman" w:cs="Times New Roman"/>
          <w:sz w:val="24"/>
          <w:szCs w:val="24"/>
        </w:rPr>
        <w:t xml:space="preserve">considered. Both offer substantial improvements relative to CERP Goal 1 </w:t>
      </w:r>
      <w:r w:rsidR="003E1E0E">
        <w:rPr>
          <w:rFonts w:ascii="Times New Roman" w:hAnsi="Times New Roman" w:cs="Times New Roman"/>
          <w:sz w:val="24"/>
          <w:szCs w:val="24"/>
        </w:rPr>
        <w:t xml:space="preserve">when compared with the </w:t>
      </w:r>
      <w:r>
        <w:rPr>
          <w:rFonts w:ascii="Times New Roman" w:hAnsi="Times New Roman" w:cs="Times New Roman"/>
          <w:sz w:val="24"/>
          <w:szCs w:val="24"/>
        </w:rPr>
        <w:t xml:space="preserve">current SFWMD and EF options in </w:t>
      </w:r>
      <w:r w:rsidRPr="0083257E">
        <w:rPr>
          <w:rFonts w:ascii="Arial" w:hAnsi="Arial" w:cs="Arial"/>
          <w:b/>
          <w:sz w:val="24"/>
          <w:szCs w:val="24"/>
        </w:rPr>
        <w:t>Table 1</w:t>
      </w:r>
      <w:r>
        <w:rPr>
          <w:rFonts w:ascii="Times New Roman" w:hAnsi="Times New Roman" w:cs="Times New Roman"/>
          <w:sz w:val="24"/>
          <w:szCs w:val="24"/>
        </w:rPr>
        <w:t xml:space="preserve"> above. Each uses the A-2 p</w:t>
      </w:r>
      <w:r w:rsidRPr="00691008">
        <w:rPr>
          <w:rFonts w:ascii="Times New Roman" w:hAnsi="Times New Roman" w:cs="Times New Roman"/>
          <w:sz w:val="24"/>
          <w:szCs w:val="24"/>
        </w:rPr>
        <w:t xml:space="preserve">arcel for the EAA Reservoir, </w:t>
      </w:r>
      <w:r>
        <w:rPr>
          <w:rFonts w:ascii="Times New Roman" w:hAnsi="Times New Roman" w:cs="Times New Roman"/>
          <w:sz w:val="24"/>
          <w:szCs w:val="24"/>
        </w:rPr>
        <w:t>as does the EF option analyzed above, and the A-1 FEB remains as it is. T</w:t>
      </w:r>
      <w:r w:rsidRPr="00691008">
        <w:rPr>
          <w:rFonts w:ascii="Times New Roman" w:hAnsi="Times New Roman" w:cs="Times New Roman"/>
          <w:sz w:val="24"/>
          <w:szCs w:val="24"/>
        </w:rPr>
        <w:t xml:space="preserve">hen </w:t>
      </w:r>
      <w:r>
        <w:rPr>
          <w:rFonts w:ascii="Times New Roman" w:hAnsi="Times New Roman" w:cs="Times New Roman"/>
          <w:sz w:val="24"/>
          <w:szCs w:val="24"/>
        </w:rPr>
        <w:t xml:space="preserve">two </w:t>
      </w:r>
      <w:r w:rsidRPr="00691008">
        <w:rPr>
          <w:rFonts w:ascii="Times New Roman" w:hAnsi="Times New Roman" w:cs="Times New Roman"/>
          <w:sz w:val="24"/>
          <w:szCs w:val="24"/>
        </w:rPr>
        <w:t>different ST</w:t>
      </w:r>
      <w:r>
        <w:rPr>
          <w:rFonts w:ascii="Times New Roman" w:hAnsi="Times New Roman" w:cs="Times New Roman"/>
          <w:sz w:val="24"/>
          <w:szCs w:val="24"/>
        </w:rPr>
        <w:t>A configurations on state-owned lands are considered.</w:t>
      </w:r>
    </w:p>
    <w:p w:rsidR="00784A01" w:rsidRDefault="004C0741" w:rsidP="00845B81">
      <w:pPr>
        <w:rPr>
          <w:rFonts w:ascii="Times New Roman" w:hAnsi="Times New Roman" w:cs="Times New Roman"/>
          <w:sz w:val="24"/>
          <w:szCs w:val="24"/>
        </w:rPr>
      </w:pPr>
      <w:r w:rsidRPr="00691008">
        <w:rPr>
          <w:rFonts w:ascii="Times New Roman" w:hAnsi="Times New Roman" w:cs="Times New Roman"/>
          <w:b/>
          <w:sz w:val="24"/>
          <w:szCs w:val="24"/>
        </w:rPr>
        <w:t>Hybrid R240 H1.</w:t>
      </w:r>
      <w:r w:rsidRPr="00691008">
        <w:rPr>
          <w:rFonts w:ascii="Times New Roman" w:hAnsi="Times New Roman" w:cs="Times New Roman"/>
          <w:sz w:val="24"/>
          <w:szCs w:val="24"/>
        </w:rPr>
        <w:t xml:space="preserve"> </w:t>
      </w:r>
      <w:r>
        <w:rPr>
          <w:rFonts w:ascii="Times New Roman" w:hAnsi="Times New Roman" w:cs="Times New Roman"/>
          <w:sz w:val="24"/>
          <w:szCs w:val="24"/>
        </w:rPr>
        <w:t>The reservoir is the same as the EF option: 240,000 ac-ft on the 17,000 A-2 parcel. The A-1 FEB remains as it is. The 35,000 acres of STAs are in the Holey Land WMA which would be repurposed by the Board of Trustees as a water quality treatment area</w:t>
      </w:r>
      <w:r w:rsidR="00890860">
        <w:rPr>
          <w:rFonts w:ascii="Times New Roman" w:hAnsi="Times New Roman" w:cs="Times New Roman"/>
          <w:sz w:val="24"/>
          <w:szCs w:val="24"/>
        </w:rPr>
        <w:t xml:space="preserve"> (</w:t>
      </w:r>
      <w:r w:rsidR="00890860" w:rsidRPr="00845B81">
        <w:rPr>
          <w:rFonts w:ascii="Arial" w:hAnsi="Arial" w:cs="Arial"/>
          <w:b/>
          <w:sz w:val="24"/>
          <w:szCs w:val="24"/>
        </w:rPr>
        <w:t>Map 4</w:t>
      </w:r>
      <w:r w:rsidR="00890860">
        <w:rPr>
          <w:rFonts w:ascii="Times New Roman" w:hAnsi="Times New Roman" w:cs="Times New Roman"/>
          <w:sz w:val="24"/>
          <w:szCs w:val="24"/>
        </w:rPr>
        <w:t>).</w:t>
      </w:r>
      <w:r w:rsidR="00784A01">
        <w:rPr>
          <w:rFonts w:ascii="Times New Roman" w:hAnsi="Times New Roman" w:cs="Times New Roman"/>
          <w:sz w:val="24"/>
          <w:szCs w:val="24"/>
        </w:rPr>
        <w:t xml:space="preserve"> </w:t>
      </w:r>
    </w:p>
    <w:p w:rsidR="005F7F29" w:rsidRDefault="005F7F29" w:rsidP="005F7F29">
      <w:pPr>
        <w:rPr>
          <w:rFonts w:ascii="Times New Roman" w:hAnsi="Times New Roman" w:cs="Times New Roman"/>
          <w:sz w:val="24"/>
          <w:szCs w:val="24"/>
        </w:rPr>
      </w:pPr>
      <w:r>
        <w:rPr>
          <w:rFonts w:ascii="Times New Roman" w:hAnsi="Times New Roman" w:cs="Times New Roman"/>
          <w:sz w:val="24"/>
          <w:szCs w:val="24"/>
        </w:rPr>
        <w:t xml:space="preserve">The H1 </w:t>
      </w:r>
      <w:r w:rsidRPr="00691008">
        <w:rPr>
          <w:rFonts w:ascii="Times New Roman" w:hAnsi="Times New Roman" w:cs="Times New Roman"/>
          <w:sz w:val="24"/>
          <w:szCs w:val="24"/>
        </w:rPr>
        <w:t xml:space="preserve">option would result in a Reservoir </w:t>
      </w:r>
      <w:r>
        <w:rPr>
          <w:rFonts w:ascii="Times New Roman" w:hAnsi="Times New Roman" w:cs="Times New Roman"/>
          <w:sz w:val="24"/>
          <w:szCs w:val="24"/>
        </w:rPr>
        <w:t>Effective Annual Capacity of 684</w:t>
      </w:r>
      <w:r w:rsidRPr="00691008">
        <w:rPr>
          <w:rFonts w:ascii="Times New Roman" w:hAnsi="Times New Roman" w:cs="Times New Roman"/>
          <w:sz w:val="24"/>
          <w:szCs w:val="24"/>
        </w:rPr>
        <w:t xml:space="preserve">,000 ac-ft/yr </w:t>
      </w:r>
      <w:r>
        <w:rPr>
          <w:rFonts w:ascii="Times New Roman" w:hAnsi="Times New Roman" w:cs="Times New Roman"/>
          <w:sz w:val="24"/>
          <w:szCs w:val="24"/>
        </w:rPr>
        <w:t>with 1.5 foot deep STAs and 672,000 ac-ft/yr with 4 foot deep STAs (</w:t>
      </w:r>
      <w:r w:rsidRPr="0083257E">
        <w:rPr>
          <w:rFonts w:ascii="Arial" w:hAnsi="Arial" w:cs="Arial"/>
          <w:b/>
          <w:sz w:val="24"/>
          <w:szCs w:val="24"/>
        </w:rPr>
        <w:t>Table 2</w:t>
      </w:r>
      <w:r w:rsidRPr="00691008">
        <w:rPr>
          <w:rFonts w:ascii="Times New Roman" w:hAnsi="Times New Roman" w:cs="Times New Roman"/>
          <w:sz w:val="24"/>
          <w:szCs w:val="24"/>
        </w:rPr>
        <w:t xml:space="preserve">, Col. </w:t>
      </w:r>
      <w:r>
        <w:rPr>
          <w:rFonts w:ascii="Times New Roman" w:hAnsi="Times New Roman" w:cs="Times New Roman"/>
          <w:sz w:val="24"/>
          <w:szCs w:val="24"/>
        </w:rPr>
        <w:t>[</w:t>
      </w:r>
      <w:r w:rsidRPr="00691008">
        <w:rPr>
          <w:rFonts w:ascii="Times New Roman" w:hAnsi="Times New Roman" w:cs="Times New Roman"/>
          <w:sz w:val="24"/>
          <w:szCs w:val="24"/>
        </w:rPr>
        <w:t>10]</w:t>
      </w:r>
      <w:r>
        <w:rPr>
          <w:rFonts w:ascii="Times New Roman" w:hAnsi="Times New Roman" w:cs="Times New Roman"/>
          <w:sz w:val="24"/>
          <w:szCs w:val="24"/>
        </w:rPr>
        <w:t xml:space="preserve">). </w:t>
      </w:r>
      <w:r w:rsidR="004D2E75">
        <w:rPr>
          <w:rFonts w:ascii="Times New Roman" w:hAnsi="Times New Roman" w:cs="Times New Roman"/>
          <w:sz w:val="24"/>
          <w:szCs w:val="24"/>
        </w:rPr>
        <w:t>The r</w:t>
      </w:r>
      <w:r w:rsidR="00C955B4">
        <w:rPr>
          <w:rFonts w:ascii="Times New Roman" w:hAnsi="Times New Roman" w:cs="Times New Roman"/>
          <w:sz w:val="24"/>
          <w:szCs w:val="24"/>
        </w:rPr>
        <w:t>es</w:t>
      </w:r>
      <w:r w:rsidR="004D2E75">
        <w:rPr>
          <w:rFonts w:ascii="Times New Roman" w:hAnsi="Times New Roman" w:cs="Times New Roman"/>
          <w:sz w:val="24"/>
          <w:szCs w:val="24"/>
        </w:rPr>
        <w:t>ults are not very sensitive to STA depth</w:t>
      </w:r>
      <w:r w:rsidR="00C955B4">
        <w:rPr>
          <w:rFonts w:ascii="Times New Roman" w:hAnsi="Times New Roman" w:cs="Times New Roman"/>
          <w:sz w:val="24"/>
          <w:szCs w:val="24"/>
        </w:rPr>
        <w:t xml:space="preserve"> because flow through time differs</w:t>
      </w:r>
      <w:r>
        <w:rPr>
          <w:rFonts w:ascii="Times New Roman" w:hAnsi="Times New Roman" w:cs="Times New Roman"/>
          <w:sz w:val="24"/>
          <w:szCs w:val="24"/>
        </w:rPr>
        <w:t>.</w:t>
      </w:r>
    </w:p>
    <w:p w:rsidR="00F5282B" w:rsidRDefault="005F7F29" w:rsidP="00C955B4">
      <w:pPr>
        <w:spacing w:before="300"/>
        <w:rPr>
          <w:rFonts w:ascii="Times New Roman" w:hAnsi="Times New Roman" w:cs="Times New Roman"/>
          <w:sz w:val="24"/>
          <w:szCs w:val="24"/>
        </w:rPr>
      </w:pPr>
      <w:r>
        <w:rPr>
          <w:rFonts w:ascii="Times New Roman" w:hAnsi="Times New Roman" w:cs="Times New Roman"/>
          <w:b/>
          <w:sz w:val="24"/>
          <w:szCs w:val="24"/>
        </w:rPr>
        <w:t>H</w:t>
      </w:r>
      <w:r w:rsidRPr="00691008">
        <w:rPr>
          <w:rFonts w:ascii="Times New Roman" w:hAnsi="Times New Roman" w:cs="Times New Roman"/>
          <w:b/>
          <w:sz w:val="24"/>
          <w:szCs w:val="24"/>
        </w:rPr>
        <w:t>ybrid R240 H2.</w:t>
      </w:r>
      <w:r w:rsidRPr="00691008">
        <w:rPr>
          <w:rFonts w:ascii="Times New Roman" w:hAnsi="Times New Roman" w:cs="Times New Roman"/>
          <w:sz w:val="24"/>
          <w:szCs w:val="24"/>
        </w:rPr>
        <w:t xml:space="preserve"> </w:t>
      </w:r>
      <w:r>
        <w:rPr>
          <w:rFonts w:ascii="Times New Roman" w:hAnsi="Times New Roman" w:cs="Times New Roman"/>
          <w:sz w:val="24"/>
          <w:szCs w:val="24"/>
        </w:rPr>
        <w:t xml:space="preserve">Again the reservoir is the same as the EF option: 240,000 ac-ft on the 17,000 A-2 parcel, and the A-1 FEB remains as it is. The 64,000 acres of STAs results from adding </w:t>
      </w:r>
      <w:r w:rsidR="004D2E75">
        <w:rPr>
          <w:rFonts w:ascii="Times New Roman" w:hAnsi="Times New Roman" w:cs="Times New Roman"/>
          <w:sz w:val="24"/>
          <w:szCs w:val="24"/>
        </w:rPr>
        <w:t xml:space="preserve">of </w:t>
      </w:r>
      <w:r>
        <w:rPr>
          <w:rFonts w:ascii="Times New Roman" w:hAnsi="Times New Roman" w:cs="Times New Roman"/>
          <w:sz w:val="24"/>
          <w:szCs w:val="24"/>
        </w:rPr>
        <w:t xml:space="preserve">the 29,000 acres in </w:t>
      </w:r>
      <w:r w:rsidRPr="00691008">
        <w:rPr>
          <w:rFonts w:ascii="Times New Roman" w:hAnsi="Times New Roman" w:cs="Times New Roman"/>
          <w:sz w:val="24"/>
          <w:szCs w:val="24"/>
        </w:rPr>
        <w:t xml:space="preserve">Rotenberger WMA </w:t>
      </w:r>
      <w:r>
        <w:rPr>
          <w:rFonts w:ascii="Times New Roman" w:hAnsi="Times New Roman" w:cs="Times New Roman"/>
          <w:sz w:val="24"/>
          <w:szCs w:val="24"/>
        </w:rPr>
        <w:t xml:space="preserve">to the 35,000 acres in the </w:t>
      </w:r>
      <w:r w:rsidRPr="00691008">
        <w:rPr>
          <w:rFonts w:ascii="Times New Roman" w:hAnsi="Times New Roman" w:cs="Times New Roman"/>
          <w:sz w:val="24"/>
          <w:szCs w:val="24"/>
        </w:rPr>
        <w:t>Holey Land WMA</w:t>
      </w:r>
      <w:r>
        <w:rPr>
          <w:rFonts w:ascii="Times New Roman" w:hAnsi="Times New Roman" w:cs="Times New Roman"/>
          <w:sz w:val="24"/>
          <w:szCs w:val="24"/>
        </w:rPr>
        <w:t xml:space="preserve"> (see </w:t>
      </w:r>
      <w:r w:rsidRPr="00940872">
        <w:rPr>
          <w:rFonts w:ascii="Arial" w:hAnsi="Arial" w:cs="Arial"/>
          <w:b/>
          <w:sz w:val="24"/>
          <w:szCs w:val="24"/>
        </w:rPr>
        <w:t>Map 4</w:t>
      </w:r>
      <w:r>
        <w:rPr>
          <w:rFonts w:ascii="Times New Roman" w:hAnsi="Times New Roman" w:cs="Times New Roman"/>
          <w:sz w:val="24"/>
          <w:szCs w:val="24"/>
        </w:rPr>
        <w:t>)</w:t>
      </w:r>
      <w:r w:rsidRPr="00691008">
        <w:rPr>
          <w:rFonts w:ascii="Times New Roman" w:hAnsi="Times New Roman" w:cs="Times New Roman"/>
          <w:sz w:val="24"/>
          <w:szCs w:val="24"/>
        </w:rPr>
        <w:t xml:space="preserve">. </w:t>
      </w:r>
    </w:p>
    <w:p w:rsidR="005F7F29" w:rsidRDefault="00F5282B" w:rsidP="00C955B4">
      <w:pPr>
        <w:spacing w:before="300"/>
        <w:rPr>
          <w:rFonts w:ascii="Times New Roman" w:hAnsi="Times New Roman" w:cs="Times New Roman"/>
          <w:sz w:val="24"/>
          <w:szCs w:val="24"/>
        </w:rPr>
      </w:pPr>
      <w:r>
        <w:rPr>
          <w:rFonts w:ascii="Arial" w:hAnsi="Arial" w:cs="Arial"/>
          <w:b/>
          <w:noProof/>
        </w:rPr>
        <mc:AlternateContent>
          <mc:Choice Requires="wps">
            <w:drawing>
              <wp:anchor distT="0" distB="0" distL="114300" distR="114300" simplePos="0" relativeHeight="251729920" behindDoc="0" locked="0" layoutInCell="1" allowOverlap="1" wp14:anchorId="6A43DB34" wp14:editId="483D54D9">
                <wp:simplePos x="0" y="0"/>
                <wp:positionH relativeFrom="column">
                  <wp:posOffset>-38100</wp:posOffset>
                </wp:positionH>
                <wp:positionV relativeFrom="paragraph">
                  <wp:posOffset>662940</wp:posOffset>
                </wp:positionV>
                <wp:extent cx="6086475" cy="3038475"/>
                <wp:effectExtent l="0" t="0" r="28575" b="28575"/>
                <wp:wrapSquare wrapText="bothSides"/>
                <wp:docPr id="13" name="Text Box 13"/>
                <wp:cNvGraphicFramePr/>
                <a:graphic xmlns:a="http://schemas.openxmlformats.org/drawingml/2006/main">
                  <a:graphicData uri="http://schemas.microsoft.com/office/word/2010/wordprocessingShape">
                    <wps:wsp>
                      <wps:cNvSpPr txBox="1"/>
                      <wps:spPr>
                        <a:xfrm>
                          <a:off x="0" y="0"/>
                          <a:ext cx="6086475" cy="3038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420" w:rsidRDefault="00881D36" w:rsidP="005F7F29">
                            <w:pPr>
                              <w:spacing w:after="0"/>
                              <w:jc w:val="both"/>
                            </w:pPr>
                            <w:r>
                              <w:rPr>
                                <w:noProof/>
                              </w:rPr>
                              <w:drawing>
                                <wp:inline distT="0" distB="0" distL="0" distR="0" wp14:anchorId="5F3FD8C3" wp14:editId="42A03246">
                                  <wp:extent cx="5897245" cy="2529011"/>
                                  <wp:effectExtent l="0" t="0" r="8255"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97245" cy="2529011"/>
                                          </a:xfrm>
                                          <a:prstGeom prst="rect">
                                            <a:avLst/>
                                          </a:prstGeom>
                                        </pic:spPr>
                                      </pic:pic>
                                    </a:graphicData>
                                  </a:graphic>
                                </wp:inline>
                              </w:drawing>
                            </w:r>
                          </w:p>
                          <w:p w:rsidR="00B42420" w:rsidRPr="002F0DBF" w:rsidRDefault="00B42420" w:rsidP="005F7F29">
                            <w:pPr>
                              <w:spacing w:after="0"/>
                              <w:jc w:val="both"/>
                              <w:rPr>
                                <w:rFonts w:ascii="Arial" w:hAnsi="Arial" w:cs="Arial"/>
                                <w:sz w:val="24"/>
                                <w:szCs w:val="24"/>
                              </w:rPr>
                            </w:pPr>
                            <w:r w:rsidRPr="002F0DBF">
                              <w:rPr>
                                <w:rFonts w:ascii="Arial" w:hAnsi="Arial" w:cs="Arial"/>
                                <w:b/>
                                <w:sz w:val="24"/>
                                <w:szCs w:val="24"/>
                              </w:rPr>
                              <w:t>Map 4</w:t>
                            </w:r>
                            <w:r w:rsidRPr="002F0DBF">
                              <w:rPr>
                                <w:rFonts w:ascii="Arial" w:hAnsi="Arial" w:cs="Arial"/>
                                <w:sz w:val="24"/>
                                <w:szCs w:val="24"/>
                              </w:rPr>
                              <w:t xml:space="preserve">. Hybrid options R240 H1 and H2: Repurposing Rotenberger and Holey Land WMAs </w:t>
                            </w:r>
                            <w:r w:rsidRPr="002F0DBF">
                              <w:rPr>
                                <w:rFonts w:ascii="Arial" w:hAnsi="Arial" w:cs="Arial"/>
                                <w:sz w:val="24"/>
                                <w:szCs w:val="24"/>
                              </w:rPr>
                              <w:br/>
                              <w:t>to 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3pt;margin-top:52.2pt;width:479.25pt;height:239.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" fillcolor="white [3201]" strokeweight=".5pt">
                <v:textbox>
                  <w:txbxContent>
                    <w:p w:rsidR="00B42420" w:rsidRDefault="00881D36" w:rsidP="005F7F29">
                      <w:pPr>
                        <w:spacing w:after="0"/>
                        <w:jc w:val="both"/>
                      </w:pPr>
                      <w:r>
                        <w:rPr>
                          <w:noProof/>
                        </w:rPr>
                        <w:drawing>
                          <wp:inline distT="0" distB="0" distL="0" distR="0" wp14:anchorId="5F3FD8C3" wp14:editId="42A03246">
                            <wp:extent cx="5897245" cy="2529011"/>
                            <wp:effectExtent l="0" t="0" r="8255"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97245" cy="2529011"/>
                                    </a:xfrm>
                                    <a:prstGeom prst="rect">
                                      <a:avLst/>
                                    </a:prstGeom>
                                  </pic:spPr>
                                </pic:pic>
                              </a:graphicData>
                            </a:graphic>
                          </wp:inline>
                        </w:drawing>
                      </w:r>
                    </w:p>
                    <w:p w:rsidR="00B42420" w:rsidRPr="002F0DBF" w:rsidRDefault="00B42420" w:rsidP="005F7F29">
                      <w:pPr>
                        <w:spacing w:after="0"/>
                        <w:jc w:val="both"/>
                        <w:rPr>
                          <w:rFonts w:ascii="Arial" w:hAnsi="Arial" w:cs="Arial"/>
                          <w:sz w:val="24"/>
                          <w:szCs w:val="24"/>
                        </w:rPr>
                      </w:pPr>
                      <w:r w:rsidRPr="002F0DBF">
                        <w:rPr>
                          <w:rFonts w:ascii="Arial" w:hAnsi="Arial" w:cs="Arial"/>
                          <w:b/>
                          <w:sz w:val="24"/>
                          <w:szCs w:val="24"/>
                        </w:rPr>
                        <w:t>Map 4</w:t>
                      </w:r>
                      <w:r w:rsidRPr="002F0DBF">
                        <w:rPr>
                          <w:rFonts w:ascii="Arial" w:hAnsi="Arial" w:cs="Arial"/>
                          <w:sz w:val="24"/>
                          <w:szCs w:val="24"/>
                        </w:rPr>
                        <w:t xml:space="preserve">. Hybrid options R240 H1 and H2: Repurposing Rotenberger and Holey Land WMAs </w:t>
                      </w:r>
                      <w:r w:rsidRPr="002F0DBF">
                        <w:rPr>
                          <w:rFonts w:ascii="Arial" w:hAnsi="Arial" w:cs="Arial"/>
                          <w:sz w:val="24"/>
                          <w:szCs w:val="24"/>
                        </w:rPr>
                        <w:br/>
                        <w:t>to STAs</w:t>
                      </w:r>
                    </w:p>
                  </w:txbxContent>
                </v:textbox>
                <w10:wrap type="square"/>
              </v:shape>
            </w:pict>
          </mc:Fallback>
        </mc:AlternateContent>
      </w:r>
      <w:r w:rsidR="005F7F29">
        <w:rPr>
          <w:rFonts w:ascii="Times New Roman" w:hAnsi="Times New Roman" w:cs="Times New Roman"/>
          <w:sz w:val="24"/>
          <w:szCs w:val="24"/>
        </w:rPr>
        <w:t>The H2</w:t>
      </w:r>
      <w:r w:rsidR="005F7F29" w:rsidRPr="002A3222">
        <w:rPr>
          <w:rFonts w:ascii="Times New Roman" w:hAnsi="Times New Roman" w:cs="Times New Roman"/>
          <w:sz w:val="24"/>
          <w:szCs w:val="24"/>
        </w:rPr>
        <w:t xml:space="preserve"> option does even better</w:t>
      </w:r>
      <w:r w:rsidR="005F7F29">
        <w:rPr>
          <w:rFonts w:ascii="Times New Roman" w:hAnsi="Times New Roman" w:cs="Times New Roman"/>
          <w:sz w:val="24"/>
          <w:szCs w:val="24"/>
        </w:rPr>
        <w:t xml:space="preserve"> than H1</w:t>
      </w:r>
      <w:r w:rsidR="005F7F29" w:rsidRPr="002A3222">
        <w:rPr>
          <w:rFonts w:ascii="Times New Roman" w:hAnsi="Times New Roman" w:cs="Times New Roman"/>
          <w:sz w:val="24"/>
          <w:szCs w:val="24"/>
        </w:rPr>
        <w:t xml:space="preserve">, </w:t>
      </w:r>
      <w:r w:rsidR="005F7F29">
        <w:rPr>
          <w:rFonts w:ascii="Times New Roman" w:hAnsi="Times New Roman" w:cs="Times New Roman"/>
          <w:sz w:val="24"/>
          <w:szCs w:val="24"/>
        </w:rPr>
        <w:t xml:space="preserve">as its STA system is larger. This option </w:t>
      </w:r>
      <w:r w:rsidR="005F7F29" w:rsidRPr="002A3222">
        <w:rPr>
          <w:rFonts w:ascii="Times New Roman" w:hAnsi="Times New Roman" w:cs="Times New Roman"/>
          <w:sz w:val="24"/>
          <w:szCs w:val="24"/>
        </w:rPr>
        <w:t>w</w:t>
      </w:r>
      <w:r w:rsidR="001601EE">
        <w:rPr>
          <w:rFonts w:ascii="Times New Roman" w:hAnsi="Times New Roman" w:cs="Times New Roman"/>
          <w:sz w:val="24"/>
          <w:szCs w:val="24"/>
        </w:rPr>
        <w:t xml:space="preserve">ould send more than 1.2 million </w:t>
      </w:r>
      <w:r w:rsidR="005F7F29" w:rsidRPr="002A3222">
        <w:rPr>
          <w:rFonts w:ascii="Times New Roman" w:hAnsi="Times New Roman" w:cs="Times New Roman"/>
          <w:sz w:val="24"/>
          <w:szCs w:val="24"/>
        </w:rPr>
        <w:t xml:space="preserve">ac-ft/yr south </w:t>
      </w:r>
      <w:r w:rsidR="005F7F29">
        <w:rPr>
          <w:rFonts w:ascii="Times New Roman" w:hAnsi="Times New Roman" w:cs="Times New Roman"/>
          <w:sz w:val="24"/>
          <w:szCs w:val="24"/>
        </w:rPr>
        <w:t>into the Everglades Protection Area</w:t>
      </w:r>
      <w:r w:rsidR="005F7F29">
        <w:t xml:space="preserve"> </w:t>
      </w:r>
      <w:r w:rsidR="00C955B4">
        <w:rPr>
          <w:rFonts w:ascii="Times New Roman" w:hAnsi="Times New Roman" w:cs="Times New Roman"/>
          <w:sz w:val="24"/>
          <w:szCs w:val="24"/>
        </w:rPr>
        <w:t>(</w:t>
      </w:r>
      <w:r w:rsidR="005F7F29" w:rsidRPr="0083257E">
        <w:rPr>
          <w:rFonts w:ascii="Arial" w:hAnsi="Arial" w:cs="Arial"/>
          <w:b/>
          <w:sz w:val="24"/>
          <w:szCs w:val="24"/>
        </w:rPr>
        <w:t>Table 2</w:t>
      </w:r>
      <w:r w:rsidR="005F7F29" w:rsidRPr="00691008">
        <w:rPr>
          <w:rFonts w:ascii="Times New Roman" w:hAnsi="Times New Roman" w:cs="Times New Roman"/>
          <w:sz w:val="24"/>
          <w:szCs w:val="24"/>
        </w:rPr>
        <w:t xml:space="preserve">, Col. </w:t>
      </w:r>
      <w:r w:rsidR="00C955B4">
        <w:rPr>
          <w:rFonts w:ascii="Times New Roman" w:hAnsi="Times New Roman" w:cs="Times New Roman"/>
          <w:sz w:val="24"/>
          <w:szCs w:val="24"/>
        </w:rPr>
        <w:t>[</w:t>
      </w:r>
      <w:r w:rsidR="005F7F29" w:rsidRPr="00691008">
        <w:rPr>
          <w:rFonts w:ascii="Times New Roman" w:hAnsi="Times New Roman" w:cs="Times New Roman"/>
          <w:sz w:val="24"/>
          <w:szCs w:val="24"/>
        </w:rPr>
        <w:t>10]</w:t>
      </w:r>
      <w:r w:rsidR="00C955B4">
        <w:rPr>
          <w:rFonts w:ascii="Times New Roman" w:hAnsi="Times New Roman" w:cs="Times New Roman"/>
          <w:sz w:val="24"/>
          <w:szCs w:val="24"/>
        </w:rPr>
        <w:t>)</w:t>
      </w:r>
      <w:r w:rsidR="005F7F29">
        <w:rPr>
          <w:rFonts w:ascii="Times New Roman" w:hAnsi="Times New Roman" w:cs="Times New Roman"/>
          <w:sz w:val="24"/>
          <w:szCs w:val="24"/>
        </w:rPr>
        <w:t>.</w:t>
      </w:r>
    </w:p>
    <w:p w:rsidR="00E2777F" w:rsidRPr="002A3222" w:rsidRDefault="005F7F29" w:rsidP="005F7F29">
      <w:pPr>
        <w:spacing w:before="300"/>
      </w:pPr>
      <w:r w:rsidRPr="00691008">
        <w:rPr>
          <w:rFonts w:ascii="Times New Roman" w:hAnsi="Times New Roman" w:cs="Times New Roman"/>
          <w:b/>
          <w:noProof/>
          <w:sz w:val="24"/>
          <w:szCs w:val="24"/>
        </w:rPr>
        <w:lastRenderedPageBreak/>
        <mc:AlternateContent>
          <mc:Choice Requires="wps">
            <w:drawing>
              <wp:anchor distT="0" distB="0" distL="114300" distR="114300" simplePos="0" relativeHeight="251721728" behindDoc="0" locked="0" layoutInCell="1" allowOverlap="1" wp14:anchorId="576DB2FC" wp14:editId="2678606A">
                <wp:simplePos x="0" y="0"/>
                <wp:positionH relativeFrom="column">
                  <wp:posOffset>-466725</wp:posOffset>
                </wp:positionH>
                <wp:positionV relativeFrom="paragraph">
                  <wp:posOffset>228600</wp:posOffset>
                </wp:positionV>
                <wp:extent cx="6915150" cy="4876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915150" cy="487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420" w:rsidRDefault="00B42420" w:rsidP="00784A01">
                            <w:pPr>
                              <w:jc w:val="center"/>
                            </w:pPr>
                            <w:r>
                              <w:rPr>
                                <w:noProof/>
                              </w:rPr>
                              <w:drawing>
                                <wp:inline distT="0" distB="0" distL="0" distR="0" wp14:anchorId="734EB52E" wp14:editId="2D898E3D">
                                  <wp:extent cx="6309719" cy="462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309719" cy="4629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36.75pt;margin-top:18pt;width:544.5pt;height:38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" fillcolor="white [3201]" stroked="f" strokeweight=".5pt">
                <v:textbox>
                  <w:txbxContent>
                    <w:p w:rsidR="00B42420" w:rsidRDefault="00B42420" w:rsidP="00784A01">
                      <w:pPr>
                        <w:jc w:val="center"/>
                      </w:pPr>
                      <w:r>
                        <w:rPr>
                          <w:noProof/>
                        </w:rPr>
                        <w:drawing>
                          <wp:inline distT="0" distB="0" distL="0" distR="0" wp14:anchorId="734EB52E" wp14:editId="2D898E3D">
                            <wp:extent cx="6309719" cy="462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309719" cy="4629150"/>
                                    </a:xfrm>
                                    <a:prstGeom prst="rect">
                                      <a:avLst/>
                                    </a:prstGeom>
                                  </pic:spPr>
                                </pic:pic>
                              </a:graphicData>
                            </a:graphic>
                          </wp:inline>
                        </w:drawing>
                      </w:r>
                    </w:p>
                  </w:txbxContent>
                </v:textbox>
                <w10:wrap type="square"/>
              </v:shape>
            </w:pict>
          </mc:Fallback>
        </mc:AlternateContent>
      </w:r>
      <w:r w:rsidR="00E2777F" w:rsidRPr="00691008">
        <w:rPr>
          <w:rFonts w:ascii="Times New Roman" w:hAnsi="Times New Roman" w:cs="Times New Roman"/>
          <w:b/>
          <w:sz w:val="24"/>
          <w:szCs w:val="24"/>
        </w:rPr>
        <w:t xml:space="preserve">Modified Options </w:t>
      </w:r>
      <w:r w:rsidR="00E2777F">
        <w:rPr>
          <w:rFonts w:ascii="Times New Roman" w:hAnsi="Times New Roman" w:cs="Times New Roman"/>
          <w:b/>
          <w:sz w:val="24"/>
          <w:szCs w:val="24"/>
        </w:rPr>
        <w:t xml:space="preserve">and </w:t>
      </w:r>
      <w:r w:rsidR="00E2777F" w:rsidRPr="00691008">
        <w:rPr>
          <w:rFonts w:ascii="Times New Roman" w:hAnsi="Times New Roman" w:cs="Times New Roman"/>
          <w:b/>
          <w:sz w:val="24"/>
          <w:szCs w:val="24"/>
        </w:rPr>
        <w:t>CERP Goal 2</w:t>
      </w:r>
      <w:r w:rsidR="00E2777F">
        <w:rPr>
          <w:rFonts w:ascii="Times New Roman" w:hAnsi="Times New Roman" w:cs="Times New Roman"/>
          <w:b/>
          <w:sz w:val="24"/>
          <w:szCs w:val="24"/>
        </w:rPr>
        <w:t xml:space="preserve"> Attainment</w:t>
      </w:r>
    </w:p>
    <w:p w:rsidR="00654873" w:rsidRPr="00654873" w:rsidRDefault="00654873" w:rsidP="00404C0B">
      <w:pPr>
        <w:rPr>
          <w:rFonts w:ascii="Times New Roman" w:hAnsi="Times New Roman" w:cs="Times New Roman"/>
          <w:sz w:val="24"/>
          <w:szCs w:val="24"/>
        </w:rPr>
      </w:pPr>
      <w:r>
        <w:rPr>
          <w:rFonts w:ascii="Times New Roman" w:hAnsi="Times New Roman" w:cs="Times New Roman"/>
          <w:sz w:val="24"/>
          <w:szCs w:val="24"/>
        </w:rPr>
        <w:t>T</w:t>
      </w:r>
      <w:r w:rsidRPr="00691008">
        <w:rPr>
          <w:rFonts w:ascii="Times New Roman" w:hAnsi="Times New Roman" w:cs="Times New Roman"/>
          <w:sz w:val="24"/>
          <w:szCs w:val="24"/>
        </w:rPr>
        <w:t>h</w:t>
      </w:r>
      <w:r w:rsidR="00C5404C">
        <w:rPr>
          <w:rFonts w:ascii="Times New Roman" w:hAnsi="Times New Roman" w:cs="Times New Roman"/>
          <w:sz w:val="24"/>
          <w:szCs w:val="24"/>
        </w:rPr>
        <w:t>e H1</w:t>
      </w:r>
      <w:r>
        <w:rPr>
          <w:rFonts w:ascii="Times New Roman" w:hAnsi="Times New Roman" w:cs="Times New Roman"/>
          <w:sz w:val="24"/>
          <w:szCs w:val="24"/>
        </w:rPr>
        <w:t xml:space="preserve"> </w:t>
      </w:r>
      <w:r w:rsidRPr="00691008">
        <w:rPr>
          <w:rFonts w:ascii="Times New Roman" w:hAnsi="Times New Roman" w:cs="Times New Roman"/>
          <w:sz w:val="24"/>
          <w:szCs w:val="24"/>
        </w:rPr>
        <w:t xml:space="preserve">option </w:t>
      </w:r>
      <w:r>
        <w:rPr>
          <w:rFonts w:ascii="Times New Roman" w:hAnsi="Times New Roman" w:cs="Times New Roman"/>
          <w:sz w:val="24"/>
          <w:szCs w:val="24"/>
        </w:rPr>
        <w:t xml:space="preserve">by itself </w:t>
      </w:r>
      <w:r w:rsidRPr="00691008">
        <w:rPr>
          <w:rFonts w:ascii="Times New Roman" w:hAnsi="Times New Roman" w:cs="Times New Roman"/>
          <w:sz w:val="24"/>
          <w:szCs w:val="24"/>
        </w:rPr>
        <w:t>would result in</w:t>
      </w:r>
      <w:r>
        <w:rPr>
          <w:rFonts w:ascii="Times New Roman" w:hAnsi="Times New Roman" w:cs="Times New Roman"/>
          <w:sz w:val="24"/>
          <w:szCs w:val="24"/>
        </w:rPr>
        <w:t xml:space="preserve"> a 50 percent reduction of actual discharges dur</w:t>
      </w:r>
      <w:r w:rsidR="00C5404C">
        <w:rPr>
          <w:rFonts w:ascii="Times New Roman" w:hAnsi="Times New Roman" w:cs="Times New Roman"/>
          <w:sz w:val="24"/>
          <w:szCs w:val="24"/>
        </w:rPr>
        <w:t>ing the period 1980-2017. The H2</w:t>
      </w:r>
      <w:r>
        <w:rPr>
          <w:rFonts w:ascii="Times New Roman" w:hAnsi="Times New Roman" w:cs="Times New Roman"/>
          <w:sz w:val="24"/>
          <w:szCs w:val="24"/>
        </w:rPr>
        <w:t xml:space="preserve"> option would result in 69 percent reduction. </w:t>
      </w:r>
      <w:r w:rsidR="002E00FB">
        <w:rPr>
          <w:rFonts w:ascii="Times New Roman" w:hAnsi="Times New Roman" w:cs="Times New Roman"/>
          <w:sz w:val="24"/>
          <w:szCs w:val="24"/>
        </w:rPr>
        <w:t>In the next section t</w:t>
      </w:r>
      <w:r>
        <w:rPr>
          <w:rFonts w:ascii="Times New Roman" w:hAnsi="Times New Roman" w:cs="Times New Roman"/>
          <w:sz w:val="24"/>
          <w:szCs w:val="24"/>
        </w:rPr>
        <w:t xml:space="preserve">hese results are explained in more detail </w:t>
      </w:r>
      <w:r w:rsidR="004126B8">
        <w:rPr>
          <w:rFonts w:ascii="Times New Roman" w:hAnsi="Times New Roman" w:cs="Times New Roman"/>
          <w:sz w:val="24"/>
          <w:szCs w:val="24"/>
        </w:rPr>
        <w:t xml:space="preserve">and then </w:t>
      </w:r>
      <w:r>
        <w:rPr>
          <w:rFonts w:ascii="Times New Roman" w:hAnsi="Times New Roman" w:cs="Times New Roman"/>
          <w:sz w:val="24"/>
          <w:szCs w:val="24"/>
        </w:rPr>
        <w:t>compared with those of the three cur</w:t>
      </w:r>
      <w:r w:rsidR="002E00FB">
        <w:rPr>
          <w:rFonts w:ascii="Times New Roman" w:hAnsi="Times New Roman" w:cs="Times New Roman"/>
          <w:sz w:val="24"/>
          <w:szCs w:val="24"/>
        </w:rPr>
        <w:t>rent options</w:t>
      </w:r>
      <w:r w:rsidR="00534388">
        <w:rPr>
          <w:rFonts w:ascii="Times New Roman" w:hAnsi="Times New Roman" w:cs="Times New Roman"/>
          <w:sz w:val="24"/>
          <w:szCs w:val="24"/>
        </w:rPr>
        <w:t>.</w:t>
      </w:r>
    </w:p>
    <w:p w:rsidR="00654873" w:rsidRDefault="00654873" w:rsidP="00404C0B">
      <w:pPr>
        <w:rPr>
          <w:rFonts w:ascii="Times New Roman" w:hAnsi="Times New Roman" w:cs="Times New Roman"/>
          <w:b/>
          <w:sz w:val="24"/>
          <w:szCs w:val="24"/>
        </w:rPr>
      </w:pPr>
      <w:r>
        <w:rPr>
          <w:rFonts w:ascii="Times New Roman" w:hAnsi="Times New Roman" w:cs="Times New Roman"/>
          <w:b/>
          <w:sz w:val="24"/>
          <w:szCs w:val="24"/>
        </w:rPr>
        <w:t>Analytical Summary of All Options</w:t>
      </w:r>
    </w:p>
    <w:p w:rsidR="00534388" w:rsidRDefault="00654873" w:rsidP="00404C0B">
      <w:pPr>
        <w:rPr>
          <w:rFonts w:ascii="Times New Roman" w:hAnsi="Times New Roman" w:cs="Times New Roman"/>
          <w:sz w:val="24"/>
          <w:szCs w:val="24"/>
        </w:rPr>
      </w:pPr>
      <w:r w:rsidRPr="00691008">
        <w:rPr>
          <w:rFonts w:ascii="Times New Roman" w:hAnsi="Times New Roman" w:cs="Times New Roman"/>
          <w:sz w:val="24"/>
          <w:szCs w:val="24"/>
        </w:rPr>
        <w:t>The average annual discharges from Lake Okeechobee into the St. Lucie were 240,877 ac-ft/yr during the period 1980 to 2017</w:t>
      </w:r>
      <w:r w:rsidR="00F051AF">
        <w:rPr>
          <w:rFonts w:ascii="Times New Roman" w:hAnsi="Times New Roman" w:cs="Times New Roman"/>
          <w:sz w:val="24"/>
          <w:szCs w:val="24"/>
        </w:rPr>
        <w:t>, ranging from near zero to more than one million ac-ft/yr; i</w:t>
      </w:r>
      <w:r w:rsidRPr="00691008">
        <w:rPr>
          <w:rFonts w:ascii="Times New Roman" w:hAnsi="Times New Roman" w:cs="Times New Roman"/>
          <w:sz w:val="24"/>
          <w:szCs w:val="24"/>
        </w:rPr>
        <w:t>n 18 of the past 38 years discharges to the St. Luci</w:t>
      </w:r>
      <w:r w:rsidR="002A5FE9">
        <w:rPr>
          <w:rFonts w:ascii="Times New Roman" w:hAnsi="Times New Roman" w:cs="Times New Roman"/>
          <w:sz w:val="24"/>
          <w:szCs w:val="24"/>
        </w:rPr>
        <w:t>e exceeded 100,00 ac-ft/yr</w:t>
      </w:r>
      <w:r w:rsidR="008F3C84">
        <w:rPr>
          <w:rFonts w:ascii="Times New Roman" w:hAnsi="Times New Roman" w:cs="Times New Roman"/>
          <w:sz w:val="24"/>
          <w:szCs w:val="24"/>
        </w:rPr>
        <w:t xml:space="preserve"> </w:t>
      </w:r>
      <w:r w:rsidR="00F051AF">
        <w:rPr>
          <w:rFonts w:ascii="Times New Roman" w:hAnsi="Times New Roman" w:cs="Times New Roman"/>
          <w:sz w:val="24"/>
          <w:szCs w:val="24"/>
        </w:rPr>
        <w:t xml:space="preserve">in 1998 </w:t>
      </w:r>
      <w:r w:rsidR="008F3C84">
        <w:rPr>
          <w:rFonts w:ascii="Times New Roman" w:hAnsi="Times New Roman" w:cs="Times New Roman"/>
          <w:sz w:val="24"/>
          <w:szCs w:val="24"/>
        </w:rPr>
        <w:t>(</w:t>
      </w:r>
      <w:r w:rsidRPr="002A5FE9">
        <w:rPr>
          <w:rFonts w:ascii="Arial" w:hAnsi="Arial" w:cs="Arial"/>
          <w:b/>
          <w:sz w:val="24"/>
          <w:szCs w:val="24"/>
        </w:rPr>
        <w:t>Figure 1</w:t>
      </w:r>
      <w:r w:rsidR="008F3C84">
        <w:rPr>
          <w:rFonts w:ascii="Times New Roman" w:hAnsi="Times New Roman" w:cs="Times New Roman"/>
          <w:sz w:val="24"/>
          <w:szCs w:val="24"/>
        </w:rPr>
        <w:t>, bars). R</w:t>
      </w:r>
      <w:r w:rsidR="002A5FE9">
        <w:rPr>
          <w:rFonts w:ascii="Times New Roman" w:hAnsi="Times New Roman" w:cs="Times New Roman"/>
          <w:sz w:val="24"/>
          <w:szCs w:val="24"/>
        </w:rPr>
        <w:t>e</w:t>
      </w:r>
      <w:r w:rsidR="00534388">
        <w:rPr>
          <w:rFonts w:ascii="Times New Roman" w:hAnsi="Times New Roman" w:cs="Times New Roman"/>
          <w:sz w:val="24"/>
          <w:szCs w:val="24"/>
        </w:rPr>
        <w:t>ductions in discharges are</w:t>
      </w:r>
      <w:r w:rsidR="008F3C84">
        <w:rPr>
          <w:rFonts w:ascii="Times New Roman" w:hAnsi="Times New Roman" w:cs="Times New Roman"/>
          <w:sz w:val="24"/>
          <w:szCs w:val="24"/>
        </w:rPr>
        <w:t xml:space="preserve"> depicted in </w:t>
      </w:r>
      <w:r w:rsidR="008F3C84" w:rsidRPr="00534388">
        <w:rPr>
          <w:rFonts w:ascii="Arial" w:hAnsi="Arial" w:cs="Arial"/>
          <w:b/>
          <w:sz w:val="24"/>
          <w:szCs w:val="24"/>
        </w:rPr>
        <w:t>Figure 1</w:t>
      </w:r>
      <w:r w:rsidR="008F3C84">
        <w:rPr>
          <w:rFonts w:ascii="Times New Roman" w:hAnsi="Times New Roman" w:cs="Times New Roman"/>
          <w:sz w:val="24"/>
          <w:szCs w:val="24"/>
        </w:rPr>
        <w:t xml:space="preserve"> as different colored bands</w:t>
      </w:r>
      <w:r w:rsidR="00532EAC">
        <w:rPr>
          <w:rFonts w:ascii="Times New Roman" w:hAnsi="Times New Roman" w:cs="Times New Roman"/>
          <w:sz w:val="24"/>
          <w:szCs w:val="24"/>
        </w:rPr>
        <w:t xml:space="preserve"> overlaying the bar chart. These are </w:t>
      </w:r>
      <w:r w:rsidR="008F3C84">
        <w:rPr>
          <w:rFonts w:ascii="Times New Roman" w:hAnsi="Times New Roman" w:cs="Times New Roman"/>
          <w:sz w:val="24"/>
          <w:szCs w:val="24"/>
        </w:rPr>
        <w:t>the incremental additions to to</w:t>
      </w:r>
      <w:r w:rsidR="00532EAC">
        <w:rPr>
          <w:rFonts w:ascii="Times New Roman" w:hAnsi="Times New Roman" w:cs="Times New Roman"/>
          <w:sz w:val="24"/>
          <w:szCs w:val="24"/>
        </w:rPr>
        <w:t>t</w:t>
      </w:r>
      <w:r w:rsidR="008F3C84">
        <w:rPr>
          <w:rFonts w:ascii="Times New Roman" w:hAnsi="Times New Roman" w:cs="Times New Roman"/>
          <w:sz w:val="24"/>
          <w:szCs w:val="24"/>
        </w:rPr>
        <w:t xml:space="preserve">al discharge reductions for each option. </w:t>
      </w:r>
      <w:r w:rsidR="00C955B4">
        <w:rPr>
          <w:rFonts w:ascii="Times New Roman" w:hAnsi="Times New Roman" w:cs="Times New Roman"/>
          <w:sz w:val="24"/>
          <w:szCs w:val="24"/>
        </w:rPr>
        <w:t xml:space="preserve">Because the model results are </w:t>
      </w:r>
      <w:r w:rsidR="00404E0A">
        <w:rPr>
          <w:rFonts w:ascii="Times New Roman" w:hAnsi="Times New Roman" w:cs="Times New Roman"/>
          <w:sz w:val="24"/>
          <w:szCs w:val="24"/>
        </w:rPr>
        <w:t>not sensitive to STA depth, only the 1</w:t>
      </w:r>
      <w:r w:rsidR="002A5FE9" w:rsidRPr="002A5FE9">
        <w:rPr>
          <w:rFonts w:ascii="Times New Roman" w:hAnsi="Times New Roman" w:cs="Times New Roman"/>
          <w:sz w:val="24"/>
          <w:szCs w:val="24"/>
        </w:rPr>
        <w:t>.5 foot STA</w:t>
      </w:r>
      <w:r w:rsidR="002A5FE9">
        <w:rPr>
          <w:rFonts w:ascii="Times New Roman" w:hAnsi="Times New Roman" w:cs="Times New Roman"/>
          <w:sz w:val="24"/>
          <w:szCs w:val="24"/>
        </w:rPr>
        <w:t xml:space="preserve"> depth </w:t>
      </w:r>
      <w:r w:rsidR="00404E0A">
        <w:rPr>
          <w:rFonts w:ascii="Times New Roman" w:hAnsi="Times New Roman" w:cs="Times New Roman"/>
          <w:sz w:val="24"/>
          <w:szCs w:val="24"/>
        </w:rPr>
        <w:t xml:space="preserve">is displayed (the 4 foot STA depth chart is nearly identical). </w:t>
      </w:r>
    </w:p>
    <w:p w:rsidR="00404E0A" w:rsidRDefault="00404E0A">
      <w:pPr>
        <w:rPr>
          <w:rFonts w:ascii="Times New Roman" w:hAnsi="Times New Roman" w:cs="Times New Roman"/>
          <w:sz w:val="24"/>
          <w:szCs w:val="24"/>
        </w:rPr>
      </w:pPr>
      <w:r>
        <w:rPr>
          <w:rFonts w:ascii="Times New Roman" w:hAnsi="Times New Roman" w:cs="Times New Roman"/>
          <w:sz w:val="24"/>
          <w:szCs w:val="24"/>
        </w:rPr>
        <w:br w:type="page"/>
      </w:r>
    </w:p>
    <w:p w:rsidR="00404E0A" w:rsidRDefault="00404E0A" w:rsidP="00404C0B">
      <w:pPr>
        <w:rPr>
          <w:rFonts w:ascii="Times New Roman" w:hAnsi="Times New Roman" w:cs="Times New Roman"/>
          <w:sz w:val="24"/>
          <w:szCs w:val="24"/>
        </w:rPr>
      </w:pPr>
      <w:r>
        <w:rPr>
          <w:rFonts w:ascii="Arial" w:hAnsi="Arial" w:cs="Arial"/>
          <w:noProof/>
        </w:rPr>
        <w:lastRenderedPageBreak/>
        <mc:AlternateContent>
          <mc:Choice Requires="wps">
            <w:drawing>
              <wp:anchor distT="0" distB="0" distL="114300" distR="114300" simplePos="0" relativeHeight="251704320" behindDoc="0" locked="0" layoutInCell="1" allowOverlap="1" wp14:anchorId="5682ED5F" wp14:editId="77D94CA5">
                <wp:simplePos x="0" y="0"/>
                <wp:positionH relativeFrom="column">
                  <wp:posOffset>85725</wp:posOffset>
                </wp:positionH>
                <wp:positionV relativeFrom="paragraph">
                  <wp:posOffset>104775</wp:posOffset>
                </wp:positionV>
                <wp:extent cx="5791200" cy="4248150"/>
                <wp:effectExtent l="0" t="0" r="19050" b="19050"/>
                <wp:wrapSquare wrapText="bothSides"/>
                <wp:docPr id="20" name="Text Box 20"/>
                <wp:cNvGraphicFramePr/>
                <a:graphic xmlns:a="http://schemas.openxmlformats.org/drawingml/2006/main">
                  <a:graphicData uri="http://schemas.microsoft.com/office/word/2010/wordprocessingShape">
                    <wps:wsp>
                      <wps:cNvSpPr txBox="1"/>
                      <wps:spPr>
                        <a:xfrm>
                          <a:off x="0" y="0"/>
                          <a:ext cx="5791200" cy="424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420" w:rsidRDefault="00B42420" w:rsidP="00404E0A">
                            <w:pPr>
                              <w:spacing w:after="0"/>
                              <w:jc w:val="center"/>
                              <w:rPr>
                                <w:rFonts w:ascii="Arial" w:hAnsi="Arial" w:cs="Arial"/>
                                <w:b/>
                              </w:rPr>
                            </w:pPr>
                            <w:r>
                              <w:rPr>
                                <w:noProof/>
                              </w:rPr>
                              <w:drawing>
                                <wp:inline distT="0" distB="0" distL="0" distR="0" wp14:anchorId="2E02C219" wp14:editId="3ADCF972">
                                  <wp:extent cx="5278954" cy="36671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80151" cy="3667957"/>
                                          </a:xfrm>
                                          <a:prstGeom prst="rect">
                                            <a:avLst/>
                                          </a:prstGeom>
                                        </pic:spPr>
                                      </pic:pic>
                                    </a:graphicData>
                                  </a:graphic>
                                </wp:inline>
                              </w:drawing>
                            </w:r>
                          </w:p>
                          <w:p w:rsidR="00B42420" w:rsidRPr="00F32A01" w:rsidRDefault="00B42420" w:rsidP="003552C5">
                            <w:pPr>
                              <w:spacing w:before="120" w:after="0"/>
                              <w:rPr>
                                <w:rFonts w:ascii="Arial" w:hAnsi="Arial" w:cs="Arial"/>
                                <w:sz w:val="24"/>
                                <w:szCs w:val="24"/>
                              </w:rPr>
                            </w:pPr>
                            <w:r w:rsidRPr="002248F8">
                              <w:rPr>
                                <w:rFonts w:ascii="Arial" w:hAnsi="Arial" w:cs="Arial"/>
                                <w:b/>
                              </w:rPr>
                              <w:t>Figure 1</w:t>
                            </w:r>
                            <w:r w:rsidRPr="002248F8">
                              <w:rPr>
                                <w:rFonts w:ascii="Arial" w:hAnsi="Arial" w:cs="Arial"/>
                              </w:rPr>
                              <w:t>.</w:t>
                            </w:r>
                            <w:r w:rsidRPr="00F32A01">
                              <w:rPr>
                                <w:rFonts w:ascii="Arial" w:hAnsi="Arial" w:cs="Arial"/>
                                <w:sz w:val="24"/>
                                <w:szCs w:val="24"/>
                              </w:rPr>
                              <w:t xml:space="preserve"> </w:t>
                            </w:r>
                            <w:r w:rsidRPr="00532EAC">
                              <w:rPr>
                                <w:rFonts w:ascii="Arial" w:hAnsi="Arial" w:cs="Arial"/>
                              </w:rPr>
                              <w:t>Lake Okeechobee annual discharges to St. Lucie, 1980-2017 (bars), and reductions from EAA Re</w:t>
                            </w:r>
                            <w:r>
                              <w:rPr>
                                <w:rFonts w:ascii="Arial" w:hAnsi="Arial" w:cs="Arial"/>
                              </w:rPr>
                              <w:t>servoir/STA options (bands), at 1.5 foot STA depth</w:t>
                            </w:r>
                          </w:p>
                          <w:p w:rsidR="00B42420" w:rsidRDefault="00B42420" w:rsidP="003552C5">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margin-left:6.75pt;margin-top:8.25pt;width:456pt;height:3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" fillcolor="white [3201]" strokeweight=".5pt">
                <v:textbox>
                  <w:txbxContent>
                    <w:p w:rsidR="00B42420" w:rsidRDefault="00B42420" w:rsidP="00404E0A">
                      <w:pPr>
                        <w:spacing w:after="0"/>
                        <w:jc w:val="center"/>
                        <w:rPr>
                          <w:rFonts w:ascii="Arial" w:hAnsi="Arial" w:cs="Arial"/>
                          <w:b/>
                        </w:rPr>
                      </w:pPr>
                      <w:r>
                        <w:rPr>
                          <w:noProof/>
                        </w:rPr>
                        <w:drawing>
                          <wp:inline distT="0" distB="0" distL="0" distR="0" wp14:anchorId="2E02C219" wp14:editId="3ADCF972">
                            <wp:extent cx="5278954" cy="36671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80151" cy="3667957"/>
                                    </a:xfrm>
                                    <a:prstGeom prst="rect">
                                      <a:avLst/>
                                    </a:prstGeom>
                                  </pic:spPr>
                                </pic:pic>
                              </a:graphicData>
                            </a:graphic>
                          </wp:inline>
                        </w:drawing>
                      </w:r>
                    </w:p>
                    <w:p w:rsidR="00B42420" w:rsidRPr="00F32A01" w:rsidRDefault="00B42420" w:rsidP="003552C5">
                      <w:pPr>
                        <w:spacing w:before="120" w:after="0"/>
                        <w:rPr>
                          <w:rFonts w:ascii="Arial" w:hAnsi="Arial" w:cs="Arial"/>
                          <w:sz w:val="24"/>
                          <w:szCs w:val="24"/>
                        </w:rPr>
                      </w:pPr>
                      <w:r w:rsidRPr="002248F8">
                        <w:rPr>
                          <w:rFonts w:ascii="Arial" w:hAnsi="Arial" w:cs="Arial"/>
                          <w:b/>
                        </w:rPr>
                        <w:t>Figure 1</w:t>
                      </w:r>
                      <w:r w:rsidRPr="002248F8">
                        <w:rPr>
                          <w:rFonts w:ascii="Arial" w:hAnsi="Arial" w:cs="Arial"/>
                        </w:rPr>
                        <w:t>.</w:t>
                      </w:r>
                      <w:r w:rsidRPr="00F32A01">
                        <w:rPr>
                          <w:rFonts w:ascii="Arial" w:hAnsi="Arial" w:cs="Arial"/>
                          <w:sz w:val="24"/>
                          <w:szCs w:val="24"/>
                        </w:rPr>
                        <w:t xml:space="preserve"> </w:t>
                      </w:r>
                      <w:r w:rsidRPr="00532EAC">
                        <w:rPr>
                          <w:rFonts w:ascii="Arial" w:hAnsi="Arial" w:cs="Arial"/>
                        </w:rPr>
                        <w:t>Lake Okeechobee annual discharges to St. Lucie, 1980-2017 (</w:t>
                      </w:r>
                      <w:proofErr w:type="gramStart"/>
                      <w:r w:rsidRPr="00532EAC">
                        <w:rPr>
                          <w:rFonts w:ascii="Arial" w:hAnsi="Arial" w:cs="Arial"/>
                        </w:rPr>
                        <w:t>bars),</w:t>
                      </w:r>
                      <w:proofErr w:type="gramEnd"/>
                      <w:r w:rsidRPr="00532EAC">
                        <w:rPr>
                          <w:rFonts w:ascii="Arial" w:hAnsi="Arial" w:cs="Arial"/>
                        </w:rPr>
                        <w:t xml:space="preserve"> and reductions from EAA Re</w:t>
                      </w:r>
                      <w:r>
                        <w:rPr>
                          <w:rFonts w:ascii="Arial" w:hAnsi="Arial" w:cs="Arial"/>
                        </w:rPr>
                        <w:t>servoir/STA options (bands), at 1.5 foot STA depth</w:t>
                      </w:r>
                    </w:p>
                    <w:p w:rsidR="00B42420" w:rsidRDefault="00B42420" w:rsidP="003552C5">
                      <w:pPr>
                        <w:spacing w:after="0"/>
                      </w:pPr>
                    </w:p>
                  </w:txbxContent>
                </v:textbox>
                <w10:wrap type="square"/>
              </v:shape>
            </w:pict>
          </mc:Fallback>
        </mc:AlternateContent>
      </w:r>
    </w:p>
    <w:p w:rsidR="00567101" w:rsidRDefault="002A5FE9" w:rsidP="00404C0B">
      <w:pPr>
        <w:rPr>
          <w:rFonts w:ascii="Times New Roman" w:hAnsi="Times New Roman" w:cs="Times New Roman"/>
          <w:sz w:val="24"/>
          <w:szCs w:val="24"/>
        </w:rPr>
      </w:pPr>
      <w:r w:rsidRPr="00691008">
        <w:rPr>
          <w:rFonts w:ascii="Times New Roman" w:hAnsi="Times New Roman" w:cs="Times New Roman"/>
          <w:sz w:val="24"/>
          <w:szCs w:val="24"/>
        </w:rPr>
        <w:t xml:space="preserve">Caloosahatchee discharges are </w:t>
      </w:r>
      <w:r w:rsidR="00404E0A">
        <w:rPr>
          <w:rFonts w:ascii="Times New Roman" w:hAnsi="Times New Roman" w:cs="Times New Roman"/>
          <w:sz w:val="24"/>
          <w:szCs w:val="24"/>
        </w:rPr>
        <w:t xml:space="preserve">almost exactly </w:t>
      </w:r>
      <w:r w:rsidRPr="00691008">
        <w:rPr>
          <w:rFonts w:ascii="Times New Roman" w:hAnsi="Times New Roman" w:cs="Times New Roman"/>
          <w:sz w:val="24"/>
          <w:szCs w:val="24"/>
        </w:rPr>
        <w:t xml:space="preserve">twice that to the St. Lucie, so if reductions in discharges are apportioned that way, </w:t>
      </w:r>
      <w:r w:rsidR="00404E0A">
        <w:rPr>
          <w:rFonts w:ascii="Times New Roman" w:hAnsi="Times New Roman" w:cs="Times New Roman"/>
          <w:sz w:val="24"/>
          <w:szCs w:val="24"/>
        </w:rPr>
        <w:t xml:space="preserve">with 300,000 </w:t>
      </w:r>
      <w:r w:rsidR="00404E0A" w:rsidRPr="00691008">
        <w:rPr>
          <w:rFonts w:ascii="Times New Roman" w:hAnsi="Times New Roman" w:cs="Times New Roman"/>
          <w:sz w:val="24"/>
          <w:szCs w:val="24"/>
        </w:rPr>
        <w:t>ac-ft/yr</w:t>
      </w:r>
      <w:r w:rsidR="00404E0A">
        <w:rPr>
          <w:rFonts w:ascii="Times New Roman" w:hAnsi="Times New Roman" w:cs="Times New Roman"/>
          <w:sz w:val="24"/>
          <w:szCs w:val="24"/>
        </w:rPr>
        <w:t xml:space="preserve">. moving south from the EAA, then </w:t>
      </w:r>
      <w:r w:rsidRPr="00691008">
        <w:rPr>
          <w:rFonts w:ascii="Times New Roman" w:hAnsi="Times New Roman" w:cs="Times New Roman"/>
          <w:sz w:val="24"/>
          <w:szCs w:val="24"/>
        </w:rPr>
        <w:t xml:space="preserve">the St. Lucie </w:t>
      </w:r>
      <w:r w:rsidR="00404E0A">
        <w:rPr>
          <w:rFonts w:ascii="Times New Roman" w:hAnsi="Times New Roman" w:cs="Times New Roman"/>
          <w:sz w:val="24"/>
          <w:szCs w:val="24"/>
        </w:rPr>
        <w:t xml:space="preserve">potential benefit is </w:t>
      </w:r>
      <w:r w:rsidRPr="00691008">
        <w:rPr>
          <w:rFonts w:ascii="Times New Roman" w:hAnsi="Times New Roman" w:cs="Times New Roman"/>
          <w:sz w:val="24"/>
          <w:szCs w:val="24"/>
        </w:rPr>
        <w:t>100,000 ac-ft/yr, and</w:t>
      </w:r>
      <w:r w:rsidR="00404E0A">
        <w:rPr>
          <w:rFonts w:ascii="Times New Roman" w:hAnsi="Times New Roman" w:cs="Times New Roman"/>
          <w:sz w:val="24"/>
          <w:szCs w:val="24"/>
        </w:rPr>
        <w:t xml:space="preserve"> in the Caloosahatchee, 2</w:t>
      </w:r>
      <w:r w:rsidR="00404E0A" w:rsidRPr="00691008">
        <w:rPr>
          <w:rFonts w:ascii="Times New Roman" w:hAnsi="Times New Roman" w:cs="Times New Roman"/>
          <w:sz w:val="24"/>
          <w:szCs w:val="24"/>
        </w:rPr>
        <w:t>00,000 ac-ft/yr</w:t>
      </w:r>
      <w:r w:rsidR="00404E0A">
        <w:rPr>
          <w:rFonts w:ascii="Times New Roman" w:hAnsi="Times New Roman" w:cs="Times New Roman"/>
          <w:sz w:val="24"/>
          <w:szCs w:val="24"/>
        </w:rPr>
        <w:t>. I</w:t>
      </w:r>
      <w:r w:rsidRPr="00691008">
        <w:rPr>
          <w:rFonts w:ascii="Times New Roman" w:hAnsi="Times New Roman" w:cs="Times New Roman"/>
          <w:sz w:val="24"/>
          <w:szCs w:val="24"/>
        </w:rPr>
        <w:t xml:space="preserve">n years when </w:t>
      </w:r>
      <w:r w:rsidR="00404E0A">
        <w:rPr>
          <w:rFonts w:ascii="Times New Roman" w:hAnsi="Times New Roman" w:cs="Times New Roman"/>
          <w:sz w:val="24"/>
          <w:szCs w:val="24"/>
        </w:rPr>
        <w:t xml:space="preserve">actual </w:t>
      </w:r>
      <w:r w:rsidRPr="00691008">
        <w:rPr>
          <w:rFonts w:ascii="Times New Roman" w:hAnsi="Times New Roman" w:cs="Times New Roman"/>
          <w:sz w:val="24"/>
          <w:szCs w:val="24"/>
        </w:rPr>
        <w:t xml:space="preserve">discharges </w:t>
      </w:r>
      <w:r w:rsidR="00567101">
        <w:rPr>
          <w:rFonts w:ascii="Times New Roman" w:hAnsi="Times New Roman" w:cs="Times New Roman"/>
          <w:sz w:val="24"/>
          <w:szCs w:val="24"/>
        </w:rPr>
        <w:t>were less than 100,000 ac-ft/yr</w:t>
      </w:r>
      <w:r w:rsidRPr="00691008">
        <w:rPr>
          <w:rFonts w:ascii="Times New Roman" w:hAnsi="Times New Roman" w:cs="Times New Roman"/>
          <w:sz w:val="24"/>
          <w:szCs w:val="24"/>
        </w:rPr>
        <w:t xml:space="preserve"> </w:t>
      </w:r>
      <w:r w:rsidR="00404E0A">
        <w:rPr>
          <w:rFonts w:ascii="Times New Roman" w:hAnsi="Times New Roman" w:cs="Times New Roman"/>
          <w:sz w:val="24"/>
          <w:szCs w:val="24"/>
        </w:rPr>
        <w:t xml:space="preserve">in the St. Lucie, then the actual reduction is the amount of the actual discharge. In </w:t>
      </w:r>
      <w:r w:rsidR="00F051AF">
        <w:rPr>
          <w:rFonts w:ascii="Times New Roman" w:hAnsi="Times New Roman" w:cs="Times New Roman"/>
          <w:sz w:val="24"/>
          <w:szCs w:val="24"/>
        </w:rPr>
        <w:t xml:space="preserve">the 18 </w:t>
      </w:r>
      <w:r w:rsidR="00404E0A">
        <w:rPr>
          <w:rFonts w:ascii="Times New Roman" w:hAnsi="Times New Roman" w:cs="Times New Roman"/>
          <w:sz w:val="24"/>
          <w:szCs w:val="24"/>
        </w:rPr>
        <w:t>years when actual discharges exceed</w:t>
      </w:r>
      <w:r w:rsidR="00F051AF">
        <w:rPr>
          <w:rFonts w:ascii="Times New Roman" w:hAnsi="Times New Roman" w:cs="Times New Roman"/>
          <w:sz w:val="24"/>
          <w:szCs w:val="24"/>
        </w:rPr>
        <w:t>ed</w:t>
      </w:r>
      <w:r w:rsidR="00404E0A">
        <w:rPr>
          <w:rFonts w:ascii="Times New Roman" w:hAnsi="Times New Roman" w:cs="Times New Roman"/>
          <w:sz w:val="24"/>
          <w:szCs w:val="24"/>
        </w:rPr>
        <w:t xml:space="preserve"> 100,000 </w:t>
      </w:r>
      <w:r w:rsidR="00567101" w:rsidRPr="00691008">
        <w:rPr>
          <w:rFonts w:ascii="Times New Roman" w:hAnsi="Times New Roman" w:cs="Times New Roman"/>
          <w:sz w:val="24"/>
          <w:szCs w:val="24"/>
        </w:rPr>
        <w:t>ac-ft/yr</w:t>
      </w:r>
      <w:r w:rsidR="00567101">
        <w:rPr>
          <w:rFonts w:ascii="Times New Roman" w:hAnsi="Times New Roman" w:cs="Times New Roman"/>
          <w:sz w:val="24"/>
          <w:szCs w:val="24"/>
        </w:rPr>
        <w:t xml:space="preserve">, the actual reduction is </w:t>
      </w:r>
      <w:r w:rsidR="00F051AF">
        <w:rPr>
          <w:rFonts w:ascii="Times New Roman" w:hAnsi="Times New Roman" w:cs="Times New Roman"/>
          <w:sz w:val="24"/>
          <w:szCs w:val="24"/>
        </w:rPr>
        <w:t xml:space="preserve">a maximum of </w:t>
      </w:r>
      <w:r w:rsidR="00567101">
        <w:rPr>
          <w:rFonts w:ascii="Times New Roman" w:hAnsi="Times New Roman" w:cs="Times New Roman"/>
          <w:sz w:val="24"/>
          <w:szCs w:val="24"/>
        </w:rPr>
        <w:t xml:space="preserve">100,000 </w:t>
      </w:r>
      <w:r w:rsidR="00567101" w:rsidRPr="00691008">
        <w:rPr>
          <w:rFonts w:ascii="Times New Roman" w:hAnsi="Times New Roman" w:cs="Times New Roman"/>
          <w:sz w:val="24"/>
          <w:szCs w:val="24"/>
        </w:rPr>
        <w:t xml:space="preserve">ac-ft/yr. </w:t>
      </w:r>
      <w:r w:rsidR="00404E0A">
        <w:rPr>
          <w:rFonts w:ascii="Times New Roman" w:hAnsi="Times New Roman" w:cs="Times New Roman"/>
          <w:sz w:val="24"/>
          <w:szCs w:val="24"/>
        </w:rPr>
        <w:t xml:space="preserve"> </w:t>
      </w:r>
    </w:p>
    <w:p w:rsidR="003552C5" w:rsidRDefault="002A5FE9" w:rsidP="00404C0B">
      <w:pPr>
        <w:rPr>
          <w:rFonts w:ascii="Times New Roman" w:hAnsi="Times New Roman" w:cs="Times New Roman"/>
          <w:sz w:val="24"/>
          <w:szCs w:val="24"/>
        </w:rPr>
      </w:pPr>
      <w:r>
        <w:rPr>
          <w:rFonts w:ascii="Times New Roman" w:hAnsi="Times New Roman" w:cs="Times New Roman"/>
          <w:sz w:val="24"/>
          <w:szCs w:val="24"/>
        </w:rPr>
        <w:t xml:space="preserve">The </w:t>
      </w:r>
      <w:r w:rsidR="00654873" w:rsidRPr="00691008">
        <w:rPr>
          <w:rFonts w:ascii="Times New Roman" w:hAnsi="Times New Roman" w:cs="Times New Roman"/>
          <w:sz w:val="24"/>
          <w:szCs w:val="24"/>
        </w:rPr>
        <w:t xml:space="preserve">sum of annual benefits of </w:t>
      </w:r>
      <w:r w:rsidR="00654873">
        <w:rPr>
          <w:rFonts w:ascii="Times New Roman" w:hAnsi="Times New Roman" w:cs="Times New Roman"/>
          <w:sz w:val="24"/>
          <w:szCs w:val="24"/>
        </w:rPr>
        <w:t xml:space="preserve">SFWMD </w:t>
      </w:r>
      <w:r w:rsidR="00654873" w:rsidRPr="00691008">
        <w:rPr>
          <w:rFonts w:ascii="Times New Roman" w:hAnsi="Times New Roman" w:cs="Times New Roman"/>
          <w:sz w:val="24"/>
          <w:szCs w:val="24"/>
        </w:rPr>
        <w:t>reduced discharges to the St. Lucie during th</w:t>
      </w:r>
      <w:r w:rsidR="00567101">
        <w:rPr>
          <w:rFonts w:ascii="Times New Roman" w:hAnsi="Times New Roman" w:cs="Times New Roman"/>
          <w:sz w:val="24"/>
          <w:szCs w:val="24"/>
        </w:rPr>
        <w:t xml:space="preserve">e 38-year </w:t>
      </w:r>
      <w:r w:rsidR="00654873" w:rsidRPr="00691008">
        <w:rPr>
          <w:rFonts w:ascii="Times New Roman" w:hAnsi="Times New Roman" w:cs="Times New Roman"/>
          <w:sz w:val="24"/>
          <w:szCs w:val="24"/>
        </w:rPr>
        <w:t xml:space="preserve">period </w:t>
      </w:r>
      <w:r w:rsidR="00567101">
        <w:rPr>
          <w:rFonts w:ascii="Times New Roman" w:hAnsi="Times New Roman" w:cs="Times New Roman"/>
          <w:sz w:val="24"/>
          <w:szCs w:val="24"/>
        </w:rPr>
        <w:t xml:space="preserve">analyzed </w:t>
      </w:r>
      <w:r w:rsidR="00654873" w:rsidRPr="00691008">
        <w:rPr>
          <w:rFonts w:ascii="Times New Roman" w:hAnsi="Times New Roman" w:cs="Times New Roman"/>
          <w:sz w:val="24"/>
          <w:szCs w:val="24"/>
        </w:rPr>
        <w:t xml:space="preserve">would have averaged 68,930 ac-ft/yr. In sum, </w:t>
      </w:r>
      <w:r w:rsidR="00654873">
        <w:rPr>
          <w:rFonts w:ascii="Times New Roman" w:hAnsi="Times New Roman" w:cs="Times New Roman"/>
          <w:sz w:val="24"/>
          <w:szCs w:val="24"/>
        </w:rPr>
        <w:t>as mentioned above,</w:t>
      </w:r>
      <w:r w:rsidR="00654873" w:rsidRPr="00691008">
        <w:rPr>
          <w:rFonts w:ascii="Times New Roman" w:hAnsi="Times New Roman" w:cs="Times New Roman"/>
          <w:sz w:val="24"/>
          <w:szCs w:val="24"/>
        </w:rPr>
        <w:t xml:space="preserve"> the SFWMD options would have reduced actual discharges to the St. Lucie </w:t>
      </w:r>
      <w:r w:rsidR="00654873">
        <w:rPr>
          <w:rFonts w:ascii="Times New Roman" w:hAnsi="Times New Roman" w:cs="Times New Roman"/>
          <w:sz w:val="24"/>
          <w:szCs w:val="24"/>
        </w:rPr>
        <w:t>by 29 percent</w:t>
      </w:r>
      <w:r>
        <w:rPr>
          <w:rFonts w:ascii="Times New Roman" w:hAnsi="Times New Roman" w:cs="Times New Roman"/>
          <w:sz w:val="24"/>
          <w:szCs w:val="24"/>
        </w:rPr>
        <w:t xml:space="preserve"> (the top of </w:t>
      </w:r>
      <w:r w:rsidR="008F3C84">
        <w:rPr>
          <w:rFonts w:ascii="Times New Roman" w:hAnsi="Times New Roman" w:cs="Times New Roman"/>
          <w:sz w:val="24"/>
          <w:szCs w:val="24"/>
        </w:rPr>
        <w:t xml:space="preserve">the red shaded area in </w:t>
      </w:r>
      <w:r w:rsidR="008F3C84" w:rsidRPr="008F3C84">
        <w:rPr>
          <w:rFonts w:ascii="Arial" w:hAnsi="Arial" w:cs="Arial"/>
          <w:b/>
          <w:sz w:val="24"/>
          <w:szCs w:val="24"/>
        </w:rPr>
        <w:t>Figure 1</w:t>
      </w:r>
      <w:r>
        <w:rPr>
          <w:rFonts w:ascii="Times New Roman" w:hAnsi="Times New Roman" w:cs="Times New Roman"/>
          <w:sz w:val="24"/>
          <w:szCs w:val="24"/>
        </w:rPr>
        <w:t>)</w:t>
      </w:r>
      <w:r w:rsidR="00567101">
        <w:rPr>
          <w:rFonts w:ascii="Times New Roman" w:hAnsi="Times New Roman" w:cs="Times New Roman"/>
          <w:sz w:val="24"/>
          <w:szCs w:val="24"/>
        </w:rPr>
        <w:t xml:space="preserve">. The </w:t>
      </w:r>
      <w:r w:rsidR="00654873">
        <w:rPr>
          <w:rFonts w:ascii="Times New Roman" w:hAnsi="Times New Roman" w:cs="Times New Roman"/>
          <w:sz w:val="24"/>
          <w:szCs w:val="24"/>
        </w:rPr>
        <w:t xml:space="preserve">EF option </w:t>
      </w:r>
      <w:r w:rsidR="00567101">
        <w:rPr>
          <w:rFonts w:ascii="Times New Roman" w:hAnsi="Times New Roman" w:cs="Times New Roman"/>
          <w:sz w:val="24"/>
          <w:szCs w:val="24"/>
        </w:rPr>
        <w:t xml:space="preserve">is only marginally better, reaching </w:t>
      </w:r>
      <w:r w:rsidR="00654873">
        <w:rPr>
          <w:rFonts w:ascii="Times New Roman" w:hAnsi="Times New Roman" w:cs="Times New Roman"/>
          <w:sz w:val="24"/>
          <w:szCs w:val="24"/>
        </w:rPr>
        <w:t>32 percent</w:t>
      </w:r>
      <w:r>
        <w:rPr>
          <w:rFonts w:ascii="Times New Roman" w:hAnsi="Times New Roman" w:cs="Times New Roman"/>
          <w:sz w:val="24"/>
          <w:szCs w:val="24"/>
        </w:rPr>
        <w:t xml:space="preserve"> (the top of the</w:t>
      </w:r>
      <w:r w:rsidR="008F3C84">
        <w:rPr>
          <w:rFonts w:ascii="Times New Roman" w:hAnsi="Times New Roman" w:cs="Times New Roman"/>
          <w:sz w:val="24"/>
          <w:szCs w:val="24"/>
        </w:rPr>
        <w:t xml:space="preserve"> yellow-shaded area in </w:t>
      </w:r>
      <w:r w:rsidR="008F3C84" w:rsidRPr="008F3C84">
        <w:rPr>
          <w:rFonts w:ascii="Arial" w:hAnsi="Arial" w:cs="Arial"/>
          <w:b/>
          <w:sz w:val="24"/>
          <w:szCs w:val="24"/>
        </w:rPr>
        <w:t>Figure 1</w:t>
      </w:r>
      <w:r>
        <w:rPr>
          <w:rFonts w:ascii="Times New Roman" w:hAnsi="Times New Roman" w:cs="Times New Roman"/>
          <w:sz w:val="24"/>
          <w:szCs w:val="24"/>
        </w:rPr>
        <w:t>)</w:t>
      </w:r>
      <w:r w:rsidR="00654873">
        <w:rPr>
          <w:rFonts w:ascii="Times New Roman" w:hAnsi="Times New Roman" w:cs="Times New Roman"/>
          <w:sz w:val="24"/>
          <w:szCs w:val="24"/>
        </w:rPr>
        <w:t>.</w:t>
      </w:r>
      <w:r w:rsidR="008F3C84">
        <w:rPr>
          <w:rFonts w:ascii="Times New Roman" w:hAnsi="Times New Roman" w:cs="Times New Roman"/>
          <w:sz w:val="24"/>
          <w:szCs w:val="24"/>
        </w:rPr>
        <w:t xml:space="preserve"> </w:t>
      </w:r>
      <w:r w:rsidR="00C5404C">
        <w:rPr>
          <w:rFonts w:ascii="Times New Roman" w:hAnsi="Times New Roman" w:cs="Times New Roman"/>
          <w:sz w:val="24"/>
          <w:szCs w:val="24"/>
        </w:rPr>
        <w:t>Because the H1 and H2</w:t>
      </w:r>
      <w:r w:rsidR="008F3C84" w:rsidRPr="00691008">
        <w:rPr>
          <w:rFonts w:ascii="Times New Roman" w:hAnsi="Times New Roman" w:cs="Times New Roman"/>
          <w:sz w:val="24"/>
          <w:szCs w:val="24"/>
        </w:rPr>
        <w:t xml:space="preserve"> options feature more STA acreage and </w:t>
      </w:r>
      <w:r w:rsidR="00567101">
        <w:rPr>
          <w:rFonts w:ascii="Times New Roman" w:hAnsi="Times New Roman" w:cs="Times New Roman"/>
          <w:sz w:val="24"/>
          <w:szCs w:val="24"/>
        </w:rPr>
        <w:t>longer duration of the Reservoir Flow Through Cycle</w:t>
      </w:r>
      <w:r w:rsidR="008F3C84" w:rsidRPr="00691008">
        <w:rPr>
          <w:rFonts w:ascii="Times New Roman" w:hAnsi="Times New Roman" w:cs="Times New Roman"/>
          <w:sz w:val="24"/>
          <w:szCs w:val="24"/>
        </w:rPr>
        <w:t xml:space="preserve">, the percent of actual discharges that would have been reduced had these options been in place is </w:t>
      </w:r>
      <w:r w:rsidR="008F3C84">
        <w:rPr>
          <w:rFonts w:ascii="Times New Roman" w:hAnsi="Times New Roman" w:cs="Times New Roman"/>
          <w:sz w:val="24"/>
          <w:szCs w:val="24"/>
        </w:rPr>
        <w:t>50</w:t>
      </w:r>
      <w:r w:rsidR="00567101">
        <w:rPr>
          <w:rFonts w:ascii="Times New Roman" w:hAnsi="Times New Roman" w:cs="Times New Roman"/>
          <w:sz w:val="24"/>
          <w:szCs w:val="24"/>
        </w:rPr>
        <w:t xml:space="preserve"> percent with the H1 option </w:t>
      </w:r>
      <w:r w:rsidR="008F3C84">
        <w:rPr>
          <w:rFonts w:ascii="Times New Roman" w:hAnsi="Times New Roman" w:cs="Times New Roman"/>
          <w:sz w:val="24"/>
          <w:szCs w:val="24"/>
        </w:rPr>
        <w:t xml:space="preserve">(top of the green-shaded area in </w:t>
      </w:r>
      <w:r w:rsidR="008F3C84" w:rsidRPr="008F3C84">
        <w:rPr>
          <w:rFonts w:ascii="Arial" w:hAnsi="Arial" w:cs="Arial"/>
          <w:b/>
          <w:sz w:val="24"/>
          <w:szCs w:val="24"/>
        </w:rPr>
        <w:t>Figure 1</w:t>
      </w:r>
      <w:r w:rsidR="008F3C84">
        <w:rPr>
          <w:rFonts w:ascii="Times New Roman" w:hAnsi="Times New Roman" w:cs="Times New Roman"/>
          <w:sz w:val="24"/>
          <w:szCs w:val="24"/>
        </w:rPr>
        <w:t>)</w:t>
      </w:r>
      <w:r w:rsidR="008F3C84" w:rsidRPr="00691008">
        <w:rPr>
          <w:rFonts w:ascii="Times New Roman" w:hAnsi="Times New Roman" w:cs="Times New Roman"/>
          <w:sz w:val="24"/>
          <w:szCs w:val="24"/>
        </w:rPr>
        <w:t xml:space="preserve">, and </w:t>
      </w:r>
      <w:r w:rsidR="008F3C84">
        <w:rPr>
          <w:rFonts w:ascii="Times New Roman" w:hAnsi="Times New Roman" w:cs="Times New Roman"/>
          <w:sz w:val="24"/>
          <w:szCs w:val="24"/>
        </w:rPr>
        <w:t>69</w:t>
      </w:r>
      <w:r w:rsidR="008F3C84" w:rsidRPr="00691008">
        <w:rPr>
          <w:rFonts w:ascii="Times New Roman" w:hAnsi="Times New Roman" w:cs="Times New Roman"/>
          <w:sz w:val="24"/>
          <w:szCs w:val="24"/>
        </w:rPr>
        <w:t xml:space="preserve"> percent with </w:t>
      </w:r>
      <w:r w:rsidR="00567101">
        <w:rPr>
          <w:rFonts w:ascii="Times New Roman" w:hAnsi="Times New Roman" w:cs="Times New Roman"/>
          <w:sz w:val="24"/>
          <w:szCs w:val="24"/>
        </w:rPr>
        <w:t xml:space="preserve">the H2 option </w:t>
      </w:r>
      <w:r w:rsidR="008F3C84">
        <w:rPr>
          <w:rFonts w:ascii="Times New Roman" w:hAnsi="Times New Roman" w:cs="Times New Roman"/>
          <w:sz w:val="24"/>
          <w:szCs w:val="24"/>
        </w:rPr>
        <w:t xml:space="preserve">(top of the blue-shaded area in </w:t>
      </w:r>
      <w:r w:rsidR="008F3C84" w:rsidRPr="008F3C84">
        <w:rPr>
          <w:rFonts w:ascii="Arial" w:hAnsi="Arial" w:cs="Arial"/>
          <w:b/>
          <w:sz w:val="24"/>
          <w:szCs w:val="24"/>
        </w:rPr>
        <w:t>Figure 1</w:t>
      </w:r>
      <w:r w:rsidR="008F3C84">
        <w:rPr>
          <w:rFonts w:ascii="Times New Roman" w:hAnsi="Times New Roman" w:cs="Times New Roman"/>
          <w:sz w:val="24"/>
          <w:szCs w:val="24"/>
        </w:rPr>
        <w:t>)</w:t>
      </w:r>
      <w:r w:rsidR="008F3C84" w:rsidRPr="00691008">
        <w:rPr>
          <w:rFonts w:ascii="Times New Roman" w:hAnsi="Times New Roman" w:cs="Times New Roman"/>
          <w:sz w:val="24"/>
          <w:szCs w:val="24"/>
        </w:rPr>
        <w:t>.</w:t>
      </w:r>
      <w:r w:rsidR="00567101">
        <w:rPr>
          <w:rFonts w:ascii="Times New Roman" w:hAnsi="Times New Roman" w:cs="Times New Roman"/>
          <w:sz w:val="24"/>
          <w:szCs w:val="24"/>
        </w:rPr>
        <w:t xml:space="preserve"> As noted above, the results are not sensitive to STA depth, so </w:t>
      </w:r>
      <w:r w:rsidR="00567101" w:rsidRPr="00567101">
        <w:rPr>
          <w:rFonts w:ascii="Arial" w:hAnsi="Arial" w:cs="Arial"/>
          <w:b/>
          <w:sz w:val="24"/>
          <w:szCs w:val="24"/>
        </w:rPr>
        <w:t>Figure 1</w:t>
      </w:r>
      <w:r w:rsidR="00567101">
        <w:rPr>
          <w:rFonts w:ascii="Times New Roman" w:hAnsi="Times New Roman" w:cs="Times New Roman"/>
          <w:sz w:val="24"/>
          <w:szCs w:val="24"/>
        </w:rPr>
        <w:t xml:space="preserve"> displays only the 1.5 foot STA depth.</w:t>
      </w:r>
    </w:p>
    <w:p w:rsidR="00E067E5" w:rsidRPr="00691008" w:rsidRDefault="00AD0D33" w:rsidP="00E067E5">
      <w:pPr>
        <w:spacing w:after="120"/>
        <w:rPr>
          <w:rFonts w:ascii="Times New Roman" w:hAnsi="Times New Roman" w:cs="Times New Roman"/>
          <w:sz w:val="24"/>
          <w:szCs w:val="24"/>
        </w:rPr>
      </w:pPr>
      <w:r w:rsidRPr="003552C5">
        <w:rPr>
          <w:rFonts w:ascii="Arial" w:hAnsi="Arial" w:cs="Arial"/>
          <w:b/>
          <w:noProof/>
        </w:rPr>
        <w:lastRenderedPageBreak/>
        <mc:AlternateContent>
          <mc:Choice Requires="wps">
            <w:drawing>
              <wp:anchor distT="0" distB="0" distL="114300" distR="114300" simplePos="0" relativeHeight="251676672" behindDoc="0" locked="0" layoutInCell="1" allowOverlap="1" wp14:anchorId="0621D67A" wp14:editId="5B2DC0B0">
                <wp:simplePos x="0" y="0"/>
                <wp:positionH relativeFrom="column">
                  <wp:posOffset>-133350</wp:posOffset>
                </wp:positionH>
                <wp:positionV relativeFrom="paragraph">
                  <wp:posOffset>723900</wp:posOffset>
                </wp:positionV>
                <wp:extent cx="6267450" cy="48768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6267450" cy="487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420" w:rsidRDefault="00B42420" w:rsidP="008F3C84">
                            <w:pPr>
                              <w:spacing w:after="0"/>
                            </w:pPr>
                            <w:r>
                              <w:rPr>
                                <w:noProof/>
                              </w:rPr>
                              <w:drawing>
                                <wp:inline distT="0" distB="0" distL="0" distR="0" wp14:anchorId="010FD34A" wp14:editId="6DF6F0AF">
                                  <wp:extent cx="5989045" cy="4638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89045" cy="4638675"/>
                                          </a:xfrm>
                                          <a:prstGeom prst="rect">
                                            <a:avLst/>
                                          </a:prstGeom>
                                        </pic:spPr>
                                      </pic:pic>
                                    </a:graphicData>
                                  </a:graphic>
                                </wp:inline>
                              </w:drawing>
                            </w:r>
                          </w:p>
                          <w:p w:rsidR="00B42420" w:rsidRDefault="00B42420"/>
                          <w:p w:rsidR="00B42420" w:rsidRDefault="00B424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style="position:absolute;margin-left:-10.5pt;margin-top:57pt;width:493.5pt;height:3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" fillcolor="white [3201]" stroked="f" strokeweight=".5pt">
                <v:textbox>
                  <w:txbxContent>
                    <w:p w:rsidR="00B42420" w:rsidRDefault="00B42420" w:rsidP="008F3C84">
                      <w:pPr>
                        <w:spacing w:after="0"/>
                      </w:pPr>
                      <w:r>
                        <w:rPr>
                          <w:noProof/>
                        </w:rPr>
                        <w:drawing>
                          <wp:inline distT="0" distB="0" distL="0" distR="0" wp14:anchorId="010FD34A" wp14:editId="6DF6F0AF">
                            <wp:extent cx="5989045" cy="4638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89045" cy="4638675"/>
                                    </a:xfrm>
                                    <a:prstGeom prst="rect">
                                      <a:avLst/>
                                    </a:prstGeom>
                                  </pic:spPr>
                                </pic:pic>
                              </a:graphicData>
                            </a:graphic>
                          </wp:inline>
                        </w:drawing>
                      </w:r>
                    </w:p>
                    <w:p w:rsidR="00B42420" w:rsidRDefault="00B42420"/>
                    <w:p w:rsidR="00B42420" w:rsidRDefault="00B42420"/>
                  </w:txbxContent>
                </v:textbox>
                <w10:wrap type="square"/>
              </v:shape>
            </w:pict>
          </mc:Fallback>
        </mc:AlternateContent>
      </w:r>
      <w:r w:rsidR="00E067E5" w:rsidRPr="002A5FE9">
        <w:rPr>
          <w:rFonts w:ascii="Arial" w:hAnsi="Arial" w:cs="Arial"/>
          <w:b/>
          <w:sz w:val="24"/>
          <w:szCs w:val="24"/>
        </w:rPr>
        <w:t>Table 3</w:t>
      </w:r>
      <w:r w:rsidR="00E067E5" w:rsidRPr="00691008">
        <w:rPr>
          <w:rFonts w:ascii="Times New Roman" w:hAnsi="Times New Roman" w:cs="Times New Roman"/>
          <w:sz w:val="24"/>
          <w:szCs w:val="24"/>
        </w:rPr>
        <w:t xml:space="preserve"> presents summary information and analysis for all options. It is presented in two parts, one for the 1.5-foot deep STAs, and the other for 4-foot deep STAs. </w:t>
      </w:r>
      <w:r w:rsidR="00E067E5">
        <w:rPr>
          <w:rFonts w:ascii="Times New Roman" w:hAnsi="Times New Roman" w:cs="Times New Roman"/>
          <w:sz w:val="24"/>
          <w:szCs w:val="24"/>
        </w:rPr>
        <w:t xml:space="preserve">Similar to the summary presented in </w:t>
      </w:r>
      <w:r w:rsidR="00567101">
        <w:rPr>
          <w:rFonts w:ascii="Arial" w:hAnsi="Arial" w:cs="Arial"/>
          <w:b/>
          <w:sz w:val="24"/>
          <w:szCs w:val="24"/>
        </w:rPr>
        <w:t>Tabl</w:t>
      </w:r>
      <w:r w:rsidR="00E067E5" w:rsidRPr="00AE611B">
        <w:rPr>
          <w:rFonts w:ascii="Arial" w:hAnsi="Arial" w:cs="Arial"/>
          <w:b/>
          <w:sz w:val="24"/>
          <w:szCs w:val="24"/>
        </w:rPr>
        <w:t xml:space="preserve">e </w:t>
      </w:r>
      <w:r w:rsidR="00567101">
        <w:rPr>
          <w:rFonts w:ascii="Arial" w:hAnsi="Arial" w:cs="Arial"/>
          <w:b/>
          <w:sz w:val="24"/>
          <w:szCs w:val="24"/>
        </w:rPr>
        <w:t>2</w:t>
      </w:r>
      <w:r w:rsidR="00E067E5">
        <w:rPr>
          <w:rFonts w:ascii="Times New Roman" w:hAnsi="Times New Roman" w:cs="Times New Roman"/>
          <w:sz w:val="24"/>
          <w:szCs w:val="24"/>
        </w:rPr>
        <w:t xml:space="preserve">, </w:t>
      </w:r>
      <w:r w:rsidR="00567101">
        <w:rPr>
          <w:rFonts w:ascii="Times New Roman" w:hAnsi="Times New Roman" w:cs="Times New Roman"/>
          <w:sz w:val="24"/>
          <w:szCs w:val="24"/>
        </w:rPr>
        <w:t xml:space="preserve">the </w:t>
      </w:r>
      <w:r w:rsidR="00E067E5" w:rsidRPr="00691008">
        <w:rPr>
          <w:rFonts w:ascii="Times New Roman" w:hAnsi="Times New Roman" w:cs="Times New Roman"/>
          <w:sz w:val="24"/>
          <w:szCs w:val="24"/>
        </w:rPr>
        <w:t xml:space="preserve">results are not particularly sensitive to STA depth. </w:t>
      </w:r>
    </w:p>
    <w:p w:rsidR="00E067E5" w:rsidRDefault="00E067E5" w:rsidP="00E067E5">
      <w:pPr>
        <w:rPr>
          <w:rFonts w:ascii="Times New Roman" w:hAnsi="Times New Roman" w:cs="Times New Roman"/>
          <w:sz w:val="24"/>
          <w:szCs w:val="24"/>
        </w:rPr>
      </w:pPr>
      <w:r w:rsidRPr="00691008">
        <w:rPr>
          <w:rFonts w:ascii="Times New Roman" w:hAnsi="Times New Roman" w:cs="Times New Roman"/>
          <w:sz w:val="24"/>
          <w:szCs w:val="24"/>
        </w:rPr>
        <w:t>A</w:t>
      </w:r>
      <w:r>
        <w:rPr>
          <w:rFonts w:ascii="Times New Roman" w:hAnsi="Times New Roman" w:cs="Times New Roman"/>
          <w:sz w:val="24"/>
          <w:szCs w:val="24"/>
        </w:rPr>
        <w:t>s mentioned above, a</w:t>
      </w:r>
      <w:r w:rsidRPr="00691008">
        <w:rPr>
          <w:rFonts w:ascii="Times New Roman" w:hAnsi="Times New Roman" w:cs="Times New Roman"/>
          <w:sz w:val="24"/>
          <w:szCs w:val="24"/>
        </w:rPr>
        <w:t xml:space="preserve">ccording to </w:t>
      </w:r>
      <w:r>
        <w:rPr>
          <w:rFonts w:ascii="Times New Roman" w:hAnsi="Times New Roman" w:cs="Times New Roman"/>
          <w:sz w:val="24"/>
          <w:szCs w:val="24"/>
        </w:rPr>
        <w:t>the SFWMD, when</w:t>
      </w:r>
      <w:r w:rsidR="00567101">
        <w:rPr>
          <w:rFonts w:ascii="Times New Roman" w:hAnsi="Times New Roman" w:cs="Times New Roman"/>
          <w:sz w:val="24"/>
          <w:szCs w:val="24"/>
        </w:rPr>
        <w:t xml:space="preserve"> the discharge reductions from t</w:t>
      </w:r>
      <w:r>
        <w:rPr>
          <w:rFonts w:ascii="Times New Roman" w:hAnsi="Times New Roman" w:cs="Times New Roman"/>
          <w:sz w:val="24"/>
          <w:szCs w:val="24"/>
        </w:rPr>
        <w:t>he EAA Reservoir/STA project are added to discharge reductions from other authorized CERP projects, the sum total of reductions is 5</w:t>
      </w:r>
      <w:r w:rsidR="00567101">
        <w:rPr>
          <w:rFonts w:ascii="Times New Roman" w:hAnsi="Times New Roman" w:cs="Times New Roman"/>
          <w:sz w:val="24"/>
          <w:szCs w:val="24"/>
        </w:rPr>
        <w:t>0</w:t>
      </w:r>
      <w:r>
        <w:rPr>
          <w:rFonts w:ascii="Times New Roman" w:hAnsi="Times New Roman" w:cs="Times New Roman"/>
          <w:sz w:val="24"/>
          <w:szCs w:val="24"/>
        </w:rPr>
        <w:t xml:space="preserve"> percent</w:t>
      </w:r>
      <w:r w:rsidR="00567101">
        <w:rPr>
          <w:rFonts w:ascii="Times New Roman" w:hAnsi="Times New Roman" w:cs="Times New Roman"/>
          <w:sz w:val="24"/>
          <w:szCs w:val="24"/>
        </w:rPr>
        <w:t xml:space="preserve"> for the R240A option and 54 percent for the C360c option</w:t>
      </w:r>
      <w:r>
        <w:rPr>
          <w:rFonts w:ascii="Times New Roman" w:hAnsi="Times New Roman" w:cs="Times New Roman"/>
          <w:sz w:val="24"/>
          <w:szCs w:val="24"/>
        </w:rPr>
        <w:t xml:space="preserve">. We calculated the discharge reduction from </w:t>
      </w:r>
      <w:r w:rsidR="00567101">
        <w:rPr>
          <w:rFonts w:ascii="Times New Roman" w:hAnsi="Times New Roman" w:cs="Times New Roman"/>
          <w:sz w:val="24"/>
          <w:szCs w:val="24"/>
        </w:rPr>
        <w:t xml:space="preserve">either of the </w:t>
      </w:r>
      <w:r>
        <w:rPr>
          <w:rFonts w:ascii="Times New Roman" w:hAnsi="Times New Roman" w:cs="Times New Roman"/>
          <w:sz w:val="24"/>
          <w:szCs w:val="24"/>
        </w:rPr>
        <w:t>SFWMD options to be 29 percent</w:t>
      </w:r>
      <w:r w:rsidR="00567101">
        <w:rPr>
          <w:rFonts w:ascii="Times New Roman" w:hAnsi="Times New Roman" w:cs="Times New Roman"/>
          <w:sz w:val="24"/>
          <w:szCs w:val="24"/>
        </w:rPr>
        <w:t xml:space="preserve">. This implies that the discharge </w:t>
      </w:r>
      <w:r>
        <w:rPr>
          <w:rFonts w:ascii="Times New Roman" w:hAnsi="Times New Roman" w:cs="Times New Roman"/>
          <w:sz w:val="24"/>
          <w:szCs w:val="24"/>
        </w:rPr>
        <w:t>reduction from other CERP projects is 2</w:t>
      </w:r>
      <w:r w:rsidR="00567101">
        <w:rPr>
          <w:rFonts w:ascii="Times New Roman" w:hAnsi="Times New Roman" w:cs="Times New Roman"/>
          <w:sz w:val="24"/>
          <w:szCs w:val="24"/>
        </w:rPr>
        <w:t xml:space="preserve">1 </w:t>
      </w:r>
      <w:r>
        <w:rPr>
          <w:rFonts w:ascii="Times New Roman" w:hAnsi="Times New Roman" w:cs="Times New Roman"/>
          <w:sz w:val="24"/>
          <w:szCs w:val="24"/>
        </w:rPr>
        <w:t>percent</w:t>
      </w:r>
      <w:r w:rsidR="00567101">
        <w:rPr>
          <w:rFonts w:ascii="Times New Roman" w:hAnsi="Times New Roman" w:cs="Times New Roman"/>
          <w:sz w:val="24"/>
          <w:szCs w:val="24"/>
        </w:rPr>
        <w:t xml:space="preserve"> for R240A and 25 percent for C360C</w:t>
      </w:r>
      <w:r>
        <w:rPr>
          <w:rFonts w:ascii="Times New Roman" w:hAnsi="Times New Roman" w:cs="Times New Roman"/>
          <w:sz w:val="24"/>
          <w:szCs w:val="24"/>
        </w:rPr>
        <w:t xml:space="preserve">. </w:t>
      </w:r>
      <w:r w:rsidR="00F051AF">
        <w:rPr>
          <w:rFonts w:ascii="Times New Roman" w:hAnsi="Times New Roman" w:cs="Times New Roman"/>
          <w:sz w:val="24"/>
          <w:szCs w:val="24"/>
        </w:rPr>
        <w:t xml:space="preserve">The average of these is 23 percent and is applied to the EF option and the two hybrid options. </w:t>
      </w:r>
      <w:r>
        <w:rPr>
          <w:rFonts w:ascii="Times New Roman" w:hAnsi="Times New Roman" w:cs="Times New Roman"/>
          <w:sz w:val="24"/>
          <w:szCs w:val="24"/>
        </w:rPr>
        <w:t>The EF option then w</w:t>
      </w:r>
      <w:r w:rsidR="00F051AF">
        <w:rPr>
          <w:rFonts w:ascii="Times New Roman" w:hAnsi="Times New Roman" w:cs="Times New Roman"/>
          <w:sz w:val="24"/>
          <w:szCs w:val="24"/>
        </w:rPr>
        <w:t>ould have total reductions of 55</w:t>
      </w:r>
      <w:r>
        <w:rPr>
          <w:rFonts w:ascii="Times New Roman" w:hAnsi="Times New Roman" w:cs="Times New Roman"/>
          <w:sz w:val="24"/>
          <w:szCs w:val="24"/>
        </w:rPr>
        <w:t xml:space="preserve"> percent</w:t>
      </w:r>
      <w:r w:rsidR="001601EE">
        <w:rPr>
          <w:rFonts w:ascii="Times New Roman" w:hAnsi="Times New Roman" w:cs="Times New Roman"/>
          <w:sz w:val="24"/>
          <w:szCs w:val="24"/>
        </w:rPr>
        <w:t>.</w:t>
      </w:r>
      <w:r>
        <w:rPr>
          <w:rFonts w:ascii="Times New Roman" w:hAnsi="Times New Roman" w:cs="Times New Roman"/>
          <w:sz w:val="24"/>
          <w:szCs w:val="24"/>
        </w:rPr>
        <w:t xml:space="preserve"> Recall that CERP Goal 2 is 80 percent reduction. Neither the SFWMD options at </w:t>
      </w:r>
      <w:r w:rsidR="00F051AF">
        <w:rPr>
          <w:rFonts w:ascii="Times New Roman" w:hAnsi="Times New Roman" w:cs="Times New Roman"/>
          <w:sz w:val="24"/>
          <w:szCs w:val="24"/>
        </w:rPr>
        <w:t>an average of 52 percent or the EF option at 55</w:t>
      </w:r>
      <w:r>
        <w:rPr>
          <w:rFonts w:ascii="Times New Roman" w:hAnsi="Times New Roman" w:cs="Times New Roman"/>
          <w:sz w:val="24"/>
          <w:szCs w:val="24"/>
        </w:rPr>
        <w:t xml:space="preserve"> percent come close to this goal.</w:t>
      </w:r>
    </w:p>
    <w:p w:rsidR="00E067E5" w:rsidRDefault="00E067E5" w:rsidP="00E067E5">
      <w:pPr>
        <w:rPr>
          <w:rFonts w:ascii="Times New Roman" w:hAnsi="Times New Roman" w:cs="Times New Roman"/>
          <w:sz w:val="24"/>
          <w:szCs w:val="24"/>
        </w:rPr>
      </w:pPr>
      <w:r>
        <w:rPr>
          <w:rFonts w:ascii="Times New Roman" w:hAnsi="Times New Roman" w:cs="Times New Roman"/>
          <w:sz w:val="24"/>
          <w:szCs w:val="24"/>
        </w:rPr>
        <w:t xml:space="preserve">Again using the </w:t>
      </w:r>
      <w:r w:rsidR="00F051AF">
        <w:rPr>
          <w:rFonts w:ascii="Times New Roman" w:hAnsi="Times New Roman" w:cs="Times New Roman"/>
          <w:sz w:val="24"/>
          <w:szCs w:val="24"/>
        </w:rPr>
        <w:t>average 23 p</w:t>
      </w:r>
      <w:r>
        <w:rPr>
          <w:rFonts w:ascii="Times New Roman" w:hAnsi="Times New Roman" w:cs="Times New Roman"/>
          <w:sz w:val="24"/>
          <w:szCs w:val="24"/>
        </w:rPr>
        <w:t>ercent discharge reduction from other authorized CERP pro</w:t>
      </w:r>
      <w:r w:rsidR="00726CF5">
        <w:rPr>
          <w:rFonts w:ascii="Times New Roman" w:hAnsi="Times New Roman" w:cs="Times New Roman"/>
          <w:sz w:val="24"/>
          <w:szCs w:val="24"/>
        </w:rPr>
        <w:t xml:space="preserve">jects and adding the </w:t>
      </w:r>
      <w:r>
        <w:rPr>
          <w:rFonts w:ascii="Times New Roman" w:hAnsi="Times New Roman" w:cs="Times New Roman"/>
          <w:sz w:val="24"/>
          <w:szCs w:val="24"/>
        </w:rPr>
        <w:t>re</w:t>
      </w:r>
      <w:r w:rsidR="00C5404C">
        <w:rPr>
          <w:rFonts w:ascii="Times New Roman" w:hAnsi="Times New Roman" w:cs="Times New Roman"/>
          <w:sz w:val="24"/>
          <w:szCs w:val="24"/>
        </w:rPr>
        <w:t>ductions from the Hybrid R240 H1 and H2 options, the H1</w:t>
      </w:r>
      <w:r w:rsidR="00F051AF">
        <w:rPr>
          <w:rFonts w:ascii="Times New Roman" w:hAnsi="Times New Roman" w:cs="Times New Roman"/>
          <w:sz w:val="24"/>
          <w:szCs w:val="24"/>
        </w:rPr>
        <w:t xml:space="preserve"> option attains a total 73</w:t>
      </w:r>
      <w:r>
        <w:rPr>
          <w:rFonts w:ascii="Times New Roman" w:hAnsi="Times New Roman" w:cs="Times New Roman"/>
          <w:sz w:val="24"/>
          <w:szCs w:val="24"/>
        </w:rPr>
        <w:t xml:space="preserve"> percent reduction, and the </w:t>
      </w:r>
      <w:r w:rsidR="00C5404C">
        <w:rPr>
          <w:rFonts w:ascii="Times New Roman" w:hAnsi="Times New Roman" w:cs="Times New Roman"/>
          <w:sz w:val="24"/>
          <w:szCs w:val="24"/>
        </w:rPr>
        <w:t>H2</w:t>
      </w:r>
      <w:r>
        <w:rPr>
          <w:rFonts w:ascii="Times New Roman" w:hAnsi="Times New Roman" w:cs="Times New Roman"/>
          <w:sz w:val="24"/>
          <w:szCs w:val="24"/>
        </w:rPr>
        <w:t xml:space="preserve"> </w:t>
      </w:r>
      <w:r w:rsidR="00F051AF">
        <w:rPr>
          <w:rFonts w:ascii="Times New Roman" w:hAnsi="Times New Roman" w:cs="Times New Roman"/>
          <w:sz w:val="24"/>
          <w:szCs w:val="24"/>
        </w:rPr>
        <w:t>option a 92</w:t>
      </w:r>
      <w:r w:rsidR="00726CF5">
        <w:rPr>
          <w:rFonts w:ascii="Times New Roman" w:hAnsi="Times New Roman" w:cs="Times New Roman"/>
          <w:sz w:val="24"/>
          <w:szCs w:val="24"/>
        </w:rPr>
        <w:t xml:space="preserve"> percent reduction</w:t>
      </w:r>
      <w:r w:rsidR="00F051AF">
        <w:rPr>
          <w:rFonts w:ascii="Times New Roman" w:hAnsi="Times New Roman" w:cs="Times New Roman"/>
          <w:sz w:val="24"/>
          <w:szCs w:val="24"/>
        </w:rPr>
        <w:t xml:space="preserve"> (</w:t>
      </w:r>
      <w:r w:rsidR="00726CF5" w:rsidRPr="00726CF5">
        <w:rPr>
          <w:rFonts w:ascii="Arial" w:hAnsi="Arial" w:cs="Arial"/>
          <w:b/>
          <w:sz w:val="24"/>
          <w:szCs w:val="24"/>
        </w:rPr>
        <w:t>Figure 2</w:t>
      </w:r>
      <w:r w:rsidR="00F051AF">
        <w:rPr>
          <w:rFonts w:ascii="Times New Roman" w:hAnsi="Times New Roman" w:cs="Times New Roman"/>
          <w:sz w:val="24"/>
          <w:szCs w:val="24"/>
        </w:rPr>
        <w:t xml:space="preserve">, </w:t>
      </w:r>
      <w:r w:rsidR="00726CF5">
        <w:rPr>
          <w:rFonts w:ascii="Times New Roman" w:hAnsi="Times New Roman" w:cs="Times New Roman"/>
          <w:sz w:val="24"/>
          <w:szCs w:val="24"/>
        </w:rPr>
        <w:t>a format similar to a chart that the SFWMD used on December 21, 2017</w:t>
      </w:r>
      <w:r w:rsidR="00F051AF">
        <w:rPr>
          <w:rFonts w:ascii="Times New Roman" w:hAnsi="Times New Roman" w:cs="Times New Roman"/>
          <w:sz w:val="24"/>
          <w:szCs w:val="24"/>
        </w:rPr>
        <w:t>)</w:t>
      </w:r>
      <w:r w:rsidR="00726CF5">
        <w:rPr>
          <w:rFonts w:ascii="Times New Roman" w:hAnsi="Times New Roman" w:cs="Times New Roman"/>
          <w:sz w:val="24"/>
          <w:szCs w:val="24"/>
        </w:rPr>
        <w:t>.</w:t>
      </w:r>
    </w:p>
    <w:p w:rsidR="002D1D43" w:rsidRDefault="00AD0D33">
      <w:pP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19680" behindDoc="0" locked="0" layoutInCell="1" allowOverlap="1" wp14:anchorId="453CC1FE" wp14:editId="46EB1653">
                <wp:simplePos x="0" y="0"/>
                <wp:positionH relativeFrom="column">
                  <wp:posOffset>28575</wp:posOffset>
                </wp:positionH>
                <wp:positionV relativeFrom="paragraph">
                  <wp:posOffset>200025</wp:posOffset>
                </wp:positionV>
                <wp:extent cx="5848350" cy="5381625"/>
                <wp:effectExtent l="0" t="0" r="19050" b="28575"/>
                <wp:wrapSquare wrapText="bothSides"/>
                <wp:docPr id="54" name="Text Box 54"/>
                <wp:cNvGraphicFramePr/>
                <a:graphic xmlns:a="http://schemas.openxmlformats.org/drawingml/2006/main">
                  <a:graphicData uri="http://schemas.microsoft.com/office/word/2010/wordprocessingShape">
                    <wps:wsp>
                      <wps:cNvSpPr txBox="1"/>
                      <wps:spPr>
                        <a:xfrm>
                          <a:off x="0" y="0"/>
                          <a:ext cx="5848350" cy="538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420" w:rsidRDefault="00881D36" w:rsidP="002D1D43">
                            <w:r>
                              <w:rPr>
                                <w:noProof/>
                              </w:rPr>
                              <w:drawing>
                                <wp:inline distT="0" distB="0" distL="0" distR="0" wp14:anchorId="1DC07D6F" wp14:editId="249D1317">
                                  <wp:extent cx="5659120" cy="400733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59120" cy="4007334"/>
                                          </a:xfrm>
                                          <a:prstGeom prst="rect">
                                            <a:avLst/>
                                          </a:prstGeom>
                                        </pic:spPr>
                                      </pic:pic>
                                    </a:graphicData>
                                  </a:graphic>
                                </wp:inline>
                              </w:drawing>
                            </w:r>
                          </w:p>
                          <w:p w:rsidR="00B42420" w:rsidRDefault="00B42420" w:rsidP="002D1D43">
                            <w:pPr>
                              <w:rPr>
                                <w:rFonts w:ascii="Arial" w:hAnsi="Arial" w:cs="Arial"/>
                                <w:sz w:val="24"/>
                                <w:szCs w:val="24"/>
                              </w:rPr>
                            </w:pPr>
                            <w:r w:rsidRPr="006E6E3A">
                              <w:rPr>
                                <w:rFonts w:ascii="Arial" w:hAnsi="Arial" w:cs="Arial"/>
                                <w:b/>
                                <w:sz w:val="24"/>
                                <w:szCs w:val="24"/>
                              </w:rPr>
                              <w:t>Figure 2</w:t>
                            </w:r>
                            <w:r>
                              <w:rPr>
                                <w:rFonts w:ascii="Arial" w:hAnsi="Arial" w:cs="Arial"/>
                                <w:sz w:val="24"/>
                                <w:szCs w:val="24"/>
                              </w:rPr>
                              <w:t>. Performance of EAA Reservoir/STA options for improving flow conditions and attaining CERP goals</w:t>
                            </w:r>
                          </w:p>
                          <w:p w:rsidR="00B42420" w:rsidRPr="006E6E3A" w:rsidRDefault="00B42420" w:rsidP="002D1D43">
                            <w:pPr>
                              <w:rPr>
                                <w:rFonts w:ascii="Arial" w:hAnsi="Arial" w:cs="Arial"/>
                              </w:rPr>
                            </w:pPr>
                            <w:r>
                              <w:rPr>
                                <w:rFonts w:ascii="Arial" w:hAnsi="Arial" w:cs="Arial"/>
                              </w:rPr>
                              <w:t>NOTE: For CERP Goal 2</w:t>
                            </w:r>
                            <w:r w:rsidR="00881D36">
                              <w:rPr>
                                <w:rFonts w:ascii="Arial" w:hAnsi="Arial" w:cs="Arial"/>
                              </w:rPr>
                              <w:t>,</w:t>
                            </w:r>
                            <w:r w:rsidRPr="006E6E3A">
                              <w:rPr>
                                <w:rFonts w:ascii="Arial" w:hAnsi="Arial" w:cs="Arial"/>
                              </w:rPr>
                              <w:t xml:space="preserve"> analysis shows that other authorized CERP projec</w:t>
                            </w:r>
                            <w:r>
                              <w:rPr>
                                <w:rFonts w:ascii="Arial" w:hAnsi="Arial" w:cs="Arial"/>
                              </w:rPr>
                              <w:t>ts would reduce discharges by 23</w:t>
                            </w:r>
                            <w:r w:rsidRPr="006E6E3A">
                              <w:rPr>
                                <w:rFonts w:ascii="Arial" w:hAnsi="Arial" w:cs="Arial"/>
                              </w:rPr>
                              <w:t xml:space="preserve"> percent, which is added to the reduction from the EAA Reservoir/STA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35" type="#_x0000_t202" style="position:absolute;margin-left:2.25pt;margin-top:15.75pt;width:460.5pt;height:423.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" fillcolor="white [3201]" strokeweight=".5pt">
                <v:textbox>
                  <w:txbxContent>
                    <w:p w:rsidR="00B42420" w:rsidRDefault="00881D36" w:rsidP="002D1D43">
                      <w:r>
                        <w:rPr>
                          <w:noProof/>
                        </w:rPr>
                        <w:drawing>
                          <wp:inline distT="0" distB="0" distL="0" distR="0" wp14:anchorId="1DC07D6F" wp14:editId="249D1317">
                            <wp:extent cx="5659120" cy="400733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59120" cy="4007334"/>
                                    </a:xfrm>
                                    <a:prstGeom prst="rect">
                                      <a:avLst/>
                                    </a:prstGeom>
                                  </pic:spPr>
                                </pic:pic>
                              </a:graphicData>
                            </a:graphic>
                          </wp:inline>
                        </w:drawing>
                      </w:r>
                    </w:p>
                    <w:p w:rsidR="00B42420" w:rsidRDefault="00B42420" w:rsidP="002D1D43">
                      <w:pPr>
                        <w:rPr>
                          <w:rFonts w:ascii="Arial" w:hAnsi="Arial" w:cs="Arial"/>
                          <w:sz w:val="24"/>
                          <w:szCs w:val="24"/>
                        </w:rPr>
                      </w:pPr>
                      <w:r w:rsidRPr="006E6E3A">
                        <w:rPr>
                          <w:rFonts w:ascii="Arial" w:hAnsi="Arial" w:cs="Arial"/>
                          <w:b/>
                          <w:sz w:val="24"/>
                          <w:szCs w:val="24"/>
                        </w:rPr>
                        <w:t>Figure 2</w:t>
                      </w:r>
                      <w:r>
                        <w:rPr>
                          <w:rFonts w:ascii="Arial" w:hAnsi="Arial" w:cs="Arial"/>
                          <w:sz w:val="24"/>
                          <w:szCs w:val="24"/>
                        </w:rPr>
                        <w:t>. Performance of EAA Reservoir/STA options for improving flow conditions and attaining CERP goals</w:t>
                      </w:r>
                    </w:p>
                    <w:p w:rsidR="00B42420" w:rsidRPr="006E6E3A" w:rsidRDefault="00B42420" w:rsidP="002D1D43">
                      <w:pPr>
                        <w:rPr>
                          <w:rFonts w:ascii="Arial" w:hAnsi="Arial" w:cs="Arial"/>
                        </w:rPr>
                      </w:pPr>
                      <w:r>
                        <w:rPr>
                          <w:rFonts w:ascii="Arial" w:hAnsi="Arial" w:cs="Arial"/>
                        </w:rPr>
                        <w:t>NOTE: For CERP Goal 2</w:t>
                      </w:r>
                      <w:r w:rsidR="00881D36">
                        <w:rPr>
                          <w:rFonts w:ascii="Arial" w:hAnsi="Arial" w:cs="Arial"/>
                        </w:rPr>
                        <w:t>,</w:t>
                      </w:r>
                      <w:r w:rsidRPr="006E6E3A">
                        <w:rPr>
                          <w:rFonts w:ascii="Arial" w:hAnsi="Arial" w:cs="Arial"/>
                        </w:rPr>
                        <w:t xml:space="preserve"> analysis shows that other authorized CERP projec</w:t>
                      </w:r>
                      <w:r>
                        <w:rPr>
                          <w:rFonts w:ascii="Arial" w:hAnsi="Arial" w:cs="Arial"/>
                        </w:rPr>
                        <w:t>ts would reduce discharges by 23</w:t>
                      </w:r>
                      <w:r w:rsidRPr="006E6E3A">
                        <w:rPr>
                          <w:rFonts w:ascii="Arial" w:hAnsi="Arial" w:cs="Arial"/>
                        </w:rPr>
                        <w:t xml:space="preserve"> percent, which is added to the reduction from the EAA Reservoir/STA project.</w:t>
                      </w:r>
                    </w:p>
                  </w:txbxContent>
                </v:textbox>
                <w10:wrap type="square"/>
              </v:shape>
            </w:pict>
          </mc:Fallback>
        </mc:AlternateContent>
      </w:r>
    </w:p>
    <w:p w:rsidR="0057087A" w:rsidRDefault="0057087A">
      <w:pPr>
        <w:rPr>
          <w:rFonts w:ascii="Times New Roman" w:hAnsi="Times New Roman" w:cs="Times New Roman"/>
          <w:b/>
          <w:sz w:val="24"/>
          <w:szCs w:val="24"/>
        </w:rPr>
      </w:pPr>
      <w:r>
        <w:rPr>
          <w:rFonts w:ascii="Times New Roman" w:hAnsi="Times New Roman" w:cs="Times New Roman"/>
          <w:b/>
          <w:sz w:val="24"/>
          <w:szCs w:val="24"/>
        </w:rPr>
        <w:t xml:space="preserve">Benefits </w:t>
      </w:r>
      <w:r w:rsidR="0055345F">
        <w:rPr>
          <w:rFonts w:ascii="Times New Roman" w:hAnsi="Times New Roman" w:cs="Times New Roman"/>
          <w:b/>
          <w:sz w:val="24"/>
          <w:szCs w:val="24"/>
        </w:rPr>
        <w:t>from</w:t>
      </w:r>
      <w:r>
        <w:rPr>
          <w:rFonts w:ascii="Times New Roman" w:hAnsi="Times New Roman" w:cs="Times New Roman"/>
          <w:b/>
          <w:sz w:val="24"/>
          <w:szCs w:val="24"/>
        </w:rPr>
        <w:t xml:space="preserve"> </w:t>
      </w:r>
      <w:r w:rsidR="0055345F">
        <w:rPr>
          <w:rFonts w:ascii="Times New Roman" w:hAnsi="Times New Roman" w:cs="Times New Roman"/>
          <w:b/>
          <w:sz w:val="24"/>
          <w:szCs w:val="24"/>
        </w:rPr>
        <w:t>the EAA Reservoir/STA Project</w:t>
      </w:r>
    </w:p>
    <w:p w:rsidR="0055345F" w:rsidRDefault="00783C3D" w:rsidP="00AD0D33">
      <w:pPr>
        <w:rPr>
          <w:rFonts w:ascii="Times New Roman" w:hAnsi="Times New Roman" w:cs="Times New Roman"/>
          <w:sz w:val="24"/>
          <w:szCs w:val="24"/>
        </w:rPr>
      </w:pPr>
      <w:r w:rsidRPr="00783C3D">
        <w:rPr>
          <w:rFonts w:ascii="Times New Roman" w:hAnsi="Times New Roman" w:cs="Times New Roman"/>
          <w:sz w:val="24"/>
          <w:szCs w:val="24"/>
        </w:rPr>
        <w:t>As mentioned above, the primary benefit of the EAA Reservoir/STA</w:t>
      </w:r>
      <w:r>
        <w:rPr>
          <w:rFonts w:ascii="Times New Roman" w:hAnsi="Times New Roman" w:cs="Times New Roman"/>
          <w:sz w:val="24"/>
          <w:szCs w:val="24"/>
        </w:rPr>
        <w:t xml:space="preserve"> </w:t>
      </w:r>
      <w:r w:rsidRPr="00783C3D">
        <w:rPr>
          <w:rFonts w:ascii="Times New Roman" w:hAnsi="Times New Roman" w:cs="Times New Roman"/>
          <w:sz w:val="24"/>
          <w:szCs w:val="24"/>
        </w:rPr>
        <w:t>project is reducing discharges o</w:t>
      </w:r>
      <w:r>
        <w:rPr>
          <w:rFonts w:ascii="Times New Roman" w:hAnsi="Times New Roman" w:cs="Times New Roman"/>
          <w:sz w:val="24"/>
          <w:szCs w:val="24"/>
        </w:rPr>
        <w:t>f excess water from Lake Okeecho</w:t>
      </w:r>
      <w:r w:rsidRPr="00783C3D">
        <w:rPr>
          <w:rFonts w:ascii="Times New Roman" w:hAnsi="Times New Roman" w:cs="Times New Roman"/>
          <w:sz w:val="24"/>
          <w:szCs w:val="24"/>
        </w:rPr>
        <w:t xml:space="preserve">bee in to St. Lucie and Caloosahatchee reservoirs; instead, that water is sent south to be stored and treated before it makes its way </w:t>
      </w:r>
      <w:r>
        <w:rPr>
          <w:rFonts w:ascii="Times New Roman" w:hAnsi="Times New Roman" w:cs="Times New Roman"/>
          <w:sz w:val="24"/>
          <w:szCs w:val="24"/>
        </w:rPr>
        <w:t xml:space="preserve">south </w:t>
      </w:r>
      <w:r w:rsidRPr="00783C3D">
        <w:rPr>
          <w:rFonts w:ascii="Times New Roman" w:hAnsi="Times New Roman" w:cs="Times New Roman"/>
          <w:sz w:val="24"/>
          <w:szCs w:val="24"/>
        </w:rPr>
        <w:t>into the Everglades Protection Area</w:t>
      </w:r>
      <w:r>
        <w:rPr>
          <w:rFonts w:ascii="Times New Roman" w:hAnsi="Times New Roman" w:cs="Times New Roman"/>
          <w:sz w:val="24"/>
          <w:szCs w:val="24"/>
        </w:rPr>
        <w:t xml:space="preserve"> where it is needed</w:t>
      </w:r>
      <w:r w:rsidRPr="00783C3D">
        <w:rPr>
          <w:rFonts w:ascii="Times New Roman" w:hAnsi="Times New Roman" w:cs="Times New Roman"/>
          <w:sz w:val="24"/>
          <w:szCs w:val="24"/>
        </w:rPr>
        <w:t xml:space="preserve">. </w:t>
      </w:r>
      <w:r w:rsidR="0055345F">
        <w:rPr>
          <w:rFonts w:ascii="Times New Roman" w:hAnsi="Times New Roman" w:cs="Times New Roman"/>
          <w:sz w:val="24"/>
          <w:szCs w:val="24"/>
        </w:rPr>
        <w:t>There are many types of ancillary benefits that need to be considered.</w:t>
      </w:r>
    </w:p>
    <w:p w:rsidR="008C3682" w:rsidRDefault="0055345F" w:rsidP="00AD0D33">
      <w:pPr>
        <w:rPr>
          <w:rFonts w:ascii="Times New Roman" w:hAnsi="Times New Roman" w:cs="Times New Roman"/>
          <w:sz w:val="24"/>
          <w:szCs w:val="24"/>
        </w:rPr>
      </w:pPr>
      <w:r w:rsidRPr="0055345F">
        <w:rPr>
          <w:rFonts w:ascii="Times New Roman" w:hAnsi="Times New Roman" w:cs="Times New Roman"/>
          <w:b/>
          <w:sz w:val="24"/>
          <w:szCs w:val="24"/>
        </w:rPr>
        <w:t>Public Health.</w:t>
      </w:r>
      <w:r>
        <w:rPr>
          <w:rFonts w:ascii="Times New Roman" w:hAnsi="Times New Roman" w:cs="Times New Roman"/>
          <w:sz w:val="24"/>
          <w:szCs w:val="24"/>
        </w:rPr>
        <w:t xml:space="preserve"> </w:t>
      </w:r>
      <w:r w:rsidR="008C3682">
        <w:rPr>
          <w:rFonts w:ascii="Times New Roman" w:hAnsi="Times New Roman" w:cs="Times New Roman"/>
          <w:sz w:val="24"/>
          <w:szCs w:val="24"/>
        </w:rPr>
        <w:t>Reduction in discharges has public health benefits because toxic algal blooms such as those experience in recent years coincident with Lake Okeechobee discharges would be reduced, commensurate with the quantity of discharge reduction.</w:t>
      </w:r>
    </w:p>
    <w:p w:rsidR="002D3140" w:rsidRDefault="0055345F" w:rsidP="00AD0D33">
      <w:pPr>
        <w:rPr>
          <w:rFonts w:ascii="Times New Roman" w:hAnsi="Times New Roman" w:cs="Times New Roman"/>
          <w:sz w:val="24"/>
          <w:szCs w:val="24"/>
        </w:rPr>
      </w:pPr>
      <w:r w:rsidRPr="0055345F">
        <w:rPr>
          <w:rFonts w:ascii="Times New Roman" w:hAnsi="Times New Roman" w:cs="Times New Roman"/>
          <w:b/>
          <w:sz w:val="24"/>
          <w:szCs w:val="24"/>
        </w:rPr>
        <w:lastRenderedPageBreak/>
        <w:t>Jobs.</w:t>
      </w:r>
      <w:r>
        <w:rPr>
          <w:rFonts w:ascii="Times New Roman" w:hAnsi="Times New Roman" w:cs="Times New Roman"/>
          <w:sz w:val="24"/>
          <w:szCs w:val="24"/>
        </w:rPr>
        <w:t xml:space="preserve"> </w:t>
      </w:r>
      <w:r w:rsidR="008C3682">
        <w:rPr>
          <w:rFonts w:ascii="Times New Roman" w:hAnsi="Times New Roman" w:cs="Times New Roman"/>
          <w:sz w:val="24"/>
          <w:szCs w:val="24"/>
        </w:rPr>
        <w:t xml:space="preserve">Employment is another benefit from </w:t>
      </w:r>
      <w:r w:rsidR="00783C3D">
        <w:rPr>
          <w:rFonts w:ascii="Times New Roman" w:hAnsi="Times New Roman" w:cs="Times New Roman"/>
          <w:sz w:val="24"/>
          <w:szCs w:val="24"/>
        </w:rPr>
        <w:t>this project</w:t>
      </w:r>
      <w:r w:rsidR="008C3682">
        <w:rPr>
          <w:rFonts w:ascii="Times New Roman" w:hAnsi="Times New Roman" w:cs="Times New Roman"/>
          <w:sz w:val="24"/>
          <w:szCs w:val="24"/>
        </w:rPr>
        <w:t xml:space="preserve">. Temporary construction jobs </w:t>
      </w:r>
      <w:r w:rsidR="002D3140">
        <w:rPr>
          <w:rFonts w:ascii="Times New Roman" w:hAnsi="Times New Roman" w:cs="Times New Roman"/>
          <w:sz w:val="24"/>
          <w:szCs w:val="24"/>
        </w:rPr>
        <w:t xml:space="preserve">would be several </w:t>
      </w:r>
      <w:r w:rsidR="008C3682">
        <w:rPr>
          <w:rFonts w:ascii="Times New Roman" w:hAnsi="Times New Roman" w:cs="Times New Roman"/>
          <w:sz w:val="24"/>
          <w:szCs w:val="24"/>
        </w:rPr>
        <w:t xml:space="preserve">times greater than the </w:t>
      </w:r>
      <w:r w:rsidR="002D3140">
        <w:rPr>
          <w:rFonts w:ascii="Times New Roman" w:hAnsi="Times New Roman" w:cs="Times New Roman"/>
          <w:sz w:val="24"/>
          <w:szCs w:val="24"/>
        </w:rPr>
        <w:t xml:space="preserve">1,000 jobs for building </w:t>
      </w:r>
      <w:r w:rsidR="008C3682">
        <w:rPr>
          <w:rFonts w:ascii="Times New Roman" w:hAnsi="Times New Roman" w:cs="Times New Roman"/>
          <w:sz w:val="24"/>
          <w:szCs w:val="24"/>
        </w:rPr>
        <w:t xml:space="preserve">the </w:t>
      </w:r>
      <w:r w:rsidR="002D3140">
        <w:rPr>
          <w:rFonts w:ascii="Times New Roman" w:hAnsi="Times New Roman" w:cs="Times New Roman"/>
          <w:sz w:val="24"/>
          <w:szCs w:val="24"/>
        </w:rPr>
        <w:t xml:space="preserve">smaller </w:t>
      </w:r>
      <w:r w:rsidR="008C3682">
        <w:rPr>
          <w:rFonts w:ascii="Times New Roman" w:hAnsi="Times New Roman" w:cs="Times New Roman"/>
          <w:sz w:val="24"/>
          <w:szCs w:val="24"/>
        </w:rPr>
        <w:t xml:space="preserve">C-44 Reservoir/STA project now </w:t>
      </w:r>
      <w:r w:rsidR="002D3140">
        <w:rPr>
          <w:rFonts w:ascii="Times New Roman" w:hAnsi="Times New Roman" w:cs="Times New Roman"/>
          <w:sz w:val="24"/>
          <w:szCs w:val="24"/>
        </w:rPr>
        <w:t xml:space="preserve">under construction </w:t>
      </w:r>
      <w:r w:rsidR="008C3682">
        <w:rPr>
          <w:rFonts w:ascii="Times New Roman" w:hAnsi="Times New Roman" w:cs="Times New Roman"/>
          <w:sz w:val="24"/>
          <w:szCs w:val="24"/>
        </w:rPr>
        <w:t xml:space="preserve">in Martin County (see Westlund 2017). </w:t>
      </w:r>
      <w:r w:rsidR="002D3140">
        <w:rPr>
          <w:rFonts w:ascii="Times New Roman" w:hAnsi="Times New Roman" w:cs="Times New Roman"/>
          <w:sz w:val="24"/>
          <w:szCs w:val="24"/>
        </w:rPr>
        <w:t xml:space="preserve">After </w:t>
      </w:r>
      <w:r w:rsidR="006D25AE">
        <w:rPr>
          <w:rFonts w:ascii="Times New Roman" w:hAnsi="Times New Roman" w:cs="Times New Roman"/>
          <w:sz w:val="24"/>
          <w:szCs w:val="24"/>
        </w:rPr>
        <w:t>the infrastructure is in pla</w:t>
      </w:r>
      <w:r w:rsidR="002D3140">
        <w:rPr>
          <w:rFonts w:ascii="Times New Roman" w:hAnsi="Times New Roman" w:cs="Times New Roman"/>
          <w:sz w:val="24"/>
          <w:szCs w:val="24"/>
        </w:rPr>
        <w:t xml:space="preserve">ce, operations and maintenance would create </w:t>
      </w:r>
      <w:r w:rsidR="008C3682">
        <w:rPr>
          <w:rFonts w:ascii="Times New Roman" w:hAnsi="Times New Roman" w:cs="Times New Roman"/>
          <w:sz w:val="24"/>
          <w:szCs w:val="24"/>
        </w:rPr>
        <w:t>permanent jobs</w:t>
      </w:r>
      <w:r w:rsidR="002D3140">
        <w:rPr>
          <w:rFonts w:ascii="Times New Roman" w:hAnsi="Times New Roman" w:cs="Times New Roman"/>
          <w:sz w:val="24"/>
          <w:szCs w:val="24"/>
        </w:rPr>
        <w:t>.</w:t>
      </w:r>
      <w:r w:rsidR="006D25AE">
        <w:rPr>
          <w:rFonts w:ascii="Times New Roman" w:hAnsi="Times New Roman" w:cs="Times New Roman"/>
          <w:sz w:val="24"/>
          <w:szCs w:val="24"/>
        </w:rPr>
        <w:t xml:space="preserve"> </w:t>
      </w:r>
    </w:p>
    <w:p w:rsidR="006D25AE" w:rsidRDefault="006D25AE" w:rsidP="00AD0D33">
      <w:pPr>
        <w:rPr>
          <w:rFonts w:ascii="Times New Roman" w:hAnsi="Times New Roman" w:cs="Times New Roman"/>
          <w:sz w:val="24"/>
          <w:szCs w:val="24"/>
        </w:rPr>
      </w:pPr>
      <w:r>
        <w:rPr>
          <w:noProof/>
        </w:rPr>
        <mc:AlternateContent>
          <mc:Choice Requires="wps">
            <w:drawing>
              <wp:anchor distT="0" distB="0" distL="114300" distR="114300" simplePos="0" relativeHeight="251725824" behindDoc="0" locked="0" layoutInCell="1" allowOverlap="1" wp14:anchorId="44FC78AA" wp14:editId="24ADDCC3">
                <wp:simplePos x="0" y="0"/>
                <wp:positionH relativeFrom="column">
                  <wp:posOffset>-200025</wp:posOffset>
                </wp:positionH>
                <wp:positionV relativeFrom="paragraph">
                  <wp:posOffset>2753360</wp:posOffset>
                </wp:positionV>
                <wp:extent cx="6381750" cy="443865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381750" cy="443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420" w:rsidRPr="00344DC2" w:rsidRDefault="00B42420" w:rsidP="00344DC2">
                            <w:pPr>
                              <w:spacing w:after="60"/>
                              <w:rPr>
                                <w:rFonts w:ascii="Arial" w:hAnsi="Arial" w:cs="Arial"/>
                                <w:sz w:val="24"/>
                                <w:szCs w:val="24"/>
                              </w:rPr>
                            </w:pPr>
                            <w:r w:rsidRPr="00344DC2">
                              <w:rPr>
                                <w:rFonts w:ascii="Arial" w:hAnsi="Arial" w:cs="Arial"/>
                                <w:b/>
                                <w:sz w:val="24"/>
                                <w:szCs w:val="24"/>
                              </w:rPr>
                              <w:t>Table 4</w:t>
                            </w:r>
                            <w:r w:rsidRPr="00344DC2">
                              <w:rPr>
                                <w:rFonts w:ascii="Arial" w:hAnsi="Arial" w:cs="Arial"/>
                                <w:sz w:val="24"/>
                                <w:szCs w:val="24"/>
                              </w:rPr>
                              <w:t>.</w:t>
                            </w:r>
                            <w:r w:rsidRPr="00344DC2">
                              <w:rPr>
                                <w:rFonts w:ascii="Arial" w:hAnsi="Arial" w:cs="Arial"/>
                                <w:sz w:val="27"/>
                                <w:szCs w:val="27"/>
                              </w:rPr>
                              <w:t xml:space="preserve"> </w:t>
                            </w:r>
                            <w:r w:rsidRPr="00344DC2">
                              <w:rPr>
                                <w:rFonts w:ascii="Arial" w:hAnsi="Arial" w:cs="Arial"/>
                                <w:sz w:val="24"/>
                                <w:szCs w:val="24"/>
                              </w:rPr>
                              <w:t xml:space="preserve">Employment impacts associated with </w:t>
                            </w:r>
                            <w:r>
                              <w:rPr>
                                <w:rFonts w:ascii="Arial" w:hAnsi="Arial" w:cs="Arial"/>
                                <w:sz w:val="24"/>
                                <w:szCs w:val="24"/>
                              </w:rPr>
                              <w:t xml:space="preserve">proposed </w:t>
                            </w:r>
                            <w:r w:rsidRPr="00344DC2">
                              <w:rPr>
                                <w:rFonts w:ascii="Arial" w:hAnsi="Arial" w:cs="Arial"/>
                                <w:sz w:val="24"/>
                                <w:szCs w:val="24"/>
                              </w:rPr>
                              <w:t xml:space="preserve">EAA Reservoir/STA </w:t>
                            </w:r>
                            <w:r>
                              <w:rPr>
                                <w:rFonts w:ascii="Arial" w:hAnsi="Arial" w:cs="Arial"/>
                                <w:sz w:val="24"/>
                                <w:szCs w:val="24"/>
                              </w:rPr>
                              <w:br/>
                            </w:r>
                            <w:r w:rsidRPr="00344DC2">
                              <w:rPr>
                                <w:rFonts w:ascii="Arial" w:hAnsi="Arial" w:cs="Arial"/>
                                <w:sz w:val="24"/>
                                <w:szCs w:val="24"/>
                              </w:rPr>
                              <w:t>project</w:t>
                            </w:r>
                            <w:r>
                              <w:rPr>
                                <w:rFonts w:ascii="Arial" w:hAnsi="Arial" w:cs="Arial"/>
                                <w:b/>
                                <w:sz w:val="24"/>
                                <w:szCs w:val="24"/>
                              </w:rPr>
                              <w:t xml:space="preserve"> </w:t>
                            </w:r>
                            <w:r w:rsidRPr="00344DC2">
                              <w:rPr>
                                <w:rFonts w:ascii="Arial" w:hAnsi="Arial" w:cs="Arial"/>
                                <w:sz w:val="24"/>
                                <w:szCs w:val="24"/>
                              </w:rPr>
                              <w:t>(per 1,000 acres)</w:t>
                            </w:r>
                          </w:p>
                          <w:tbl>
                            <w:tblPr>
                              <w:tblStyle w:val="TableGrid"/>
                              <w:tblW w:w="8370" w:type="dxa"/>
                              <w:tblInd w:w="18" w:type="dxa"/>
                              <w:tblLayout w:type="fixed"/>
                              <w:tblLook w:val="04A0" w:firstRow="1" w:lastRow="0" w:firstColumn="1" w:lastColumn="0" w:noHBand="0" w:noVBand="1"/>
                            </w:tblPr>
                            <w:tblGrid>
                              <w:gridCol w:w="4608"/>
                              <w:gridCol w:w="1152"/>
                              <w:gridCol w:w="1530"/>
                              <w:gridCol w:w="1080"/>
                            </w:tblGrid>
                            <w:tr w:rsidR="00B42420" w:rsidTr="00DB5ED9">
                              <w:trPr>
                                <w:trHeight w:val="648"/>
                              </w:trPr>
                              <w:tc>
                                <w:tcPr>
                                  <w:tcW w:w="4608" w:type="dxa"/>
                                  <w:vMerge w:val="restart"/>
                                  <w:vAlign w:val="center"/>
                                </w:tcPr>
                                <w:p w:rsidR="00B42420" w:rsidRDefault="00B42420" w:rsidP="00DB5ED9">
                                  <w:pPr>
                                    <w:jc w:val="center"/>
                                    <w:rPr>
                                      <w:sz w:val="24"/>
                                      <w:szCs w:val="24"/>
                                    </w:rPr>
                                  </w:pPr>
                                  <w:r>
                                    <w:rPr>
                                      <w:sz w:val="24"/>
                                      <w:szCs w:val="24"/>
                                    </w:rPr>
                                    <w:t>Economic Sector*</w:t>
                                  </w:r>
                                </w:p>
                              </w:tc>
                              <w:tc>
                                <w:tcPr>
                                  <w:tcW w:w="3762" w:type="dxa"/>
                                  <w:gridSpan w:val="3"/>
                                  <w:vAlign w:val="center"/>
                                </w:tcPr>
                                <w:p w:rsidR="00B42420" w:rsidRDefault="00B42420" w:rsidP="00DB5ED9">
                                  <w:pPr>
                                    <w:jc w:val="center"/>
                                    <w:rPr>
                                      <w:sz w:val="24"/>
                                      <w:szCs w:val="24"/>
                                    </w:rPr>
                                  </w:pPr>
                                  <w:r>
                                    <w:rPr>
                                      <w:sz w:val="24"/>
                                      <w:szCs w:val="24"/>
                                    </w:rPr>
                                    <w:t xml:space="preserve">Employment Impacts** </w:t>
                                  </w:r>
                                </w:p>
                                <w:p w:rsidR="00B42420" w:rsidRDefault="00B42420" w:rsidP="00DB5ED9">
                                  <w:pPr>
                                    <w:jc w:val="center"/>
                                    <w:rPr>
                                      <w:sz w:val="24"/>
                                      <w:szCs w:val="24"/>
                                    </w:rPr>
                                  </w:pPr>
                                  <w:r>
                                    <w:rPr>
                                      <w:sz w:val="24"/>
                                      <w:szCs w:val="24"/>
                                    </w:rPr>
                                    <w:t>(per 1,000 acres)</w:t>
                                  </w:r>
                                </w:p>
                              </w:tc>
                            </w:tr>
                            <w:tr w:rsidR="00B42420" w:rsidTr="00DB5ED9">
                              <w:trPr>
                                <w:trHeight w:val="648"/>
                              </w:trPr>
                              <w:tc>
                                <w:tcPr>
                                  <w:tcW w:w="4608" w:type="dxa"/>
                                  <w:vMerge/>
                                </w:tcPr>
                                <w:p w:rsidR="00B42420" w:rsidRDefault="00B42420" w:rsidP="00DB5ED9">
                                  <w:pPr>
                                    <w:rPr>
                                      <w:sz w:val="24"/>
                                      <w:szCs w:val="24"/>
                                    </w:rPr>
                                  </w:pPr>
                                </w:p>
                              </w:tc>
                              <w:tc>
                                <w:tcPr>
                                  <w:tcW w:w="1152" w:type="dxa"/>
                                  <w:vAlign w:val="center"/>
                                </w:tcPr>
                                <w:p w:rsidR="00B42420" w:rsidRDefault="00B42420" w:rsidP="00DB5ED9">
                                  <w:pPr>
                                    <w:jc w:val="center"/>
                                    <w:rPr>
                                      <w:sz w:val="24"/>
                                      <w:szCs w:val="24"/>
                                    </w:rPr>
                                  </w:pPr>
                                  <w:r>
                                    <w:rPr>
                                      <w:sz w:val="24"/>
                                      <w:szCs w:val="24"/>
                                    </w:rPr>
                                    <w:t>Direct Jobs</w:t>
                                  </w:r>
                                </w:p>
                              </w:tc>
                              <w:tc>
                                <w:tcPr>
                                  <w:tcW w:w="1530" w:type="dxa"/>
                                  <w:vAlign w:val="center"/>
                                </w:tcPr>
                                <w:p w:rsidR="00B42420" w:rsidRDefault="00B42420" w:rsidP="00DB5ED9">
                                  <w:pPr>
                                    <w:jc w:val="center"/>
                                    <w:rPr>
                                      <w:sz w:val="24"/>
                                      <w:szCs w:val="24"/>
                                    </w:rPr>
                                  </w:pPr>
                                  <w:r>
                                    <w:rPr>
                                      <w:sz w:val="24"/>
                                      <w:szCs w:val="24"/>
                                    </w:rPr>
                                    <w:t>Indirect and Induced Jobs</w:t>
                                  </w:r>
                                </w:p>
                              </w:tc>
                              <w:tc>
                                <w:tcPr>
                                  <w:tcW w:w="1080" w:type="dxa"/>
                                  <w:vAlign w:val="center"/>
                                </w:tcPr>
                                <w:p w:rsidR="00B42420" w:rsidRDefault="00B42420" w:rsidP="00DB5ED9">
                                  <w:pPr>
                                    <w:jc w:val="center"/>
                                    <w:rPr>
                                      <w:sz w:val="24"/>
                                      <w:szCs w:val="24"/>
                                    </w:rPr>
                                  </w:pPr>
                                  <w:r>
                                    <w:rPr>
                                      <w:sz w:val="24"/>
                                      <w:szCs w:val="24"/>
                                    </w:rPr>
                                    <w:t>Total Jobs</w:t>
                                  </w:r>
                                </w:p>
                              </w:tc>
                            </w:tr>
                            <w:tr w:rsidR="00B42420" w:rsidTr="00DB5ED9">
                              <w:tc>
                                <w:tcPr>
                                  <w:tcW w:w="4608" w:type="dxa"/>
                                </w:tcPr>
                                <w:p w:rsidR="00B42420" w:rsidRPr="00EB4B52" w:rsidRDefault="00B42420" w:rsidP="00DB5ED9">
                                  <w:pPr>
                                    <w:spacing w:line="276" w:lineRule="auto"/>
                                    <w:rPr>
                                      <w:sz w:val="24"/>
                                      <w:szCs w:val="24"/>
                                    </w:rPr>
                                  </w:pPr>
                                  <w:r w:rsidRPr="00EB4B52">
                                    <w:rPr>
                                      <w:sz w:val="24"/>
                                      <w:szCs w:val="24"/>
                                    </w:rPr>
                                    <w:t>Reservoir construction</w:t>
                                  </w:r>
                                </w:p>
                              </w:tc>
                              <w:tc>
                                <w:tcPr>
                                  <w:tcW w:w="1152" w:type="dxa"/>
                                  <w:vAlign w:val="center"/>
                                </w:tcPr>
                                <w:p w:rsidR="00B42420" w:rsidRPr="00EB4B52" w:rsidRDefault="00B42420" w:rsidP="00DB5ED9">
                                  <w:pPr>
                                    <w:jc w:val="center"/>
                                    <w:rPr>
                                      <w:sz w:val="24"/>
                                      <w:szCs w:val="24"/>
                                    </w:rPr>
                                  </w:pPr>
                                  <w:r>
                                    <w:rPr>
                                      <w:sz w:val="24"/>
                                      <w:szCs w:val="24"/>
                                    </w:rPr>
                                    <w:t>593</w:t>
                                  </w:r>
                                </w:p>
                              </w:tc>
                              <w:tc>
                                <w:tcPr>
                                  <w:tcW w:w="1530" w:type="dxa"/>
                                  <w:vAlign w:val="center"/>
                                </w:tcPr>
                                <w:p w:rsidR="00B42420" w:rsidRPr="00EB4B52" w:rsidRDefault="00B42420" w:rsidP="00DB5ED9">
                                  <w:pPr>
                                    <w:jc w:val="center"/>
                                    <w:rPr>
                                      <w:sz w:val="24"/>
                                      <w:szCs w:val="24"/>
                                    </w:rPr>
                                  </w:pPr>
                                  <w:r>
                                    <w:rPr>
                                      <w:sz w:val="24"/>
                                      <w:szCs w:val="24"/>
                                    </w:rPr>
                                    <w:t>829</w:t>
                                  </w:r>
                                </w:p>
                              </w:tc>
                              <w:tc>
                                <w:tcPr>
                                  <w:tcW w:w="1080" w:type="dxa"/>
                                  <w:vAlign w:val="center"/>
                                </w:tcPr>
                                <w:p w:rsidR="00B42420" w:rsidRPr="00EB4B52" w:rsidRDefault="00B42420" w:rsidP="00DB5ED9">
                                  <w:pPr>
                                    <w:jc w:val="center"/>
                                    <w:rPr>
                                      <w:sz w:val="24"/>
                                      <w:szCs w:val="24"/>
                                    </w:rPr>
                                  </w:pPr>
                                  <w:r>
                                    <w:rPr>
                                      <w:sz w:val="24"/>
                                      <w:szCs w:val="24"/>
                                    </w:rPr>
                                    <w:t>1,422</w:t>
                                  </w:r>
                                </w:p>
                              </w:tc>
                            </w:tr>
                            <w:tr w:rsidR="00B42420" w:rsidTr="00DB5ED9">
                              <w:trPr>
                                <w:trHeight w:val="331"/>
                              </w:trPr>
                              <w:tc>
                                <w:tcPr>
                                  <w:tcW w:w="4608" w:type="dxa"/>
                                </w:tcPr>
                                <w:p w:rsidR="00B42420" w:rsidRPr="00EB4B52" w:rsidRDefault="00B42420" w:rsidP="00DB5ED9">
                                  <w:pPr>
                                    <w:rPr>
                                      <w:sz w:val="24"/>
                                      <w:szCs w:val="24"/>
                                    </w:rPr>
                                  </w:pPr>
                                  <w:r>
                                    <w:rPr>
                                      <w:sz w:val="24"/>
                                      <w:szCs w:val="24"/>
                                    </w:rPr>
                                    <w:t>Water treatment area construction</w:t>
                                  </w:r>
                                </w:p>
                              </w:tc>
                              <w:tc>
                                <w:tcPr>
                                  <w:tcW w:w="1152" w:type="dxa"/>
                                  <w:vAlign w:val="center"/>
                                </w:tcPr>
                                <w:p w:rsidR="00B42420" w:rsidRPr="00EB4B52" w:rsidRDefault="00B42420" w:rsidP="00DB5ED9">
                                  <w:pPr>
                                    <w:jc w:val="center"/>
                                    <w:rPr>
                                      <w:sz w:val="24"/>
                                      <w:szCs w:val="24"/>
                                    </w:rPr>
                                  </w:pPr>
                                  <w:r>
                                    <w:rPr>
                                      <w:sz w:val="24"/>
                                      <w:szCs w:val="24"/>
                                    </w:rPr>
                                    <w:t>92</w:t>
                                  </w:r>
                                </w:p>
                              </w:tc>
                              <w:tc>
                                <w:tcPr>
                                  <w:tcW w:w="1530" w:type="dxa"/>
                                  <w:vAlign w:val="center"/>
                                </w:tcPr>
                                <w:p w:rsidR="00B42420" w:rsidRPr="00EB4B52" w:rsidRDefault="00B42420" w:rsidP="00DB5ED9">
                                  <w:pPr>
                                    <w:jc w:val="center"/>
                                    <w:rPr>
                                      <w:sz w:val="24"/>
                                      <w:szCs w:val="24"/>
                                    </w:rPr>
                                  </w:pPr>
                                  <w:r>
                                    <w:rPr>
                                      <w:sz w:val="24"/>
                                      <w:szCs w:val="24"/>
                                    </w:rPr>
                                    <w:t>130</w:t>
                                  </w:r>
                                </w:p>
                              </w:tc>
                              <w:tc>
                                <w:tcPr>
                                  <w:tcW w:w="1080" w:type="dxa"/>
                                  <w:vAlign w:val="center"/>
                                </w:tcPr>
                                <w:p w:rsidR="00B42420" w:rsidRPr="00EB4B52" w:rsidRDefault="00B42420" w:rsidP="00DB5ED9">
                                  <w:pPr>
                                    <w:jc w:val="center"/>
                                    <w:rPr>
                                      <w:sz w:val="24"/>
                                      <w:szCs w:val="24"/>
                                    </w:rPr>
                                  </w:pPr>
                                  <w:r>
                                    <w:rPr>
                                      <w:sz w:val="24"/>
                                      <w:szCs w:val="24"/>
                                    </w:rPr>
                                    <w:t>222</w:t>
                                  </w:r>
                                </w:p>
                              </w:tc>
                            </w:tr>
                            <w:tr w:rsidR="00B42420" w:rsidTr="00DB5ED9">
                              <w:trPr>
                                <w:trHeight w:val="331"/>
                              </w:trPr>
                              <w:tc>
                                <w:tcPr>
                                  <w:tcW w:w="4608" w:type="dxa"/>
                                </w:tcPr>
                                <w:p w:rsidR="00B42420" w:rsidRPr="000B35C7" w:rsidRDefault="00B42420" w:rsidP="00DB5ED9">
                                  <w:r w:rsidRPr="00EB4B52">
                                    <w:rPr>
                                      <w:sz w:val="24"/>
                                      <w:szCs w:val="24"/>
                                    </w:rPr>
                                    <w:t>Reservoir operations &amp; maintenance</w:t>
                                  </w:r>
                                  <w:r>
                                    <w:rPr>
                                      <w:sz w:val="24"/>
                                      <w:szCs w:val="24"/>
                                    </w:rPr>
                                    <w:t xml:space="preserve"> (O&amp;M)</w:t>
                                  </w:r>
                                </w:p>
                              </w:tc>
                              <w:tc>
                                <w:tcPr>
                                  <w:tcW w:w="1152" w:type="dxa"/>
                                  <w:vAlign w:val="center"/>
                                </w:tcPr>
                                <w:p w:rsidR="00B42420" w:rsidRPr="00EB4B52" w:rsidRDefault="00B42420" w:rsidP="00DB5ED9">
                                  <w:pPr>
                                    <w:jc w:val="center"/>
                                    <w:rPr>
                                      <w:sz w:val="24"/>
                                      <w:szCs w:val="24"/>
                                    </w:rPr>
                                  </w:pPr>
                                  <w:r>
                                    <w:rPr>
                                      <w:sz w:val="24"/>
                                      <w:szCs w:val="24"/>
                                    </w:rPr>
                                    <w:t>12</w:t>
                                  </w:r>
                                </w:p>
                              </w:tc>
                              <w:tc>
                                <w:tcPr>
                                  <w:tcW w:w="1530" w:type="dxa"/>
                                  <w:vAlign w:val="center"/>
                                </w:tcPr>
                                <w:p w:rsidR="00B42420" w:rsidRPr="00EB4B52" w:rsidRDefault="00B42420" w:rsidP="00DB5ED9">
                                  <w:pPr>
                                    <w:jc w:val="center"/>
                                    <w:rPr>
                                      <w:sz w:val="24"/>
                                      <w:szCs w:val="24"/>
                                    </w:rPr>
                                  </w:pPr>
                                  <w:r>
                                    <w:rPr>
                                      <w:sz w:val="24"/>
                                      <w:szCs w:val="24"/>
                                    </w:rPr>
                                    <w:t>12</w:t>
                                  </w:r>
                                </w:p>
                              </w:tc>
                              <w:tc>
                                <w:tcPr>
                                  <w:tcW w:w="1080" w:type="dxa"/>
                                  <w:vAlign w:val="center"/>
                                </w:tcPr>
                                <w:p w:rsidR="00B42420" w:rsidRPr="00EB4B52" w:rsidRDefault="00B42420" w:rsidP="00DB5ED9">
                                  <w:pPr>
                                    <w:jc w:val="center"/>
                                    <w:rPr>
                                      <w:sz w:val="24"/>
                                      <w:szCs w:val="24"/>
                                    </w:rPr>
                                  </w:pPr>
                                  <w:r>
                                    <w:rPr>
                                      <w:sz w:val="24"/>
                                      <w:szCs w:val="24"/>
                                    </w:rPr>
                                    <w:t>24</w:t>
                                  </w:r>
                                </w:p>
                              </w:tc>
                            </w:tr>
                            <w:tr w:rsidR="00B42420" w:rsidTr="00DB5ED9">
                              <w:trPr>
                                <w:trHeight w:val="331"/>
                              </w:trPr>
                              <w:tc>
                                <w:tcPr>
                                  <w:tcW w:w="4608" w:type="dxa"/>
                                </w:tcPr>
                                <w:p w:rsidR="00B42420" w:rsidRPr="00EB4B52" w:rsidRDefault="00B42420" w:rsidP="00DB5ED9">
                                  <w:pPr>
                                    <w:rPr>
                                      <w:sz w:val="24"/>
                                      <w:szCs w:val="24"/>
                                    </w:rPr>
                                  </w:pPr>
                                  <w:r>
                                    <w:rPr>
                                      <w:sz w:val="24"/>
                                      <w:szCs w:val="24"/>
                                    </w:rPr>
                                    <w:t>Water treatment area O&amp;M</w:t>
                                  </w:r>
                                </w:p>
                              </w:tc>
                              <w:tc>
                                <w:tcPr>
                                  <w:tcW w:w="1152" w:type="dxa"/>
                                  <w:vAlign w:val="center"/>
                                </w:tcPr>
                                <w:p w:rsidR="00B42420" w:rsidRPr="00EB4B52" w:rsidRDefault="00B42420" w:rsidP="00DB5ED9">
                                  <w:pPr>
                                    <w:jc w:val="center"/>
                                    <w:rPr>
                                      <w:sz w:val="24"/>
                                      <w:szCs w:val="24"/>
                                    </w:rPr>
                                  </w:pPr>
                                  <w:r>
                                    <w:rPr>
                                      <w:sz w:val="24"/>
                                      <w:szCs w:val="24"/>
                                    </w:rPr>
                                    <w:t>2</w:t>
                                  </w:r>
                                </w:p>
                              </w:tc>
                              <w:tc>
                                <w:tcPr>
                                  <w:tcW w:w="1530" w:type="dxa"/>
                                  <w:vAlign w:val="center"/>
                                </w:tcPr>
                                <w:p w:rsidR="00B42420" w:rsidRPr="00EB4B52" w:rsidRDefault="00B42420" w:rsidP="00DB5ED9">
                                  <w:pPr>
                                    <w:jc w:val="center"/>
                                    <w:rPr>
                                      <w:sz w:val="24"/>
                                      <w:szCs w:val="24"/>
                                    </w:rPr>
                                  </w:pPr>
                                  <w:r>
                                    <w:rPr>
                                      <w:sz w:val="24"/>
                                      <w:szCs w:val="24"/>
                                    </w:rPr>
                                    <w:t>2</w:t>
                                  </w:r>
                                </w:p>
                              </w:tc>
                              <w:tc>
                                <w:tcPr>
                                  <w:tcW w:w="1080" w:type="dxa"/>
                                  <w:vAlign w:val="center"/>
                                </w:tcPr>
                                <w:p w:rsidR="00B42420" w:rsidRPr="00EB4B52" w:rsidRDefault="00B42420" w:rsidP="00DB5ED9">
                                  <w:pPr>
                                    <w:jc w:val="center"/>
                                    <w:rPr>
                                      <w:sz w:val="24"/>
                                      <w:szCs w:val="24"/>
                                    </w:rPr>
                                  </w:pPr>
                                  <w:r>
                                    <w:rPr>
                                      <w:sz w:val="24"/>
                                      <w:szCs w:val="24"/>
                                    </w:rPr>
                                    <w:t>4</w:t>
                                  </w:r>
                                </w:p>
                              </w:tc>
                            </w:tr>
                            <w:tr w:rsidR="00B42420" w:rsidTr="00DB5ED9">
                              <w:tc>
                                <w:tcPr>
                                  <w:tcW w:w="4608" w:type="dxa"/>
                                </w:tcPr>
                                <w:p w:rsidR="00B42420" w:rsidRPr="00EB4B52" w:rsidRDefault="00B42420" w:rsidP="00DB5ED9">
                                  <w:pPr>
                                    <w:spacing w:line="276" w:lineRule="auto"/>
                                    <w:rPr>
                                      <w:sz w:val="24"/>
                                      <w:szCs w:val="24"/>
                                      <w:vertAlign w:val="superscript"/>
                                    </w:rPr>
                                  </w:pPr>
                                  <w:r w:rsidRPr="00EB4B52">
                                    <w:rPr>
                                      <w:sz w:val="24"/>
                                      <w:szCs w:val="24"/>
                                    </w:rPr>
                                    <w:t>R</w:t>
                                  </w:r>
                                  <w:r>
                                    <w:rPr>
                                      <w:sz w:val="24"/>
                                      <w:szCs w:val="24"/>
                                    </w:rPr>
                                    <w:t>eservoir r</w:t>
                                  </w:r>
                                  <w:r w:rsidRPr="00EB4B52">
                                    <w:rPr>
                                      <w:sz w:val="24"/>
                                      <w:szCs w:val="24"/>
                                    </w:rPr>
                                    <w:t>ecreation &amp; tourism</w:t>
                                  </w:r>
                                </w:p>
                              </w:tc>
                              <w:tc>
                                <w:tcPr>
                                  <w:tcW w:w="1152" w:type="dxa"/>
                                  <w:vAlign w:val="center"/>
                                </w:tcPr>
                                <w:p w:rsidR="00B42420" w:rsidRPr="00EB4B52" w:rsidRDefault="00B42420" w:rsidP="00DB5ED9">
                                  <w:pPr>
                                    <w:jc w:val="center"/>
                                    <w:rPr>
                                      <w:sz w:val="24"/>
                                      <w:szCs w:val="24"/>
                                    </w:rPr>
                                  </w:pPr>
                                  <w:r>
                                    <w:rPr>
                                      <w:sz w:val="24"/>
                                      <w:szCs w:val="24"/>
                                    </w:rPr>
                                    <w:t>14</w:t>
                                  </w:r>
                                </w:p>
                              </w:tc>
                              <w:tc>
                                <w:tcPr>
                                  <w:tcW w:w="1530" w:type="dxa"/>
                                  <w:vAlign w:val="center"/>
                                </w:tcPr>
                                <w:p w:rsidR="00B42420" w:rsidRPr="00EB4B52" w:rsidRDefault="00B42420" w:rsidP="00DB5ED9">
                                  <w:pPr>
                                    <w:jc w:val="center"/>
                                    <w:rPr>
                                      <w:sz w:val="24"/>
                                      <w:szCs w:val="24"/>
                                    </w:rPr>
                                  </w:pPr>
                                  <w:r>
                                    <w:rPr>
                                      <w:sz w:val="24"/>
                                      <w:szCs w:val="24"/>
                                    </w:rPr>
                                    <w:t>14</w:t>
                                  </w:r>
                                </w:p>
                              </w:tc>
                              <w:tc>
                                <w:tcPr>
                                  <w:tcW w:w="1080" w:type="dxa"/>
                                  <w:vAlign w:val="center"/>
                                </w:tcPr>
                                <w:p w:rsidR="00B42420" w:rsidRPr="00EB4B52" w:rsidRDefault="00B42420" w:rsidP="00DB5ED9">
                                  <w:pPr>
                                    <w:jc w:val="center"/>
                                    <w:rPr>
                                      <w:sz w:val="24"/>
                                      <w:szCs w:val="24"/>
                                    </w:rPr>
                                  </w:pPr>
                                  <w:r>
                                    <w:rPr>
                                      <w:sz w:val="24"/>
                                      <w:szCs w:val="24"/>
                                    </w:rPr>
                                    <w:t>28</w:t>
                                  </w:r>
                                </w:p>
                              </w:tc>
                            </w:tr>
                            <w:tr w:rsidR="00B42420" w:rsidTr="00DB5ED9">
                              <w:trPr>
                                <w:trHeight w:val="331"/>
                              </w:trPr>
                              <w:tc>
                                <w:tcPr>
                                  <w:tcW w:w="4608" w:type="dxa"/>
                                </w:tcPr>
                                <w:p w:rsidR="00B42420" w:rsidRPr="00EB4B52" w:rsidRDefault="00B42420" w:rsidP="00DB5ED9">
                                  <w:pPr>
                                    <w:rPr>
                                      <w:sz w:val="24"/>
                                      <w:szCs w:val="24"/>
                                    </w:rPr>
                                  </w:pPr>
                                  <w:r>
                                    <w:rPr>
                                      <w:sz w:val="24"/>
                                      <w:szCs w:val="24"/>
                                    </w:rPr>
                                    <w:t>Water treatment area recreation &amp; tourism</w:t>
                                  </w:r>
                                </w:p>
                              </w:tc>
                              <w:tc>
                                <w:tcPr>
                                  <w:tcW w:w="1152" w:type="dxa"/>
                                  <w:vAlign w:val="center"/>
                                </w:tcPr>
                                <w:p w:rsidR="00B42420" w:rsidRDefault="00B42420" w:rsidP="00DB5ED9">
                                  <w:pPr>
                                    <w:jc w:val="center"/>
                                    <w:rPr>
                                      <w:sz w:val="24"/>
                                      <w:szCs w:val="24"/>
                                    </w:rPr>
                                  </w:pPr>
                                  <w:r>
                                    <w:rPr>
                                      <w:sz w:val="24"/>
                                      <w:szCs w:val="24"/>
                                    </w:rPr>
                                    <w:t>14</w:t>
                                  </w:r>
                                </w:p>
                              </w:tc>
                              <w:tc>
                                <w:tcPr>
                                  <w:tcW w:w="1530" w:type="dxa"/>
                                  <w:vAlign w:val="center"/>
                                </w:tcPr>
                                <w:p w:rsidR="00B42420" w:rsidRDefault="00B42420" w:rsidP="00DB5ED9">
                                  <w:pPr>
                                    <w:jc w:val="center"/>
                                    <w:rPr>
                                      <w:sz w:val="24"/>
                                      <w:szCs w:val="24"/>
                                    </w:rPr>
                                  </w:pPr>
                                  <w:r>
                                    <w:rPr>
                                      <w:sz w:val="24"/>
                                      <w:szCs w:val="24"/>
                                    </w:rPr>
                                    <w:t>14</w:t>
                                  </w:r>
                                </w:p>
                              </w:tc>
                              <w:tc>
                                <w:tcPr>
                                  <w:tcW w:w="1080" w:type="dxa"/>
                                  <w:vAlign w:val="center"/>
                                </w:tcPr>
                                <w:p w:rsidR="00B42420" w:rsidRDefault="00B42420" w:rsidP="00DB5ED9">
                                  <w:pPr>
                                    <w:jc w:val="center"/>
                                    <w:rPr>
                                      <w:sz w:val="24"/>
                                      <w:szCs w:val="24"/>
                                    </w:rPr>
                                  </w:pPr>
                                  <w:r>
                                    <w:rPr>
                                      <w:sz w:val="24"/>
                                      <w:szCs w:val="24"/>
                                    </w:rPr>
                                    <w:t>28</w:t>
                                  </w:r>
                                </w:p>
                              </w:tc>
                            </w:tr>
                          </w:tbl>
                          <w:p w:rsidR="00B42420" w:rsidRPr="00203C66" w:rsidRDefault="00B42420" w:rsidP="006D25AE">
                            <w:pPr>
                              <w:spacing w:before="200" w:after="120"/>
                              <w:rPr>
                                <w:rFonts w:cs="Tahoma"/>
                                <w:b/>
                              </w:rPr>
                            </w:pPr>
                            <w:r>
                              <w:rPr>
                                <w:rFonts w:ascii="Arial" w:hAnsi="Arial" w:cs="Arial"/>
                                <w:b/>
                              </w:rPr>
                              <w:t>*</w:t>
                            </w:r>
                            <w:r w:rsidRPr="00DE064B">
                              <w:t xml:space="preserve"> </w:t>
                            </w:r>
                            <w:r>
                              <w:t xml:space="preserve">Economic sector data sources, methods used to estimate jobs, and employment impact category descriptions are provided in O’Laughlin (2017, </w:t>
                            </w:r>
                            <w:r w:rsidRPr="00203C66">
                              <w:rPr>
                                <w:rFonts w:cs="Tahoma"/>
                              </w:rPr>
                              <w:t>Appendix A).</w:t>
                            </w:r>
                            <w:r w:rsidRPr="00203C66">
                              <w:rPr>
                                <w:rFonts w:cs="Tahoma"/>
                                <w:b/>
                              </w:rPr>
                              <w:t xml:space="preserve"> </w:t>
                            </w:r>
                          </w:p>
                          <w:p w:rsidR="00B42420" w:rsidRDefault="00B42420" w:rsidP="006D25AE">
                            <w:pPr>
                              <w:spacing w:before="200" w:after="120"/>
                            </w:pPr>
                            <w:r>
                              <w:rPr>
                                <w:rFonts w:ascii="Arial" w:hAnsi="Arial" w:cs="Arial"/>
                                <w:b/>
                              </w:rPr>
                              <w:t>**</w:t>
                            </w:r>
                            <w:r>
                              <w:t xml:space="preserve">Direct jobs are those held by construction workers, and people employed to operate and maintain water resource infrastructure and provide goods and services for recreation/tourism opportunities created by new water storage and treatment areas. Indirect jobs are for purchases of goods and services needed by direct employees, such as motor vehicles and their maintenance. Induced jobs are from spending of income by those with direct and indirect jobs, such as restaurants and entertainment. </w:t>
                            </w:r>
                          </w:p>
                          <w:p w:rsidR="00B42420" w:rsidRDefault="00B42420" w:rsidP="006D25AE">
                            <w:pPr>
                              <w:spacing w:before="120"/>
                            </w:pPr>
                          </w:p>
                        </w:txbxContent>
                      </wps:txbx>
                      <wps:bodyPr rot="0" spcFirstLastPara="0" vertOverflow="overflow" horzOverflow="overflow" vert="horz" wrap="square" lIns="50292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6" type="#_x0000_t202" style="position:absolute;margin-left:-15.75pt;margin-top:216.8pt;width:502.5pt;height:34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" fillcolor="white [3201]" stroked="f" strokeweight=".5pt">
                <v:textbox inset="39.6pt">
                  <w:txbxContent>
                    <w:p w:rsidR="00B42420" w:rsidRPr="00344DC2" w:rsidRDefault="00B42420" w:rsidP="00344DC2">
                      <w:pPr>
                        <w:spacing w:after="60"/>
                        <w:rPr>
                          <w:rFonts w:ascii="Arial" w:hAnsi="Arial" w:cs="Arial"/>
                          <w:sz w:val="24"/>
                          <w:szCs w:val="24"/>
                        </w:rPr>
                      </w:pPr>
                      <w:r w:rsidRPr="00344DC2">
                        <w:rPr>
                          <w:rFonts w:ascii="Arial" w:hAnsi="Arial" w:cs="Arial"/>
                          <w:b/>
                          <w:sz w:val="24"/>
                          <w:szCs w:val="24"/>
                        </w:rPr>
                        <w:t>Table 4</w:t>
                      </w:r>
                      <w:r w:rsidRPr="00344DC2">
                        <w:rPr>
                          <w:rFonts w:ascii="Arial" w:hAnsi="Arial" w:cs="Arial"/>
                          <w:sz w:val="24"/>
                          <w:szCs w:val="24"/>
                        </w:rPr>
                        <w:t>.</w:t>
                      </w:r>
                      <w:r w:rsidRPr="00344DC2">
                        <w:rPr>
                          <w:rFonts w:ascii="Arial" w:hAnsi="Arial" w:cs="Arial"/>
                          <w:sz w:val="27"/>
                          <w:szCs w:val="27"/>
                        </w:rPr>
                        <w:t xml:space="preserve"> </w:t>
                      </w:r>
                      <w:r w:rsidRPr="00344DC2">
                        <w:rPr>
                          <w:rFonts w:ascii="Arial" w:hAnsi="Arial" w:cs="Arial"/>
                          <w:sz w:val="24"/>
                          <w:szCs w:val="24"/>
                        </w:rPr>
                        <w:t xml:space="preserve">Employment impacts associated with </w:t>
                      </w:r>
                      <w:r>
                        <w:rPr>
                          <w:rFonts w:ascii="Arial" w:hAnsi="Arial" w:cs="Arial"/>
                          <w:sz w:val="24"/>
                          <w:szCs w:val="24"/>
                        </w:rPr>
                        <w:t xml:space="preserve">proposed </w:t>
                      </w:r>
                      <w:r w:rsidRPr="00344DC2">
                        <w:rPr>
                          <w:rFonts w:ascii="Arial" w:hAnsi="Arial" w:cs="Arial"/>
                          <w:sz w:val="24"/>
                          <w:szCs w:val="24"/>
                        </w:rPr>
                        <w:t xml:space="preserve">EAA Reservoir/STA </w:t>
                      </w:r>
                      <w:r>
                        <w:rPr>
                          <w:rFonts w:ascii="Arial" w:hAnsi="Arial" w:cs="Arial"/>
                          <w:sz w:val="24"/>
                          <w:szCs w:val="24"/>
                        </w:rPr>
                        <w:br/>
                      </w:r>
                      <w:r w:rsidRPr="00344DC2">
                        <w:rPr>
                          <w:rFonts w:ascii="Arial" w:hAnsi="Arial" w:cs="Arial"/>
                          <w:sz w:val="24"/>
                          <w:szCs w:val="24"/>
                        </w:rPr>
                        <w:t>project</w:t>
                      </w:r>
                      <w:r>
                        <w:rPr>
                          <w:rFonts w:ascii="Arial" w:hAnsi="Arial" w:cs="Arial"/>
                          <w:b/>
                          <w:sz w:val="24"/>
                          <w:szCs w:val="24"/>
                        </w:rPr>
                        <w:t xml:space="preserve"> </w:t>
                      </w:r>
                      <w:r w:rsidRPr="00344DC2">
                        <w:rPr>
                          <w:rFonts w:ascii="Arial" w:hAnsi="Arial" w:cs="Arial"/>
                          <w:sz w:val="24"/>
                          <w:szCs w:val="24"/>
                        </w:rPr>
                        <w:t>(per 1,000 acres)</w:t>
                      </w:r>
                    </w:p>
                    <w:tbl>
                      <w:tblPr>
                        <w:tblStyle w:val="TableGrid"/>
                        <w:tblW w:w="8370" w:type="dxa"/>
                        <w:tblInd w:w="18" w:type="dxa"/>
                        <w:tblLayout w:type="fixed"/>
                        <w:tblLook w:val="04A0" w:firstRow="1" w:lastRow="0" w:firstColumn="1" w:lastColumn="0" w:noHBand="0" w:noVBand="1"/>
                      </w:tblPr>
                      <w:tblGrid>
                        <w:gridCol w:w="4608"/>
                        <w:gridCol w:w="1152"/>
                        <w:gridCol w:w="1530"/>
                        <w:gridCol w:w="1080"/>
                      </w:tblGrid>
                      <w:tr w:rsidR="00B42420" w:rsidTr="00DB5ED9">
                        <w:trPr>
                          <w:trHeight w:val="648"/>
                        </w:trPr>
                        <w:tc>
                          <w:tcPr>
                            <w:tcW w:w="4608" w:type="dxa"/>
                            <w:vMerge w:val="restart"/>
                            <w:vAlign w:val="center"/>
                          </w:tcPr>
                          <w:p w:rsidR="00B42420" w:rsidRDefault="00B42420" w:rsidP="00DB5ED9">
                            <w:pPr>
                              <w:jc w:val="center"/>
                              <w:rPr>
                                <w:sz w:val="24"/>
                                <w:szCs w:val="24"/>
                              </w:rPr>
                            </w:pPr>
                            <w:r>
                              <w:rPr>
                                <w:sz w:val="24"/>
                                <w:szCs w:val="24"/>
                              </w:rPr>
                              <w:t>Economic Sector*</w:t>
                            </w:r>
                          </w:p>
                        </w:tc>
                        <w:tc>
                          <w:tcPr>
                            <w:tcW w:w="3762" w:type="dxa"/>
                            <w:gridSpan w:val="3"/>
                            <w:vAlign w:val="center"/>
                          </w:tcPr>
                          <w:p w:rsidR="00B42420" w:rsidRDefault="00B42420" w:rsidP="00DB5ED9">
                            <w:pPr>
                              <w:jc w:val="center"/>
                              <w:rPr>
                                <w:sz w:val="24"/>
                                <w:szCs w:val="24"/>
                              </w:rPr>
                            </w:pPr>
                            <w:r>
                              <w:rPr>
                                <w:sz w:val="24"/>
                                <w:szCs w:val="24"/>
                              </w:rPr>
                              <w:t xml:space="preserve">Employment Impacts** </w:t>
                            </w:r>
                          </w:p>
                          <w:p w:rsidR="00B42420" w:rsidRDefault="00B42420" w:rsidP="00DB5ED9">
                            <w:pPr>
                              <w:jc w:val="center"/>
                              <w:rPr>
                                <w:sz w:val="24"/>
                                <w:szCs w:val="24"/>
                              </w:rPr>
                            </w:pPr>
                            <w:r>
                              <w:rPr>
                                <w:sz w:val="24"/>
                                <w:szCs w:val="24"/>
                              </w:rPr>
                              <w:t>(per 1,000 acres)</w:t>
                            </w:r>
                          </w:p>
                        </w:tc>
                      </w:tr>
                      <w:tr w:rsidR="00B42420" w:rsidTr="00DB5ED9">
                        <w:trPr>
                          <w:trHeight w:val="648"/>
                        </w:trPr>
                        <w:tc>
                          <w:tcPr>
                            <w:tcW w:w="4608" w:type="dxa"/>
                            <w:vMerge/>
                          </w:tcPr>
                          <w:p w:rsidR="00B42420" w:rsidRDefault="00B42420" w:rsidP="00DB5ED9">
                            <w:pPr>
                              <w:rPr>
                                <w:sz w:val="24"/>
                                <w:szCs w:val="24"/>
                              </w:rPr>
                            </w:pPr>
                          </w:p>
                        </w:tc>
                        <w:tc>
                          <w:tcPr>
                            <w:tcW w:w="1152" w:type="dxa"/>
                            <w:vAlign w:val="center"/>
                          </w:tcPr>
                          <w:p w:rsidR="00B42420" w:rsidRDefault="00B42420" w:rsidP="00DB5ED9">
                            <w:pPr>
                              <w:jc w:val="center"/>
                              <w:rPr>
                                <w:sz w:val="24"/>
                                <w:szCs w:val="24"/>
                              </w:rPr>
                            </w:pPr>
                            <w:r>
                              <w:rPr>
                                <w:sz w:val="24"/>
                                <w:szCs w:val="24"/>
                              </w:rPr>
                              <w:t>Direct Jobs</w:t>
                            </w:r>
                          </w:p>
                        </w:tc>
                        <w:tc>
                          <w:tcPr>
                            <w:tcW w:w="1530" w:type="dxa"/>
                            <w:vAlign w:val="center"/>
                          </w:tcPr>
                          <w:p w:rsidR="00B42420" w:rsidRDefault="00B42420" w:rsidP="00DB5ED9">
                            <w:pPr>
                              <w:jc w:val="center"/>
                              <w:rPr>
                                <w:sz w:val="24"/>
                                <w:szCs w:val="24"/>
                              </w:rPr>
                            </w:pPr>
                            <w:r>
                              <w:rPr>
                                <w:sz w:val="24"/>
                                <w:szCs w:val="24"/>
                              </w:rPr>
                              <w:t>Indirect and Induced Jobs</w:t>
                            </w:r>
                          </w:p>
                        </w:tc>
                        <w:tc>
                          <w:tcPr>
                            <w:tcW w:w="1080" w:type="dxa"/>
                            <w:vAlign w:val="center"/>
                          </w:tcPr>
                          <w:p w:rsidR="00B42420" w:rsidRDefault="00B42420" w:rsidP="00DB5ED9">
                            <w:pPr>
                              <w:jc w:val="center"/>
                              <w:rPr>
                                <w:sz w:val="24"/>
                                <w:szCs w:val="24"/>
                              </w:rPr>
                            </w:pPr>
                            <w:r>
                              <w:rPr>
                                <w:sz w:val="24"/>
                                <w:szCs w:val="24"/>
                              </w:rPr>
                              <w:t>Total Jobs</w:t>
                            </w:r>
                          </w:p>
                        </w:tc>
                      </w:tr>
                      <w:tr w:rsidR="00B42420" w:rsidTr="00DB5ED9">
                        <w:tc>
                          <w:tcPr>
                            <w:tcW w:w="4608" w:type="dxa"/>
                          </w:tcPr>
                          <w:p w:rsidR="00B42420" w:rsidRPr="00EB4B52" w:rsidRDefault="00B42420" w:rsidP="00DB5ED9">
                            <w:pPr>
                              <w:spacing w:line="276" w:lineRule="auto"/>
                              <w:rPr>
                                <w:sz w:val="24"/>
                                <w:szCs w:val="24"/>
                              </w:rPr>
                            </w:pPr>
                            <w:r w:rsidRPr="00EB4B52">
                              <w:rPr>
                                <w:sz w:val="24"/>
                                <w:szCs w:val="24"/>
                              </w:rPr>
                              <w:t>Reservoir construction</w:t>
                            </w:r>
                          </w:p>
                        </w:tc>
                        <w:tc>
                          <w:tcPr>
                            <w:tcW w:w="1152" w:type="dxa"/>
                            <w:vAlign w:val="center"/>
                          </w:tcPr>
                          <w:p w:rsidR="00B42420" w:rsidRPr="00EB4B52" w:rsidRDefault="00B42420" w:rsidP="00DB5ED9">
                            <w:pPr>
                              <w:jc w:val="center"/>
                              <w:rPr>
                                <w:sz w:val="24"/>
                                <w:szCs w:val="24"/>
                              </w:rPr>
                            </w:pPr>
                            <w:r>
                              <w:rPr>
                                <w:sz w:val="24"/>
                                <w:szCs w:val="24"/>
                              </w:rPr>
                              <w:t>593</w:t>
                            </w:r>
                          </w:p>
                        </w:tc>
                        <w:tc>
                          <w:tcPr>
                            <w:tcW w:w="1530" w:type="dxa"/>
                            <w:vAlign w:val="center"/>
                          </w:tcPr>
                          <w:p w:rsidR="00B42420" w:rsidRPr="00EB4B52" w:rsidRDefault="00B42420" w:rsidP="00DB5ED9">
                            <w:pPr>
                              <w:jc w:val="center"/>
                              <w:rPr>
                                <w:sz w:val="24"/>
                                <w:szCs w:val="24"/>
                              </w:rPr>
                            </w:pPr>
                            <w:r>
                              <w:rPr>
                                <w:sz w:val="24"/>
                                <w:szCs w:val="24"/>
                              </w:rPr>
                              <w:t>829</w:t>
                            </w:r>
                          </w:p>
                        </w:tc>
                        <w:tc>
                          <w:tcPr>
                            <w:tcW w:w="1080" w:type="dxa"/>
                            <w:vAlign w:val="center"/>
                          </w:tcPr>
                          <w:p w:rsidR="00B42420" w:rsidRPr="00EB4B52" w:rsidRDefault="00B42420" w:rsidP="00DB5ED9">
                            <w:pPr>
                              <w:jc w:val="center"/>
                              <w:rPr>
                                <w:sz w:val="24"/>
                                <w:szCs w:val="24"/>
                              </w:rPr>
                            </w:pPr>
                            <w:r>
                              <w:rPr>
                                <w:sz w:val="24"/>
                                <w:szCs w:val="24"/>
                              </w:rPr>
                              <w:t>1,422</w:t>
                            </w:r>
                          </w:p>
                        </w:tc>
                      </w:tr>
                      <w:tr w:rsidR="00B42420" w:rsidTr="00DB5ED9">
                        <w:trPr>
                          <w:trHeight w:val="331"/>
                        </w:trPr>
                        <w:tc>
                          <w:tcPr>
                            <w:tcW w:w="4608" w:type="dxa"/>
                          </w:tcPr>
                          <w:p w:rsidR="00B42420" w:rsidRPr="00EB4B52" w:rsidRDefault="00B42420" w:rsidP="00DB5ED9">
                            <w:pPr>
                              <w:rPr>
                                <w:sz w:val="24"/>
                                <w:szCs w:val="24"/>
                              </w:rPr>
                            </w:pPr>
                            <w:r>
                              <w:rPr>
                                <w:sz w:val="24"/>
                                <w:szCs w:val="24"/>
                              </w:rPr>
                              <w:t>Water treatment area construction</w:t>
                            </w:r>
                          </w:p>
                        </w:tc>
                        <w:tc>
                          <w:tcPr>
                            <w:tcW w:w="1152" w:type="dxa"/>
                            <w:vAlign w:val="center"/>
                          </w:tcPr>
                          <w:p w:rsidR="00B42420" w:rsidRPr="00EB4B52" w:rsidRDefault="00B42420" w:rsidP="00DB5ED9">
                            <w:pPr>
                              <w:jc w:val="center"/>
                              <w:rPr>
                                <w:sz w:val="24"/>
                                <w:szCs w:val="24"/>
                              </w:rPr>
                            </w:pPr>
                            <w:r>
                              <w:rPr>
                                <w:sz w:val="24"/>
                                <w:szCs w:val="24"/>
                              </w:rPr>
                              <w:t>92</w:t>
                            </w:r>
                          </w:p>
                        </w:tc>
                        <w:tc>
                          <w:tcPr>
                            <w:tcW w:w="1530" w:type="dxa"/>
                            <w:vAlign w:val="center"/>
                          </w:tcPr>
                          <w:p w:rsidR="00B42420" w:rsidRPr="00EB4B52" w:rsidRDefault="00B42420" w:rsidP="00DB5ED9">
                            <w:pPr>
                              <w:jc w:val="center"/>
                              <w:rPr>
                                <w:sz w:val="24"/>
                                <w:szCs w:val="24"/>
                              </w:rPr>
                            </w:pPr>
                            <w:r>
                              <w:rPr>
                                <w:sz w:val="24"/>
                                <w:szCs w:val="24"/>
                              </w:rPr>
                              <w:t>130</w:t>
                            </w:r>
                          </w:p>
                        </w:tc>
                        <w:tc>
                          <w:tcPr>
                            <w:tcW w:w="1080" w:type="dxa"/>
                            <w:vAlign w:val="center"/>
                          </w:tcPr>
                          <w:p w:rsidR="00B42420" w:rsidRPr="00EB4B52" w:rsidRDefault="00B42420" w:rsidP="00DB5ED9">
                            <w:pPr>
                              <w:jc w:val="center"/>
                              <w:rPr>
                                <w:sz w:val="24"/>
                                <w:szCs w:val="24"/>
                              </w:rPr>
                            </w:pPr>
                            <w:r>
                              <w:rPr>
                                <w:sz w:val="24"/>
                                <w:szCs w:val="24"/>
                              </w:rPr>
                              <w:t>222</w:t>
                            </w:r>
                          </w:p>
                        </w:tc>
                      </w:tr>
                      <w:tr w:rsidR="00B42420" w:rsidTr="00DB5ED9">
                        <w:trPr>
                          <w:trHeight w:val="331"/>
                        </w:trPr>
                        <w:tc>
                          <w:tcPr>
                            <w:tcW w:w="4608" w:type="dxa"/>
                          </w:tcPr>
                          <w:p w:rsidR="00B42420" w:rsidRPr="000B35C7" w:rsidRDefault="00B42420" w:rsidP="00DB5ED9">
                            <w:r w:rsidRPr="00EB4B52">
                              <w:rPr>
                                <w:sz w:val="24"/>
                                <w:szCs w:val="24"/>
                              </w:rPr>
                              <w:t>Reservoir operations &amp; maintenance</w:t>
                            </w:r>
                            <w:r>
                              <w:rPr>
                                <w:sz w:val="24"/>
                                <w:szCs w:val="24"/>
                              </w:rPr>
                              <w:t xml:space="preserve"> (O&amp;M)</w:t>
                            </w:r>
                          </w:p>
                        </w:tc>
                        <w:tc>
                          <w:tcPr>
                            <w:tcW w:w="1152" w:type="dxa"/>
                            <w:vAlign w:val="center"/>
                          </w:tcPr>
                          <w:p w:rsidR="00B42420" w:rsidRPr="00EB4B52" w:rsidRDefault="00B42420" w:rsidP="00DB5ED9">
                            <w:pPr>
                              <w:jc w:val="center"/>
                              <w:rPr>
                                <w:sz w:val="24"/>
                                <w:szCs w:val="24"/>
                              </w:rPr>
                            </w:pPr>
                            <w:r>
                              <w:rPr>
                                <w:sz w:val="24"/>
                                <w:szCs w:val="24"/>
                              </w:rPr>
                              <w:t>12</w:t>
                            </w:r>
                          </w:p>
                        </w:tc>
                        <w:tc>
                          <w:tcPr>
                            <w:tcW w:w="1530" w:type="dxa"/>
                            <w:vAlign w:val="center"/>
                          </w:tcPr>
                          <w:p w:rsidR="00B42420" w:rsidRPr="00EB4B52" w:rsidRDefault="00B42420" w:rsidP="00DB5ED9">
                            <w:pPr>
                              <w:jc w:val="center"/>
                              <w:rPr>
                                <w:sz w:val="24"/>
                                <w:szCs w:val="24"/>
                              </w:rPr>
                            </w:pPr>
                            <w:r>
                              <w:rPr>
                                <w:sz w:val="24"/>
                                <w:szCs w:val="24"/>
                              </w:rPr>
                              <w:t>12</w:t>
                            </w:r>
                          </w:p>
                        </w:tc>
                        <w:tc>
                          <w:tcPr>
                            <w:tcW w:w="1080" w:type="dxa"/>
                            <w:vAlign w:val="center"/>
                          </w:tcPr>
                          <w:p w:rsidR="00B42420" w:rsidRPr="00EB4B52" w:rsidRDefault="00B42420" w:rsidP="00DB5ED9">
                            <w:pPr>
                              <w:jc w:val="center"/>
                              <w:rPr>
                                <w:sz w:val="24"/>
                                <w:szCs w:val="24"/>
                              </w:rPr>
                            </w:pPr>
                            <w:r>
                              <w:rPr>
                                <w:sz w:val="24"/>
                                <w:szCs w:val="24"/>
                              </w:rPr>
                              <w:t>24</w:t>
                            </w:r>
                          </w:p>
                        </w:tc>
                      </w:tr>
                      <w:tr w:rsidR="00B42420" w:rsidTr="00DB5ED9">
                        <w:trPr>
                          <w:trHeight w:val="331"/>
                        </w:trPr>
                        <w:tc>
                          <w:tcPr>
                            <w:tcW w:w="4608" w:type="dxa"/>
                          </w:tcPr>
                          <w:p w:rsidR="00B42420" w:rsidRPr="00EB4B52" w:rsidRDefault="00B42420" w:rsidP="00DB5ED9">
                            <w:pPr>
                              <w:rPr>
                                <w:sz w:val="24"/>
                                <w:szCs w:val="24"/>
                              </w:rPr>
                            </w:pPr>
                            <w:r>
                              <w:rPr>
                                <w:sz w:val="24"/>
                                <w:szCs w:val="24"/>
                              </w:rPr>
                              <w:t>Water treatment area O&amp;M</w:t>
                            </w:r>
                          </w:p>
                        </w:tc>
                        <w:tc>
                          <w:tcPr>
                            <w:tcW w:w="1152" w:type="dxa"/>
                            <w:vAlign w:val="center"/>
                          </w:tcPr>
                          <w:p w:rsidR="00B42420" w:rsidRPr="00EB4B52" w:rsidRDefault="00B42420" w:rsidP="00DB5ED9">
                            <w:pPr>
                              <w:jc w:val="center"/>
                              <w:rPr>
                                <w:sz w:val="24"/>
                                <w:szCs w:val="24"/>
                              </w:rPr>
                            </w:pPr>
                            <w:r>
                              <w:rPr>
                                <w:sz w:val="24"/>
                                <w:szCs w:val="24"/>
                              </w:rPr>
                              <w:t>2</w:t>
                            </w:r>
                          </w:p>
                        </w:tc>
                        <w:tc>
                          <w:tcPr>
                            <w:tcW w:w="1530" w:type="dxa"/>
                            <w:vAlign w:val="center"/>
                          </w:tcPr>
                          <w:p w:rsidR="00B42420" w:rsidRPr="00EB4B52" w:rsidRDefault="00B42420" w:rsidP="00DB5ED9">
                            <w:pPr>
                              <w:jc w:val="center"/>
                              <w:rPr>
                                <w:sz w:val="24"/>
                                <w:szCs w:val="24"/>
                              </w:rPr>
                            </w:pPr>
                            <w:r>
                              <w:rPr>
                                <w:sz w:val="24"/>
                                <w:szCs w:val="24"/>
                              </w:rPr>
                              <w:t>2</w:t>
                            </w:r>
                          </w:p>
                        </w:tc>
                        <w:tc>
                          <w:tcPr>
                            <w:tcW w:w="1080" w:type="dxa"/>
                            <w:vAlign w:val="center"/>
                          </w:tcPr>
                          <w:p w:rsidR="00B42420" w:rsidRPr="00EB4B52" w:rsidRDefault="00B42420" w:rsidP="00DB5ED9">
                            <w:pPr>
                              <w:jc w:val="center"/>
                              <w:rPr>
                                <w:sz w:val="24"/>
                                <w:szCs w:val="24"/>
                              </w:rPr>
                            </w:pPr>
                            <w:r>
                              <w:rPr>
                                <w:sz w:val="24"/>
                                <w:szCs w:val="24"/>
                              </w:rPr>
                              <w:t>4</w:t>
                            </w:r>
                          </w:p>
                        </w:tc>
                      </w:tr>
                      <w:tr w:rsidR="00B42420" w:rsidTr="00DB5ED9">
                        <w:tc>
                          <w:tcPr>
                            <w:tcW w:w="4608" w:type="dxa"/>
                          </w:tcPr>
                          <w:p w:rsidR="00B42420" w:rsidRPr="00EB4B52" w:rsidRDefault="00B42420" w:rsidP="00DB5ED9">
                            <w:pPr>
                              <w:spacing w:line="276" w:lineRule="auto"/>
                              <w:rPr>
                                <w:sz w:val="24"/>
                                <w:szCs w:val="24"/>
                                <w:vertAlign w:val="superscript"/>
                              </w:rPr>
                            </w:pPr>
                            <w:r w:rsidRPr="00EB4B52">
                              <w:rPr>
                                <w:sz w:val="24"/>
                                <w:szCs w:val="24"/>
                              </w:rPr>
                              <w:t>R</w:t>
                            </w:r>
                            <w:r>
                              <w:rPr>
                                <w:sz w:val="24"/>
                                <w:szCs w:val="24"/>
                              </w:rPr>
                              <w:t>eservoir r</w:t>
                            </w:r>
                            <w:r w:rsidRPr="00EB4B52">
                              <w:rPr>
                                <w:sz w:val="24"/>
                                <w:szCs w:val="24"/>
                              </w:rPr>
                              <w:t>ecreation &amp; tourism</w:t>
                            </w:r>
                          </w:p>
                        </w:tc>
                        <w:tc>
                          <w:tcPr>
                            <w:tcW w:w="1152" w:type="dxa"/>
                            <w:vAlign w:val="center"/>
                          </w:tcPr>
                          <w:p w:rsidR="00B42420" w:rsidRPr="00EB4B52" w:rsidRDefault="00B42420" w:rsidP="00DB5ED9">
                            <w:pPr>
                              <w:jc w:val="center"/>
                              <w:rPr>
                                <w:sz w:val="24"/>
                                <w:szCs w:val="24"/>
                              </w:rPr>
                            </w:pPr>
                            <w:r>
                              <w:rPr>
                                <w:sz w:val="24"/>
                                <w:szCs w:val="24"/>
                              </w:rPr>
                              <w:t>14</w:t>
                            </w:r>
                          </w:p>
                        </w:tc>
                        <w:tc>
                          <w:tcPr>
                            <w:tcW w:w="1530" w:type="dxa"/>
                            <w:vAlign w:val="center"/>
                          </w:tcPr>
                          <w:p w:rsidR="00B42420" w:rsidRPr="00EB4B52" w:rsidRDefault="00B42420" w:rsidP="00DB5ED9">
                            <w:pPr>
                              <w:jc w:val="center"/>
                              <w:rPr>
                                <w:sz w:val="24"/>
                                <w:szCs w:val="24"/>
                              </w:rPr>
                            </w:pPr>
                            <w:r>
                              <w:rPr>
                                <w:sz w:val="24"/>
                                <w:szCs w:val="24"/>
                              </w:rPr>
                              <w:t>14</w:t>
                            </w:r>
                          </w:p>
                        </w:tc>
                        <w:tc>
                          <w:tcPr>
                            <w:tcW w:w="1080" w:type="dxa"/>
                            <w:vAlign w:val="center"/>
                          </w:tcPr>
                          <w:p w:rsidR="00B42420" w:rsidRPr="00EB4B52" w:rsidRDefault="00B42420" w:rsidP="00DB5ED9">
                            <w:pPr>
                              <w:jc w:val="center"/>
                              <w:rPr>
                                <w:sz w:val="24"/>
                                <w:szCs w:val="24"/>
                              </w:rPr>
                            </w:pPr>
                            <w:r>
                              <w:rPr>
                                <w:sz w:val="24"/>
                                <w:szCs w:val="24"/>
                              </w:rPr>
                              <w:t>28</w:t>
                            </w:r>
                          </w:p>
                        </w:tc>
                      </w:tr>
                      <w:tr w:rsidR="00B42420" w:rsidTr="00DB5ED9">
                        <w:trPr>
                          <w:trHeight w:val="331"/>
                        </w:trPr>
                        <w:tc>
                          <w:tcPr>
                            <w:tcW w:w="4608" w:type="dxa"/>
                          </w:tcPr>
                          <w:p w:rsidR="00B42420" w:rsidRPr="00EB4B52" w:rsidRDefault="00B42420" w:rsidP="00DB5ED9">
                            <w:pPr>
                              <w:rPr>
                                <w:sz w:val="24"/>
                                <w:szCs w:val="24"/>
                              </w:rPr>
                            </w:pPr>
                            <w:r>
                              <w:rPr>
                                <w:sz w:val="24"/>
                                <w:szCs w:val="24"/>
                              </w:rPr>
                              <w:t>Water treatment area recreation &amp; tourism</w:t>
                            </w:r>
                          </w:p>
                        </w:tc>
                        <w:tc>
                          <w:tcPr>
                            <w:tcW w:w="1152" w:type="dxa"/>
                            <w:vAlign w:val="center"/>
                          </w:tcPr>
                          <w:p w:rsidR="00B42420" w:rsidRDefault="00B42420" w:rsidP="00DB5ED9">
                            <w:pPr>
                              <w:jc w:val="center"/>
                              <w:rPr>
                                <w:sz w:val="24"/>
                                <w:szCs w:val="24"/>
                              </w:rPr>
                            </w:pPr>
                            <w:r>
                              <w:rPr>
                                <w:sz w:val="24"/>
                                <w:szCs w:val="24"/>
                              </w:rPr>
                              <w:t>14</w:t>
                            </w:r>
                          </w:p>
                        </w:tc>
                        <w:tc>
                          <w:tcPr>
                            <w:tcW w:w="1530" w:type="dxa"/>
                            <w:vAlign w:val="center"/>
                          </w:tcPr>
                          <w:p w:rsidR="00B42420" w:rsidRDefault="00B42420" w:rsidP="00DB5ED9">
                            <w:pPr>
                              <w:jc w:val="center"/>
                              <w:rPr>
                                <w:sz w:val="24"/>
                                <w:szCs w:val="24"/>
                              </w:rPr>
                            </w:pPr>
                            <w:r>
                              <w:rPr>
                                <w:sz w:val="24"/>
                                <w:szCs w:val="24"/>
                              </w:rPr>
                              <w:t>14</w:t>
                            </w:r>
                          </w:p>
                        </w:tc>
                        <w:tc>
                          <w:tcPr>
                            <w:tcW w:w="1080" w:type="dxa"/>
                            <w:vAlign w:val="center"/>
                          </w:tcPr>
                          <w:p w:rsidR="00B42420" w:rsidRDefault="00B42420" w:rsidP="00DB5ED9">
                            <w:pPr>
                              <w:jc w:val="center"/>
                              <w:rPr>
                                <w:sz w:val="24"/>
                                <w:szCs w:val="24"/>
                              </w:rPr>
                            </w:pPr>
                            <w:r>
                              <w:rPr>
                                <w:sz w:val="24"/>
                                <w:szCs w:val="24"/>
                              </w:rPr>
                              <w:t>28</w:t>
                            </w:r>
                          </w:p>
                        </w:tc>
                      </w:tr>
                    </w:tbl>
                    <w:p w:rsidR="00B42420" w:rsidRPr="00203C66" w:rsidRDefault="00B42420" w:rsidP="006D25AE">
                      <w:pPr>
                        <w:spacing w:before="200" w:after="120"/>
                        <w:rPr>
                          <w:rFonts w:cs="Tahoma"/>
                          <w:b/>
                        </w:rPr>
                      </w:pPr>
                      <w:r>
                        <w:rPr>
                          <w:rFonts w:ascii="Arial" w:hAnsi="Arial" w:cs="Arial"/>
                          <w:b/>
                        </w:rPr>
                        <w:t>*</w:t>
                      </w:r>
                      <w:r w:rsidRPr="00DE064B">
                        <w:t xml:space="preserve"> </w:t>
                      </w:r>
                      <w:r>
                        <w:t xml:space="preserve">Economic sector data sources, methods used to estimate jobs, and employment impact category descriptions are provided in O’Laughlin (2017, </w:t>
                      </w:r>
                      <w:r w:rsidRPr="00203C66">
                        <w:rPr>
                          <w:rFonts w:cs="Tahoma"/>
                        </w:rPr>
                        <w:t>Appendix A).</w:t>
                      </w:r>
                      <w:r w:rsidRPr="00203C66">
                        <w:rPr>
                          <w:rFonts w:cs="Tahoma"/>
                          <w:b/>
                        </w:rPr>
                        <w:t xml:space="preserve"> </w:t>
                      </w:r>
                    </w:p>
                    <w:p w:rsidR="00B42420" w:rsidRDefault="00B42420" w:rsidP="006D25AE">
                      <w:pPr>
                        <w:spacing w:before="200" w:after="120"/>
                      </w:pPr>
                      <w:r>
                        <w:rPr>
                          <w:rFonts w:ascii="Arial" w:hAnsi="Arial" w:cs="Arial"/>
                          <w:b/>
                        </w:rPr>
                        <w:t>**</w:t>
                      </w:r>
                      <w:r>
                        <w:t xml:space="preserve">Direct jobs are those held by construction workers, and people employed to operate and maintain water resource infrastructure and provide goods and services for recreation/tourism opportunities created by new water storage and treatment areas. Indirect jobs are for purchases of goods and services needed by direct employees, such as motor vehicles and their maintenance. Induced jobs are from spending of income by those with direct and indirect jobs, such as restaurants and entertainment. </w:t>
                      </w:r>
                    </w:p>
                    <w:p w:rsidR="00B42420" w:rsidRDefault="00B42420" w:rsidP="006D25AE">
                      <w:pPr>
                        <w:spacing w:before="120"/>
                      </w:pPr>
                    </w:p>
                  </w:txbxContent>
                </v:textbox>
                <w10:wrap type="square"/>
              </v:shape>
            </w:pict>
          </mc:Fallback>
        </mc:AlternateContent>
      </w:r>
      <w:r w:rsidR="0054598E">
        <w:rPr>
          <w:rFonts w:ascii="Times New Roman" w:hAnsi="Times New Roman" w:cs="Times New Roman"/>
          <w:sz w:val="24"/>
          <w:szCs w:val="24"/>
        </w:rPr>
        <w:t xml:space="preserve">For example, </w:t>
      </w:r>
      <w:r>
        <w:rPr>
          <w:rFonts w:ascii="Times New Roman" w:hAnsi="Times New Roman" w:cs="Times New Roman"/>
          <w:sz w:val="24"/>
          <w:szCs w:val="24"/>
        </w:rPr>
        <w:t>O’Laughlin (2017) estimated employment impacts per 1,000 acres of both reservoir and treatment area footprints (</w:t>
      </w:r>
      <w:r w:rsidRPr="006D25AE">
        <w:rPr>
          <w:rFonts w:ascii="Arial" w:hAnsi="Arial" w:cs="Arial"/>
          <w:b/>
          <w:sz w:val="24"/>
          <w:szCs w:val="24"/>
        </w:rPr>
        <w:t>Table</w:t>
      </w:r>
      <w:r>
        <w:rPr>
          <w:rFonts w:ascii="Times New Roman" w:hAnsi="Times New Roman" w:cs="Times New Roman"/>
          <w:sz w:val="24"/>
          <w:szCs w:val="24"/>
        </w:rPr>
        <w:t xml:space="preserve"> 4 below). Applying this information to a 17,000 acres reservoir with 13,000 acres of treatment areas would result in </w:t>
      </w:r>
      <w:r w:rsidR="00A630F2">
        <w:rPr>
          <w:rFonts w:ascii="Times New Roman" w:hAnsi="Times New Roman" w:cs="Times New Roman"/>
          <w:sz w:val="24"/>
          <w:szCs w:val="24"/>
        </w:rPr>
        <w:t xml:space="preserve">more than 10,000 direct jobs in reservoir construction and 14,000 indirect jobs. Treatment area construction would involve 1,500 direct construction jobs and 1,600 indirect jobs. This total of 27,000 jobs is temporary, and would be spread out over however long it takes to build the project infrastructure. </w:t>
      </w:r>
      <w:r w:rsidR="0054598E">
        <w:rPr>
          <w:rFonts w:ascii="Times New Roman" w:hAnsi="Times New Roman" w:cs="Times New Roman"/>
          <w:sz w:val="24"/>
          <w:szCs w:val="24"/>
        </w:rPr>
        <w:t>Permane</w:t>
      </w:r>
      <w:r w:rsidR="001E7A59">
        <w:rPr>
          <w:rFonts w:ascii="Times New Roman" w:hAnsi="Times New Roman" w:cs="Times New Roman"/>
          <w:sz w:val="24"/>
          <w:szCs w:val="24"/>
        </w:rPr>
        <w:t>nt jobs would include 440</w:t>
      </w:r>
      <w:r w:rsidR="0054598E">
        <w:rPr>
          <w:rFonts w:ascii="Times New Roman" w:hAnsi="Times New Roman" w:cs="Times New Roman"/>
          <w:sz w:val="24"/>
          <w:szCs w:val="24"/>
        </w:rPr>
        <w:t xml:space="preserve"> in reservoir operations and maintenance as well as recreat</w:t>
      </w:r>
      <w:r w:rsidR="001E7A59">
        <w:rPr>
          <w:rFonts w:ascii="Times New Roman" w:hAnsi="Times New Roman" w:cs="Times New Roman"/>
          <w:sz w:val="24"/>
          <w:szCs w:val="24"/>
        </w:rPr>
        <w:t>ion and tourism, and another 440 indirect jobs. New t</w:t>
      </w:r>
      <w:r w:rsidR="0054598E">
        <w:rPr>
          <w:rFonts w:ascii="Times New Roman" w:hAnsi="Times New Roman" w:cs="Times New Roman"/>
          <w:sz w:val="24"/>
          <w:szCs w:val="24"/>
        </w:rPr>
        <w:t>reatment area</w:t>
      </w:r>
      <w:r w:rsidR="001E7A59">
        <w:rPr>
          <w:rFonts w:ascii="Times New Roman" w:hAnsi="Times New Roman" w:cs="Times New Roman"/>
          <w:sz w:val="24"/>
          <w:szCs w:val="24"/>
        </w:rPr>
        <w:t xml:space="preserve"> permanent jobs would be about 1</w:t>
      </w:r>
      <w:r w:rsidR="0054598E">
        <w:rPr>
          <w:rFonts w:ascii="Times New Roman" w:hAnsi="Times New Roman" w:cs="Times New Roman"/>
          <w:sz w:val="24"/>
          <w:szCs w:val="24"/>
        </w:rPr>
        <w:t>00 direct jobs, mostly in recre</w:t>
      </w:r>
      <w:r w:rsidR="001E7A59">
        <w:rPr>
          <w:rFonts w:ascii="Times New Roman" w:hAnsi="Times New Roman" w:cs="Times New Roman"/>
          <w:sz w:val="24"/>
          <w:szCs w:val="24"/>
        </w:rPr>
        <w:t>ation and tourism, and another 1</w:t>
      </w:r>
      <w:r w:rsidR="0054598E">
        <w:rPr>
          <w:rFonts w:ascii="Times New Roman" w:hAnsi="Times New Roman" w:cs="Times New Roman"/>
          <w:sz w:val="24"/>
          <w:szCs w:val="24"/>
        </w:rPr>
        <w:t>00 indirect jobs</w:t>
      </w:r>
      <w:r w:rsidR="00455F50">
        <w:rPr>
          <w:rFonts w:ascii="Times New Roman" w:hAnsi="Times New Roman" w:cs="Times New Roman"/>
          <w:sz w:val="24"/>
          <w:szCs w:val="24"/>
        </w:rPr>
        <w:t xml:space="preserve"> (</w:t>
      </w:r>
      <w:r w:rsidR="00455F50">
        <w:rPr>
          <w:rFonts w:ascii="Times New Roman" w:hAnsi="Times New Roman" w:cs="Times New Roman"/>
          <w:sz w:val="24"/>
          <w:szCs w:val="24"/>
        </w:rPr>
        <w:t xml:space="preserve">after some allowance for </w:t>
      </w:r>
      <w:r w:rsidR="00455F50">
        <w:rPr>
          <w:rFonts w:ascii="Times New Roman" w:hAnsi="Times New Roman" w:cs="Times New Roman"/>
          <w:sz w:val="24"/>
          <w:szCs w:val="24"/>
        </w:rPr>
        <w:t xml:space="preserve">jobs associated with </w:t>
      </w:r>
      <w:r w:rsidR="00455F50">
        <w:rPr>
          <w:rFonts w:ascii="Times New Roman" w:hAnsi="Times New Roman" w:cs="Times New Roman"/>
          <w:sz w:val="24"/>
          <w:szCs w:val="24"/>
        </w:rPr>
        <w:t>existing facilit</w:t>
      </w:r>
      <w:r w:rsidR="00455F50">
        <w:rPr>
          <w:rFonts w:ascii="Times New Roman" w:hAnsi="Times New Roman" w:cs="Times New Roman"/>
          <w:sz w:val="24"/>
          <w:szCs w:val="24"/>
        </w:rPr>
        <w:t>i</w:t>
      </w:r>
      <w:r w:rsidR="00455F50">
        <w:rPr>
          <w:rFonts w:ascii="Times New Roman" w:hAnsi="Times New Roman" w:cs="Times New Roman"/>
          <w:sz w:val="24"/>
          <w:szCs w:val="24"/>
        </w:rPr>
        <w:t>es</w:t>
      </w:r>
      <w:r w:rsidR="00455F50">
        <w:rPr>
          <w:rFonts w:ascii="Times New Roman" w:hAnsi="Times New Roman" w:cs="Times New Roman"/>
          <w:sz w:val="24"/>
          <w:szCs w:val="24"/>
        </w:rPr>
        <w:t>)</w:t>
      </w:r>
      <w:r w:rsidR="0054598E">
        <w:rPr>
          <w:rFonts w:ascii="Times New Roman" w:hAnsi="Times New Roman" w:cs="Times New Roman"/>
          <w:sz w:val="24"/>
          <w:szCs w:val="24"/>
        </w:rPr>
        <w:t xml:space="preserve">. If larger portions of the WMAs were </w:t>
      </w:r>
      <w:r w:rsidR="008760A7">
        <w:rPr>
          <w:rFonts w:ascii="Times New Roman" w:hAnsi="Times New Roman" w:cs="Times New Roman"/>
          <w:sz w:val="24"/>
          <w:szCs w:val="24"/>
        </w:rPr>
        <w:t xml:space="preserve">repurposed </w:t>
      </w:r>
      <w:r w:rsidR="0054598E">
        <w:rPr>
          <w:rFonts w:ascii="Times New Roman" w:hAnsi="Times New Roman" w:cs="Times New Roman"/>
          <w:sz w:val="24"/>
          <w:szCs w:val="24"/>
        </w:rPr>
        <w:t xml:space="preserve">to water quality treatment areas, the number of jobs likely would increase proportionately. </w:t>
      </w:r>
      <w:r w:rsidR="00D1395C">
        <w:rPr>
          <w:rFonts w:ascii="Times New Roman" w:hAnsi="Times New Roman" w:cs="Times New Roman"/>
          <w:sz w:val="24"/>
          <w:szCs w:val="24"/>
        </w:rPr>
        <w:t xml:space="preserve">For example, the hybrid R240 H2 option would create 31,000 temporary </w:t>
      </w:r>
      <w:r w:rsidR="001E7A59">
        <w:rPr>
          <w:rFonts w:ascii="Times New Roman" w:hAnsi="Times New Roman" w:cs="Times New Roman"/>
          <w:sz w:val="24"/>
          <w:szCs w:val="24"/>
        </w:rPr>
        <w:t xml:space="preserve">construction </w:t>
      </w:r>
      <w:r w:rsidR="00D1395C">
        <w:rPr>
          <w:rFonts w:ascii="Times New Roman" w:hAnsi="Times New Roman" w:cs="Times New Roman"/>
          <w:sz w:val="24"/>
          <w:szCs w:val="24"/>
        </w:rPr>
        <w:t>jobs and</w:t>
      </w:r>
      <w:r w:rsidR="001E7A59">
        <w:rPr>
          <w:rFonts w:ascii="Times New Roman" w:hAnsi="Times New Roman" w:cs="Times New Roman"/>
          <w:sz w:val="24"/>
          <w:szCs w:val="24"/>
        </w:rPr>
        <w:t xml:space="preserve">, after some allowance for existing </w:t>
      </w:r>
      <w:r w:rsidR="00455F50">
        <w:rPr>
          <w:rFonts w:ascii="Times New Roman" w:hAnsi="Times New Roman" w:cs="Times New Roman"/>
          <w:sz w:val="24"/>
          <w:szCs w:val="24"/>
        </w:rPr>
        <w:t>jobs around the WMAs, 1,0</w:t>
      </w:r>
      <w:r w:rsidR="00D1395C">
        <w:rPr>
          <w:rFonts w:ascii="Times New Roman" w:hAnsi="Times New Roman" w:cs="Times New Roman"/>
          <w:sz w:val="24"/>
          <w:szCs w:val="24"/>
        </w:rPr>
        <w:t xml:space="preserve">00 </w:t>
      </w:r>
      <w:r w:rsidR="00455F50">
        <w:rPr>
          <w:rFonts w:ascii="Times New Roman" w:hAnsi="Times New Roman" w:cs="Times New Roman"/>
          <w:sz w:val="24"/>
          <w:szCs w:val="24"/>
        </w:rPr>
        <w:t xml:space="preserve">new </w:t>
      </w:r>
      <w:r w:rsidR="00D1395C">
        <w:rPr>
          <w:rFonts w:ascii="Times New Roman" w:hAnsi="Times New Roman" w:cs="Times New Roman"/>
          <w:sz w:val="24"/>
          <w:szCs w:val="24"/>
        </w:rPr>
        <w:t>permanent jobs.</w:t>
      </w:r>
    </w:p>
    <w:p w:rsidR="008760A7" w:rsidRDefault="008760A7" w:rsidP="008760A7">
      <w:pPr>
        <w:rPr>
          <w:rFonts w:ascii="Times New Roman" w:hAnsi="Times New Roman" w:cs="Times New Roman"/>
          <w:b/>
          <w:sz w:val="24"/>
          <w:szCs w:val="24"/>
        </w:rPr>
      </w:pPr>
      <w:r>
        <w:rPr>
          <w:rFonts w:ascii="Times New Roman" w:hAnsi="Times New Roman" w:cs="Times New Roman"/>
          <w:b/>
          <w:sz w:val="24"/>
          <w:szCs w:val="24"/>
        </w:rPr>
        <w:lastRenderedPageBreak/>
        <w:t xml:space="preserve">Real Estate Values.  </w:t>
      </w:r>
      <w:r w:rsidRPr="008760A7">
        <w:rPr>
          <w:rFonts w:ascii="Times New Roman" w:hAnsi="Times New Roman" w:cs="Times New Roman"/>
          <w:sz w:val="24"/>
          <w:szCs w:val="24"/>
        </w:rPr>
        <w:t xml:space="preserve">Based on studies conducted for the Florida Realtors (2015) </w:t>
      </w:r>
      <w:r>
        <w:rPr>
          <w:rFonts w:ascii="Times New Roman" w:hAnsi="Times New Roman" w:cs="Times New Roman"/>
          <w:sz w:val="24"/>
          <w:szCs w:val="24"/>
        </w:rPr>
        <w:t>it is safe to say that improved water quality in the St. Lucie and Caloosahatchee areas would increase the economic value of residential real estate by at least $1 billion.</w:t>
      </w:r>
    </w:p>
    <w:p w:rsidR="00783C3D" w:rsidRPr="00783C3D" w:rsidRDefault="0055345F" w:rsidP="00AD0D33">
      <w:pPr>
        <w:rPr>
          <w:rFonts w:ascii="Times New Roman" w:hAnsi="Times New Roman" w:cs="Times New Roman"/>
          <w:sz w:val="24"/>
          <w:szCs w:val="24"/>
        </w:rPr>
      </w:pPr>
      <w:r w:rsidRPr="0055345F">
        <w:rPr>
          <w:rFonts w:ascii="Times New Roman" w:hAnsi="Times New Roman" w:cs="Times New Roman"/>
          <w:b/>
          <w:sz w:val="24"/>
          <w:szCs w:val="24"/>
        </w:rPr>
        <w:t>Enhanced Wildlife Habitat.</w:t>
      </w:r>
      <w:r>
        <w:rPr>
          <w:rFonts w:ascii="Times New Roman" w:hAnsi="Times New Roman" w:cs="Times New Roman"/>
          <w:sz w:val="24"/>
          <w:szCs w:val="24"/>
        </w:rPr>
        <w:t xml:space="preserve"> </w:t>
      </w:r>
      <w:r w:rsidR="00A317D1">
        <w:rPr>
          <w:rFonts w:ascii="Times New Roman" w:hAnsi="Times New Roman" w:cs="Times New Roman"/>
          <w:sz w:val="24"/>
          <w:szCs w:val="24"/>
        </w:rPr>
        <w:t>Several endangered species</w:t>
      </w:r>
      <w:r w:rsidR="006A6C47">
        <w:rPr>
          <w:rFonts w:ascii="Times New Roman" w:hAnsi="Times New Roman" w:cs="Times New Roman"/>
          <w:sz w:val="24"/>
          <w:szCs w:val="24"/>
        </w:rPr>
        <w:t>—</w:t>
      </w:r>
      <w:r w:rsidR="00A317D1">
        <w:rPr>
          <w:rFonts w:ascii="Times New Roman" w:hAnsi="Times New Roman" w:cs="Times New Roman"/>
          <w:sz w:val="24"/>
          <w:szCs w:val="24"/>
        </w:rPr>
        <w:t>Everglades kite and Cape Sable seaside sparrow</w:t>
      </w:r>
      <w:r w:rsidR="006A6C47">
        <w:rPr>
          <w:rFonts w:ascii="Times New Roman" w:hAnsi="Times New Roman" w:cs="Times New Roman"/>
          <w:sz w:val="24"/>
          <w:szCs w:val="24"/>
        </w:rPr>
        <w:t>—</w:t>
      </w:r>
      <w:r w:rsidR="00A317D1">
        <w:rPr>
          <w:rFonts w:ascii="Times New Roman" w:hAnsi="Times New Roman" w:cs="Times New Roman"/>
          <w:sz w:val="24"/>
          <w:szCs w:val="24"/>
        </w:rPr>
        <w:t>would benefit if flow-through marshes were part of the design for water quality treatment areas. Ducks and largemouth</w:t>
      </w:r>
      <w:r w:rsidR="00DB5ED9">
        <w:rPr>
          <w:rFonts w:ascii="Times New Roman" w:hAnsi="Times New Roman" w:cs="Times New Roman"/>
          <w:sz w:val="24"/>
          <w:szCs w:val="24"/>
        </w:rPr>
        <w:t xml:space="preserve"> </w:t>
      </w:r>
      <w:r w:rsidR="00A317D1">
        <w:rPr>
          <w:rFonts w:ascii="Times New Roman" w:hAnsi="Times New Roman" w:cs="Times New Roman"/>
          <w:sz w:val="24"/>
          <w:szCs w:val="24"/>
        </w:rPr>
        <w:t xml:space="preserve">bass would also thrive in these areas </w:t>
      </w:r>
      <w:r w:rsidR="00DB5ED9">
        <w:rPr>
          <w:rFonts w:ascii="Times New Roman" w:hAnsi="Times New Roman" w:cs="Times New Roman"/>
          <w:sz w:val="24"/>
          <w:szCs w:val="24"/>
        </w:rPr>
        <w:t xml:space="preserve">(Gilio 2017). </w:t>
      </w:r>
      <w:r w:rsidR="002D3140">
        <w:rPr>
          <w:rFonts w:ascii="Times New Roman" w:hAnsi="Times New Roman" w:cs="Times New Roman"/>
          <w:sz w:val="24"/>
          <w:szCs w:val="24"/>
        </w:rPr>
        <w:t xml:space="preserve">And </w:t>
      </w:r>
      <w:r w:rsidR="00A317D1">
        <w:rPr>
          <w:rFonts w:ascii="Times New Roman" w:hAnsi="Times New Roman" w:cs="Times New Roman"/>
          <w:sz w:val="24"/>
          <w:szCs w:val="24"/>
        </w:rPr>
        <w:t xml:space="preserve">as noted above, </w:t>
      </w:r>
      <w:r w:rsidR="002D3140">
        <w:rPr>
          <w:rFonts w:ascii="Times New Roman" w:hAnsi="Times New Roman" w:cs="Times New Roman"/>
          <w:sz w:val="24"/>
          <w:szCs w:val="24"/>
        </w:rPr>
        <w:t xml:space="preserve">these </w:t>
      </w:r>
      <w:r w:rsidR="00A317D1">
        <w:rPr>
          <w:rFonts w:ascii="Times New Roman" w:hAnsi="Times New Roman" w:cs="Times New Roman"/>
          <w:sz w:val="24"/>
          <w:szCs w:val="24"/>
        </w:rPr>
        <w:t xml:space="preserve">areas would create </w:t>
      </w:r>
      <w:r w:rsidR="002D3140">
        <w:rPr>
          <w:rFonts w:ascii="Times New Roman" w:hAnsi="Times New Roman" w:cs="Times New Roman"/>
          <w:sz w:val="24"/>
          <w:szCs w:val="24"/>
        </w:rPr>
        <w:t xml:space="preserve">jobs </w:t>
      </w:r>
      <w:r w:rsidR="00A317D1">
        <w:rPr>
          <w:rFonts w:ascii="Times New Roman" w:hAnsi="Times New Roman" w:cs="Times New Roman"/>
          <w:sz w:val="24"/>
          <w:szCs w:val="24"/>
        </w:rPr>
        <w:t xml:space="preserve">for </w:t>
      </w:r>
      <w:r w:rsidR="002D3140">
        <w:rPr>
          <w:rFonts w:ascii="Times New Roman" w:hAnsi="Times New Roman" w:cs="Times New Roman"/>
          <w:sz w:val="24"/>
          <w:szCs w:val="24"/>
        </w:rPr>
        <w:t xml:space="preserve">outfitters and guides. </w:t>
      </w:r>
    </w:p>
    <w:p w:rsidR="00865426" w:rsidRDefault="0079727A" w:rsidP="00AD0D33">
      <w:pPr>
        <w:rPr>
          <w:rFonts w:ascii="Times New Roman" w:hAnsi="Times New Roman" w:cs="Times New Roman"/>
          <w:sz w:val="24"/>
          <w:szCs w:val="24"/>
        </w:rPr>
      </w:pPr>
      <w:r w:rsidRPr="0079727A">
        <w:rPr>
          <w:rFonts w:ascii="Times New Roman" w:hAnsi="Times New Roman" w:cs="Times New Roman"/>
          <w:b/>
          <w:sz w:val="24"/>
          <w:szCs w:val="24"/>
        </w:rPr>
        <w:t>Flow-t</w:t>
      </w:r>
      <w:r w:rsidR="000C76DB" w:rsidRPr="0079727A">
        <w:rPr>
          <w:rFonts w:ascii="Times New Roman" w:hAnsi="Times New Roman" w:cs="Times New Roman"/>
          <w:b/>
          <w:sz w:val="24"/>
          <w:szCs w:val="24"/>
        </w:rPr>
        <w:t>hrough Marshes.</w:t>
      </w:r>
      <w:r w:rsidR="000C76DB">
        <w:rPr>
          <w:rFonts w:ascii="Times New Roman" w:hAnsi="Times New Roman" w:cs="Times New Roman"/>
          <w:sz w:val="24"/>
          <w:szCs w:val="24"/>
        </w:rPr>
        <w:t xml:space="preserve"> Water quality treatment areas can be one of three different types: stormwater treatment areas (STAs), flow equalization basins (FEBs), or flow-through marshes (FTMs). STAs </w:t>
      </w:r>
      <w:r w:rsidR="000C76DB" w:rsidRPr="0031685E">
        <w:rPr>
          <w:rFonts w:ascii="Times New Roman" w:hAnsi="Times New Roman" w:cs="Times New Roman"/>
          <w:sz w:val="24"/>
          <w:szCs w:val="24"/>
        </w:rPr>
        <w:t>are large, constructed wetlands with inflow and outflow structures f</w:t>
      </w:r>
      <w:r w:rsidR="000C76DB">
        <w:rPr>
          <w:rFonts w:ascii="Times New Roman" w:hAnsi="Times New Roman" w:cs="Times New Roman"/>
          <w:sz w:val="24"/>
          <w:szCs w:val="24"/>
        </w:rPr>
        <w:t xml:space="preserve">or controlling water movement. </w:t>
      </w:r>
      <w:r w:rsidR="000C76DB" w:rsidRPr="0031685E">
        <w:rPr>
          <w:rFonts w:ascii="Times New Roman" w:hAnsi="Times New Roman" w:cs="Times New Roman"/>
          <w:sz w:val="24"/>
          <w:szCs w:val="24"/>
        </w:rPr>
        <w:t xml:space="preserve">Aquatic plants in the STAs remove and store excess nutrients (phosphorus) found in the stormwater runoff. </w:t>
      </w:r>
      <w:r>
        <w:rPr>
          <w:rFonts w:ascii="Times New Roman" w:hAnsi="Times New Roman" w:cs="Times New Roman"/>
          <w:sz w:val="24"/>
          <w:szCs w:val="24"/>
        </w:rPr>
        <w:t xml:space="preserve">An FEB is a constructed impoundment for providing steady flow to STAs (SFWMD 2017b). </w:t>
      </w:r>
      <w:r w:rsidR="00783C3D">
        <w:rPr>
          <w:rFonts w:ascii="Times New Roman" w:hAnsi="Times New Roman" w:cs="Times New Roman"/>
          <w:sz w:val="24"/>
          <w:szCs w:val="24"/>
        </w:rPr>
        <w:t xml:space="preserve">Like the other two types, a flow-through marsh is a constructed wetland. </w:t>
      </w:r>
      <w:r w:rsidR="00865426">
        <w:rPr>
          <w:rFonts w:ascii="Times New Roman" w:hAnsi="Times New Roman" w:cs="Times New Roman"/>
          <w:sz w:val="24"/>
          <w:szCs w:val="24"/>
        </w:rPr>
        <w:t xml:space="preserve">But unlike then, its walls </w:t>
      </w:r>
      <w:r w:rsidR="00A317D1">
        <w:rPr>
          <w:rFonts w:ascii="Times New Roman" w:hAnsi="Times New Roman" w:cs="Times New Roman"/>
          <w:sz w:val="24"/>
          <w:szCs w:val="24"/>
        </w:rPr>
        <w:t>are gently sloping. They are c</w:t>
      </w:r>
      <w:r w:rsidR="00865426">
        <w:rPr>
          <w:rFonts w:ascii="Times New Roman" w:hAnsi="Times New Roman" w:cs="Times New Roman"/>
          <w:sz w:val="24"/>
          <w:szCs w:val="24"/>
        </w:rPr>
        <w:t>heaper to build, operate and maintain</w:t>
      </w:r>
      <w:r w:rsidR="00DB5ED9">
        <w:rPr>
          <w:rFonts w:ascii="Times New Roman" w:hAnsi="Times New Roman" w:cs="Times New Roman"/>
          <w:sz w:val="24"/>
          <w:szCs w:val="24"/>
        </w:rPr>
        <w:t xml:space="preserve"> </w:t>
      </w:r>
      <w:r w:rsidR="006A6C47">
        <w:rPr>
          <w:rFonts w:ascii="Times New Roman" w:hAnsi="Times New Roman" w:cs="Times New Roman"/>
          <w:sz w:val="24"/>
          <w:szCs w:val="24"/>
        </w:rPr>
        <w:t xml:space="preserve">and provide better habitat for </w:t>
      </w:r>
      <w:r w:rsidR="006F49C9">
        <w:rPr>
          <w:rFonts w:ascii="Times New Roman" w:hAnsi="Times New Roman" w:cs="Times New Roman"/>
          <w:sz w:val="24"/>
          <w:szCs w:val="24"/>
        </w:rPr>
        <w:t xml:space="preserve">imperiled </w:t>
      </w:r>
      <w:r w:rsidR="006A6C47" w:rsidRPr="006A6C47">
        <w:rPr>
          <w:rFonts w:ascii="Times New Roman" w:hAnsi="Times New Roman" w:cs="Times New Roman"/>
          <w:sz w:val="24"/>
          <w:szCs w:val="24"/>
        </w:rPr>
        <w:t xml:space="preserve">birds </w:t>
      </w:r>
      <w:r w:rsidR="006A6C47">
        <w:rPr>
          <w:rFonts w:ascii="Times New Roman" w:hAnsi="Times New Roman" w:cs="Times New Roman"/>
          <w:sz w:val="24"/>
          <w:szCs w:val="24"/>
        </w:rPr>
        <w:t xml:space="preserve">(Gilio </w:t>
      </w:r>
      <w:r w:rsidR="00DB5ED9">
        <w:rPr>
          <w:rFonts w:ascii="Times New Roman" w:hAnsi="Times New Roman" w:cs="Times New Roman"/>
          <w:sz w:val="24"/>
          <w:szCs w:val="24"/>
        </w:rPr>
        <w:t>2017)</w:t>
      </w:r>
      <w:r w:rsidR="00A317D1">
        <w:rPr>
          <w:rFonts w:ascii="Times New Roman" w:hAnsi="Times New Roman" w:cs="Times New Roman"/>
          <w:sz w:val="24"/>
          <w:szCs w:val="24"/>
        </w:rPr>
        <w:t xml:space="preserve">. </w:t>
      </w:r>
    </w:p>
    <w:p w:rsidR="000C76DB" w:rsidRDefault="000C76DB" w:rsidP="00AD0D33">
      <w:pPr>
        <w:rPr>
          <w:rFonts w:ascii="Times New Roman" w:hAnsi="Times New Roman" w:cs="Times New Roman"/>
          <w:sz w:val="24"/>
          <w:szCs w:val="24"/>
        </w:rPr>
      </w:pPr>
      <w:r>
        <w:rPr>
          <w:rFonts w:ascii="Times New Roman" w:hAnsi="Times New Roman" w:cs="Times New Roman"/>
          <w:sz w:val="24"/>
          <w:szCs w:val="24"/>
        </w:rPr>
        <w:t>.</w:t>
      </w:r>
      <w:r w:rsidR="00404C0B" w:rsidRPr="00404C0B">
        <w:rPr>
          <w:rFonts w:ascii="Times New Roman" w:hAnsi="Times New Roman" w:cs="Times New Roman"/>
          <w:noProof/>
          <w:sz w:val="24"/>
          <w:szCs w:val="24"/>
        </w:rPr>
        <w:t xml:space="preserve"> </w:t>
      </w:r>
      <w:r>
        <w:rPr>
          <w:rFonts w:ascii="Times New Roman" w:hAnsi="Times New Roman" w:cs="Times New Roman"/>
          <w:sz w:val="24"/>
          <w:szCs w:val="24"/>
        </w:rPr>
        <w:t xml:space="preserve"> </w:t>
      </w:r>
    </w:p>
    <w:p w:rsidR="0057087A" w:rsidRPr="00AD0D33" w:rsidRDefault="00404C0B" w:rsidP="00AD0D33">
      <w:pP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13451D35" wp14:editId="5D7E3F56">
                <wp:simplePos x="0" y="0"/>
                <wp:positionH relativeFrom="column">
                  <wp:posOffset>-85725</wp:posOffset>
                </wp:positionH>
                <wp:positionV relativeFrom="paragraph">
                  <wp:posOffset>86995</wp:posOffset>
                </wp:positionV>
                <wp:extent cx="6115050" cy="44196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115050" cy="441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420" w:rsidRDefault="003A0F61" w:rsidP="00404C0B">
                            <w:pPr>
                              <w:spacing w:after="0"/>
                              <w:jc w:val="center"/>
                            </w:pPr>
                            <w:r>
                              <w:rPr>
                                <w:noProof/>
                              </w:rPr>
                              <w:drawing>
                                <wp:inline distT="0" distB="0" distL="0" distR="0" wp14:anchorId="18A31AC1" wp14:editId="444620E0">
                                  <wp:extent cx="5265817" cy="2933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harge feather edge.jpg"/>
                                          <pic:cNvPicPr/>
                                        </pic:nvPicPr>
                                        <pic:blipFill>
                                          <a:blip r:embed="rId33">
                                            <a:extLst>
                                              <a:ext uri="{28A0092B-C50C-407E-A947-70E740481C1C}">
                                                <a14:useLocalDpi xmlns:a14="http://schemas.microsoft.com/office/drawing/2010/main" val="0"/>
                                              </a:ext>
                                            </a:extLst>
                                          </a:blip>
                                          <a:stretch>
                                            <a:fillRect/>
                                          </a:stretch>
                                        </pic:blipFill>
                                        <pic:spPr>
                                          <a:xfrm>
                                            <a:off x="0" y="0"/>
                                            <a:ext cx="5266921" cy="2934315"/>
                                          </a:xfrm>
                                          <a:prstGeom prst="rect">
                                            <a:avLst/>
                                          </a:prstGeom>
                                        </pic:spPr>
                                      </pic:pic>
                                    </a:graphicData>
                                  </a:graphic>
                                </wp:inline>
                              </w:drawing>
                            </w:r>
                          </w:p>
                          <w:p w:rsidR="00B42420" w:rsidRPr="00451039" w:rsidRDefault="00B42420" w:rsidP="00404C0B">
                            <w:pPr>
                              <w:jc w:val="center"/>
                              <w:rPr>
                                <w:rFonts w:ascii="Arial" w:hAnsi="Arial" w:cs="Arial"/>
                              </w:rPr>
                            </w:pPr>
                            <w:r w:rsidRPr="00451039">
                              <w:rPr>
                                <w:rFonts w:ascii="Arial" w:hAnsi="Arial" w:cs="Arial"/>
                              </w:rPr>
                              <w:t xml:space="preserve">Lake Okeechobee maximum </w:t>
                            </w:r>
                            <w:r>
                              <w:rPr>
                                <w:rFonts w:ascii="Arial" w:hAnsi="Arial" w:cs="Arial"/>
                              </w:rPr>
                              <w:t xml:space="preserve">possible </w:t>
                            </w:r>
                            <w:r w:rsidRPr="00451039">
                              <w:rPr>
                                <w:rFonts w:ascii="Arial" w:hAnsi="Arial" w:cs="Arial"/>
                              </w:rPr>
                              <w:t>release to St. Lucie River, February 6, 2016</w:t>
                            </w:r>
                            <w:r>
                              <w:rPr>
                                <w:rFonts w:ascii="Arial" w:hAnsi="Arial" w:cs="Arial"/>
                              </w:rPr>
                              <w:t xml:space="preserve"> </w:t>
                            </w:r>
                            <w:r>
                              <w:rPr>
                                <w:rFonts w:ascii="Arial" w:hAnsi="Arial" w:cs="Arial"/>
                              </w:rPr>
                              <w:br/>
                              <w:t xml:space="preserve">totaling </w:t>
                            </w:r>
                            <w:r w:rsidRPr="00451039">
                              <w:rPr>
                                <w:rFonts w:ascii="Arial" w:hAnsi="Arial" w:cs="Arial"/>
                              </w:rPr>
                              <w:t>4.9 billion gallons per day</w:t>
                            </w:r>
                            <w:r>
                              <w:rPr>
                                <w:rFonts w:ascii="Arial" w:hAnsi="Arial" w:cs="Arial"/>
                              </w:rPr>
                              <w:t xml:space="preserve"> (15 million acre-feet per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7" type="#_x0000_t202" style="position:absolute;margin-left:-6.75pt;margin-top:6.85pt;width:481.5pt;height:34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" fillcolor="white [3201]" stroked="f" strokeweight=".5pt">
                <v:textbox>
                  <w:txbxContent>
                    <w:p w:rsidR="00B42420" w:rsidRDefault="003A0F61" w:rsidP="00404C0B">
                      <w:pPr>
                        <w:spacing w:after="0"/>
                        <w:jc w:val="center"/>
                      </w:pPr>
                      <w:r>
                        <w:rPr>
                          <w:noProof/>
                        </w:rPr>
                        <w:drawing>
                          <wp:inline distT="0" distB="0" distL="0" distR="0" wp14:anchorId="18A31AC1" wp14:editId="444620E0">
                            <wp:extent cx="5265817" cy="2933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harge feather edge.jpg"/>
                                    <pic:cNvPicPr/>
                                  </pic:nvPicPr>
                                  <pic:blipFill>
                                    <a:blip r:embed="rId33">
                                      <a:extLst>
                                        <a:ext uri="{28A0092B-C50C-407E-A947-70E740481C1C}">
                                          <a14:useLocalDpi xmlns:a14="http://schemas.microsoft.com/office/drawing/2010/main" val="0"/>
                                        </a:ext>
                                      </a:extLst>
                                    </a:blip>
                                    <a:stretch>
                                      <a:fillRect/>
                                    </a:stretch>
                                  </pic:blipFill>
                                  <pic:spPr>
                                    <a:xfrm>
                                      <a:off x="0" y="0"/>
                                      <a:ext cx="5266921" cy="2934315"/>
                                    </a:xfrm>
                                    <a:prstGeom prst="rect">
                                      <a:avLst/>
                                    </a:prstGeom>
                                  </pic:spPr>
                                </pic:pic>
                              </a:graphicData>
                            </a:graphic>
                          </wp:inline>
                        </w:drawing>
                      </w:r>
                    </w:p>
                    <w:p w:rsidR="00B42420" w:rsidRPr="00451039" w:rsidRDefault="00B42420" w:rsidP="00404C0B">
                      <w:pPr>
                        <w:jc w:val="center"/>
                        <w:rPr>
                          <w:rFonts w:ascii="Arial" w:hAnsi="Arial" w:cs="Arial"/>
                        </w:rPr>
                      </w:pPr>
                      <w:r w:rsidRPr="00451039">
                        <w:rPr>
                          <w:rFonts w:ascii="Arial" w:hAnsi="Arial" w:cs="Arial"/>
                        </w:rPr>
                        <w:t xml:space="preserve">Lake Okeechobee maximum </w:t>
                      </w:r>
                      <w:r>
                        <w:rPr>
                          <w:rFonts w:ascii="Arial" w:hAnsi="Arial" w:cs="Arial"/>
                        </w:rPr>
                        <w:t xml:space="preserve">possible </w:t>
                      </w:r>
                      <w:r w:rsidRPr="00451039">
                        <w:rPr>
                          <w:rFonts w:ascii="Arial" w:hAnsi="Arial" w:cs="Arial"/>
                        </w:rPr>
                        <w:t>release to St. Lucie River, February 6, 2016</w:t>
                      </w:r>
                      <w:r>
                        <w:rPr>
                          <w:rFonts w:ascii="Arial" w:hAnsi="Arial" w:cs="Arial"/>
                        </w:rPr>
                        <w:t xml:space="preserve"> </w:t>
                      </w:r>
                      <w:r>
                        <w:rPr>
                          <w:rFonts w:ascii="Arial" w:hAnsi="Arial" w:cs="Arial"/>
                        </w:rPr>
                        <w:br/>
                        <w:t xml:space="preserve">totaling </w:t>
                      </w:r>
                      <w:r w:rsidRPr="00451039">
                        <w:rPr>
                          <w:rFonts w:ascii="Arial" w:hAnsi="Arial" w:cs="Arial"/>
                        </w:rPr>
                        <w:t>4.9 billion gallons per day</w:t>
                      </w:r>
                      <w:r>
                        <w:rPr>
                          <w:rFonts w:ascii="Arial" w:hAnsi="Arial" w:cs="Arial"/>
                        </w:rPr>
                        <w:t xml:space="preserve"> (15 million acre-feet per day)</w:t>
                      </w:r>
                    </w:p>
                  </w:txbxContent>
                </v:textbox>
              </v:shape>
            </w:pict>
          </mc:Fallback>
        </mc:AlternateContent>
      </w:r>
      <w:r w:rsidR="0057087A" w:rsidRPr="00AD0D33">
        <w:rPr>
          <w:rFonts w:ascii="Times New Roman" w:hAnsi="Times New Roman" w:cs="Times New Roman"/>
          <w:b/>
          <w:sz w:val="24"/>
          <w:szCs w:val="24"/>
        </w:rPr>
        <w:br w:type="page"/>
      </w:r>
    </w:p>
    <w:p w:rsidR="003F3026" w:rsidRPr="00B321B0" w:rsidRDefault="003F3026" w:rsidP="003F3026">
      <w:pPr>
        <w:jc w:val="center"/>
        <w:rPr>
          <w:rFonts w:ascii="Times New Roman" w:hAnsi="Times New Roman" w:cs="Times New Roman"/>
          <w:b/>
          <w:sz w:val="24"/>
          <w:szCs w:val="24"/>
        </w:rPr>
      </w:pPr>
      <w:r w:rsidRPr="00B321B0">
        <w:rPr>
          <w:rFonts w:ascii="Times New Roman" w:hAnsi="Times New Roman" w:cs="Times New Roman"/>
          <w:b/>
          <w:sz w:val="24"/>
          <w:szCs w:val="24"/>
        </w:rPr>
        <w:lastRenderedPageBreak/>
        <w:t xml:space="preserve">Appendix A. </w:t>
      </w:r>
      <w:r w:rsidR="00591ED5" w:rsidRPr="00591ED5">
        <w:rPr>
          <w:rFonts w:ascii="Times New Roman" w:hAnsi="Times New Roman" w:cs="Times New Roman"/>
          <w:b/>
          <w:sz w:val="24"/>
          <w:szCs w:val="24"/>
        </w:rPr>
        <w:t>Flow Schematic Diagrams of Three Current and Two Hybrid Options</w:t>
      </w:r>
    </w:p>
    <w:p w:rsidR="00CB3B2F" w:rsidRDefault="003A0F61">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32992" behindDoc="0" locked="0" layoutInCell="1" allowOverlap="1" wp14:anchorId="2633A78C" wp14:editId="26AF6AF2">
                <wp:simplePos x="0" y="0"/>
                <wp:positionH relativeFrom="column">
                  <wp:posOffset>-57150</wp:posOffset>
                </wp:positionH>
                <wp:positionV relativeFrom="paragraph">
                  <wp:posOffset>3986530</wp:posOffset>
                </wp:positionV>
                <wp:extent cx="6048375" cy="3600450"/>
                <wp:effectExtent l="0" t="0" r="28575" b="19050"/>
                <wp:wrapSquare wrapText="bothSides"/>
                <wp:docPr id="26" name="Text Box 26"/>
                <wp:cNvGraphicFramePr/>
                <a:graphic xmlns:a="http://schemas.openxmlformats.org/drawingml/2006/main">
                  <a:graphicData uri="http://schemas.microsoft.com/office/word/2010/wordprocessingShape">
                    <wps:wsp>
                      <wps:cNvSpPr txBox="1"/>
                      <wps:spPr>
                        <a:xfrm>
                          <a:off x="0" y="0"/>
                          <a:ext cx="6048375" cy="3600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420" w:rsidRDefault="00881D36">
                            <w:r>
                              <w:rPr>
                                <w:noProof/>
                              </w:rPr>
                              <w:drawing>
                                <wp:inline distT="0" distB="0" distL="0" distR="0" wp14:anchorId="3DBAF098" wp14:editId="397DAB1D">
                                  <wp:extent cx="5859145" cy="316807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59145" cy="3168070"/>
                                          </a:xfrm>
                                          <a:prstGeom prst="rect">
                                            <a:avLst/>
                                          </a:prstGeom>
                                        </pic:spPr>
                                      </pic:pic>
                                    </a:graphicData>
                                  </a:graphic>
                                </wp:inline>
                              </w:drawing>
                            </w:r>
                          </w:p>
                          <w:p w:rsidR="0065355C" w:rsidRPr="0065355C" w:rsidRDefault="0065355C" w:rsidP="0065355C">
                            <w:pPr>
                              <w:rPr>
                                <w:rFonts w:ascii="Arial" w:hAnsi="Arial" w:cs="Arial"/>
                                <w:sz w:val="24"/>
                                <w:szCs w:val="24"/>
                              </w:rPr>
                            </w:pPr>
                            <w:r>
                              <w:rPr>
                                <w:rFonts w:ascii="Arial" w:hAnsi="Arial" w:cs="Arial"/>
                                <w:b/>
                                <w:sz w:val="24"/>
                                <w:szCs w:val="24"/>
                              </w:rPr>
                              <w:t>FS-2</w:t>
                            </w:r>
                            <w:r>
                              <w:rPr>
                                <w:rFonts w:ascii="Arial" w:hAnsi="Arial" w:cs="Arial"/>
                                <w:sz w:val="24"/>
                                <w:szCs w:val="24"/>
                              </w:rPr>
                              <w:t>. Flow Schematic: SFWMD C</w:t>
                            </w:r>
                            <w:r w:rsidR="0085765B">
                              <w:rPr>
                                <w:rFonts w:ascii="Arial" w:hAnsi="Arial" w:cs="Arial"/>
                                <w:sz w:val="24"/>
                                <w:szCs w:val="24"/>
                              </w:rPr>
                              <w:t>36</w:t>
                            </w:r>
                            <w:r>
                              <w:rPr>
                                <w:rFonts w:ascii="Arial" w:hAnsi="Arial" w:cs="Arial"/>
                                <w:sz w:val="24"/>
                                <w:szCs w:val="24"/>
                              </w:rPr>
                              <w:t>0C</w:t>
                            </w:r>
                            <w:r w:rsidRPr="0065355C">
                              <w:rPr>
                                <w:rFonts w:ascii="Arial" w:hAnsi="Arial" w:cs="Arial"/>
                                <w:sz w:val="24"/>
                                <w:szCs w:val="24"/>
                              </w:rPr>
                              <w:t xml:space="preserve"> “Best Buy” Option</w:t>
                            </w:r>
                          </w:p>
                          <w:p w:rsidR="0065355C" w:rsidRDefault="006535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8" type="#_x0000_t202" style="position:absolute;margin-left:-4.5pt;margin-top:313.9pt;width:476.25pt;height:283.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" fillcolor="white [3201]" strokeweight=".5pt">
                <v:textbox>
                  <w:txbxContent>
                    <w:p w:rsidR="00B42420" w:rsidRDefault="00881D36">
                      <w:r>
                        <w:rPr>
                          <w:noProof/>
                        </w:rPr>
                        <w:drawing>
                          <wp:inline distT="0" distB="0" distL="0" distR="0" wp14:anchorId="3DBAF098" wp14:editId="397DAB1D">
                            <wp:extent cx="5859145" cy="316807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59145" cy="3168070"/>
                                    </a:xfrm>
                                    <a:prstGeom prst="rect">
                                      <a:avLst/>
                                    </a:prstGeom>
                                  </pic:spPr>
                                </pic:pic>
                              </a:graphicData>
                            </a:graphic>
                          </wp:inline>
                        </w:drawing>
                      </w:r>
                    </w:p>
                    <w:p w:rsidR="0065355C" w:rsidRPr="0065355C" w:rsidRDefault="0065355C" w:rsidP="0065355C">
                      <w:pPr>
                        <w:rPr>
                          <w:rFonts w:ascii="Arial" w:hAnsi="Arial" w:cs="Arial"/>
                          <w:sz w:val="24"/>
                          <w:szCs w:val="24"/>
                        </w:rPr>
                      </w:pPr>
                      <w:r>
                        <w:rPr>
                          <w:rFonts w:ascii="Arial" w:hAnsi="Arial" w:cs="Arial"/>
                          <w:b/>
                          <w:sz w:val="24"/>
                          <w:szCs w:val="24"/>
                        </w:rPr>
                        <w:t>FS-2</w:t>
                      </w:r>
                      <w:r>
                        <w:rPr>
                          <w:rFonts w:ascii="Arial" w:hAnsi="Arial" w:cs="Arial"/>
                          <w:sz w:val="24"/>
                          <w:szCs w:val="24"/>
                        </w:rPr>
                        <w:t>. Flow Schematic: SFWMD C</w:t>
                      </w:r>
                      <w:r w:rsidR="0085765B">
                        <w:rPr>
                          <w:rFonts w:ascii="Arial" w:hAnsi="Arial" w:cs="Arial"/>
                          <w:sz w:val="24"/>
                          <w:szCs w:val="24"/>
                        </w:rPr>
                        <w:t>36</w:t>
                      </w:r>
                      <w:r>
                        <w:rPr>
                          <w:rFonts w:ascii="Arial" w:hAnsi="Arial" w:cs="Arial"/>
                          <w:sz w:val="24"/>
                          <w:szCs w:val="24"/>
                        </w:rPr>
                        <w:t>0C</w:t>
                      </w:r>
                      <w:r w:rsidRPr="0065355C">
                        <w:rPr>
                          <w:rFonts w:ascii="Arial" w:hAnsi="Arial" w:cs="Arial"/>
                          <w:sz w:val="24"/>
                          <w:szCs w:val="24"/>
                        </w:rPr>
                        <w:t xml:space="preserve"> “Best Buy” Option</w:t>
                      </w:r>
                    </w:p>
                    <w:p w:rsidR="0065355C" w:rsidRDefault="0065355C"/>
                  </w:txbxContent>
                </v:textbox>
                <w10:wrap type="square"/>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31968" behindDoc="0" locked="0" layoutInCell="1" allowOverlap="1" wp14:anchorId="7390C0F2" wp14:editId="13470265">
                <wp:simplePos x="0" y="0"/>
                <wp:positionH relativeFrom="column">
                  <wp:posOffset>-66675</wp:posOffset>
                </wp:positionH>
                <wp:positionV relativeFrom="paragraph">
                  <wp:posOffset>81280</wp:posOffset>
                </wp:positionV>
                <wp:extent cx="6048375" cy="3590925"/>
                <wp:effectExtent l="0" t="0" r="28575" b="28575"/>
                <wp:wrapSquare wrapText="bothSides"/>
                <wp:docPr id="23" name="Text Box 23"/>
                <wp:cNvGraphicFramePr/>
                <a:graphic xmlns:a="http://schemas.openxmlformats.org/drawingml/2006/main">
                  <a:graphicData uri="http://schemas.microsoft.com/office/word/2010/wordprocessingShape">
                    <wps:wsp>
                      <wps:cNvSpPr txBox="1"/>
                      <wps:spPr>
                        <a:xfrm>
                          <a:off x="0" y="0"/>
                          <a:ext cx="6048375" cy="3590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420" w:rsidRDefault="00881D36">
                            <w:r>
                              <w:rPr>
                                <w:noProof/>
                              </w:rPr>
                              <w:drawing>
                                <wp:inline distT="0" distB="0" distL="0" distR="0" wp14:anchorId="5D7C7E94" wp14:editId="23BBBBEF">
                                  <wp:extent cx="5859145" cy="3135519"/>
                                  <wp:effectExtent l="0" t="0" r="8255"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859145" cy="3135519"/>
                                          </a:xfrm>
                                          <a:prstGeom prst="rect">
                                            <a:avLst/>
                                          </a:prstGeom>
                                        </pic:spPr>
                                      </pic:pic>
                                    </a:graphicData>
                                  </a:graphic>
                                </wp:inline>
                              </w:drawing>
                            </w:r>
                          </w:p>
                          <w:p w:rsidR="0065355C" w:rsidRPr="0065355C" w:rsidRDefault="0065355C">
                            <w:pPr>
                              <w:rPr>
                                <w:rFonts w:ascii="Arial" w:hAnsi="Arial" w:cs="Arial"/>
                                <w:sz w:val="24"/>
                                <w:szCs w:val="24"/>
                              </w:rPr>
                            </w:pPr>
                            <w:r w:rsidRPr="0065355C">
                              <w:rPr>
                                <w:rFonts w:ascii="Arial" w:hAnsi="Arial" w:cs="Arial"/>
                                <w:b/>
                                <w:sz w:val="24"/>
                                <w:szCs w:val="24"/>
                              </w:rPr>
                              <w:t>FS-1</w:t>
                            </w:r>
                            <w:r w:rsidRPr="0065355C">
                              <w:rPr>
                                <w:rFonts w:ascii="Arial" w:hAnsi="Arial" w:cs="Arial"/>
                                <w:sz w:val="24"/>
                                <w:szCs w:val="24"/>
                              </w:rPr>
                              <w:t>. Flow Schematic: SFWMD R240A “Best Buy”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9" type="#_x0000_t202" style="position:absolute;margin-left:-5.25pt;margin-top:6.4pt;width:476.25pt;height:28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" fillcolor="white [3201]" strokeweight=".5pt">
                <v:textbox>
                  <w:txbxContent>
                    <w:p w:rsidR="00B42420" w:rsidRDefault="00881D36">
                      <w:r>
                        <w:rPr>
                          <w:noProof/>
                        </w:rPr>
                        <w:drawing>
                          <wp:inline distT="0" distB="0" distL="0" distR="0" wp14:anchorId="5D7C7E94" wp14:editId="23BBBBEF">
                            <wp:extent cx="5859145" cy="3135519"/>
                            <wp:effectExtent l="0" t="0" r="8255"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859145" cy="3135519"/>
                                    </a:xfrm>
                                    <a:prstGeom prst="rect">
                                      <a:avLst/>
                                    </a:prstGeom>
                                  </pic:spPr>
                                </pic:pic>
                              </a:graphicData>
                            </a:graphic>
                          </wp:inline>
                        </w:drawing>
                      </w:r>
                    </w:p>
                    <w:p w:rsidR="0065355C" w:rsidRPr="0065355C" w:rsidRDefault="0065355C">
                      <w:pPr>
                        <w:rPr>
                          <w:rFonts w:ascii="Arial" w:hAnsi="Arial" w:cs="Arial"/>
                          <w:sz w:val="24"/>
                          <w:szCs w:val="24"/>
                        </w:rPr>
                      </w:pPr>
                      <w:r w:rsidRPr="0065355C">
                        <w:rPr>
                          <w:rFonts w:ascii="Arial" w:hAnsi="Arial" w:cs="Arial"/>
                          <w:b/>
                          <w:sz w:val="24"/>
                          <w:szCs w:val="24"/>
                        </w:rPr>
                        <w:t>FS-1</w:t>
                      </w:r>
                      <w:r w:rsidRPr="0065355C">
                        <w:rPr>
                          <w:rFonts w:ascii="Arial" w:hAnsi="Arial" w:cs="Arial"/>
                          <w:sz w:val="24"/>
                          <w:szCs w:val="24"/>
                        </w:rPr>
                        <w:t>. Flow Schematic: SFWMD R240A “Best Buy” Option</w:t>
                      </w:r>
                    </w:p>
                  </w:txbxContent>
                </v:textbox>
                <w10:wrap type="square"/>
              </v:shape>
            </w:pict>
          </mc:Fallback>
        </mc:AlternateContent>
      </w:r>
      <w:r w:rsidR="003F3026">
        <w:rPr>
          <w:rFonts w:ascii="Times New Roman" w:hAnsi="Times New Roman" w:cs="Times New Roman"/>
          <w:b/>
          <w:sz w:val="24"/>
          <w:szCs w:val="24"/>
        </w:rPr>
        <w:br w:type="page"/>
      </w:r>
      <w:r>
        <w:rPr>
          <w:rFonts w:ascii="Times New Roman" w:hAnsi="Times New Roman" w:cs="Times New Roman"/>
          <w:b/>
          <w:noProof/>
          <w:sz w:val="24"/>
          <w:szCs w:val="24"/>
        </w:rPr>
        <w:lastRenderedPageBreak/>
        <mc:AlternateContent>
          <mc:Choice Requires="wps">
            <w:drawing>
              <wp:anchor distT="0" distB="0" distL="114300" distR="114300" simplePos="0" relativeHeight="251736064" behindDoc="0" locked="0" layoutInCell="1" allowOverlap="1" wp14:anchorId="60D16573" wp14:editId="5C2DD500">
                <wp:simplePos x="0" y="0"/>
                <wp:positionH relativeFrom="column">
                  <wp:posOffset>-95250</wp:posOffset>
                </wp:positionH>
                <wp:positionV relativeFrom="paragraph">
                  <wp:posOffset>4362450</wp:posOffset>
                </wp:positionV>
                <wp:extent cx="6124575" cy="3667125"/>
                <wp:effectExtent l="0" t="0" r="28575" b="28575"/>
                <wp:wrapSquare wrapText="bothSides"/>
                <wp:docPr id="32" name="Text Box 32"/>
                <wp:cNvGraphicFramePr/>
                <a:graphic xmlns:a="http://schemas.openxmlformats.org/drawingml/2006/main">
                  <a:graphicData uri="http://schemas.microsoft.com/office/word/2010/wordprocessingShape">
                    <wps:wsp>
                      <wps:cNvSpPr txBox="1"/>
                      <wps:spPr>
                        <a:xfrm>
                          <a:off x="0" y="0"/>
                          <a:ext cx="6124575" cy="3667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420" w:rsidRDefault="00881D36">
                            <w:r>
                              <w:rPr>
                                <w:noProof/>
                              </w:rPr>
                              <w:drawing>
                                <wp:inline distT="0" distB="0" distL="0" distR="0" wp14:anchorId="4CB9B46A" wp14:editId="0039DC1E">
                                  <wp:extent cx="5935345" cy="3194687"/>
                                  <wp:effectExtent l="0" t="0" r="825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35345" cy="3194687"/>
                                          </a:xfrm>
                                          <a:prstGeom prst="rect">
                                            <a:avLst/>
                                          </a:prstGeom>
                                        </pic:spPr>
                                      </pic:pic>
                                    </a:graphicData>
                                  </a:graphic>
                                </wp:inline>
                              </w:drawing>
                            </w:r>
                          </w:p>
                          <w:p w:rsidR="00596194" w:rsidRPr="0065355C" w:rsidRDefault="00596194" w:rsidP="00596194">
                            <w:pPr>
                              <w:rPr>
                                <w:rFonts w:ascii="Arial" w:hAnsi="Arial" w:cs="Arial"/>
                                <w:sz w:val="24"/>
                                <w:szCs w:val="24"/>
                              </w:rPr>
                            </w:pPr>
                            <w:r>
                              <w:rPr>
                                <w:rFonts w:ascii="Arial" w:hAnsi="Arial" w:cs="Arial"/>
                                <w:b/>
                                <w:sz w:val="24"/>
                                <w:szCs w:val="24"/>
                              </w:rPr>
                              <w:t>FS-3</w:t>
                            </w:r>
                            <w:r>
                              <w:rPr>
                                <w:rFonts w:ascii="Arial" w:hAnsi="Arial" w:cs="Arial"/>
                                <w:b/>
                                <w:sz w:val="24"/>
                                <w:szCs w:val="24"/>
                              </w:rPr>
                              <w:t>B</w:t>
                            </w:r>
                            <w:r>
                              <w:rPr>
                                <w:rFonts w:ascii="Arial" w:hAnsi="Arial" w:cs="Arial"/>
                                <w:sz w:val="24"/>
                                <w:szCs w:val="24"/>
                              </w:rPr>
                              <w:t xml:space="preserve">. Flow Schematic: </w:t>
                            </w:r>
                            <w:r>
                              <w:rPr>
                                <w:rFonts w:ascii="Arial" w:hAnsi="Arial" w:cs="Arial"/>
                                <w:sz w:val="24"/>
                                <w:szCs w:val="24"/>
                              </w:rPr>
                              <w:t xml:space="preserve">Modified </w:t>
                            </w:r>
                            <w:r>
                              <w:rPr>
                                <w:rFonts w:ascii="Arial" w:hAnsi="Arial" w:cs="Arial"/>
                                <w:sz w:val="24"/>
                                <w:szCs w:val="24"/>
                              </w:rPr>
                              <w:t>Everglades Foundation Option, STA identified</w:t>
                            </w:r>
                          </w:p>
                          <w:p w:rsidR="00596194" w:rsidRDefault="00596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0" type="#_x0000_t202" style="position:absolute;margin-left:-7.5pt;margin-top:343.5pt;width:482.25pt;height:28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" fillcolor="white [3201]" strokeweight=".5pt">
                <v:textbox>
                  <w:txbxContent>
                    <w:p w:rsidR="00B42420" w:rsidRDefault="00881D36">
                      <w:r>
                        <w:rPr>
                          <w:noProof/>
                        </w:rPr>
                        <w:drawing>
                          <wp:inline distT="0" distB="0" distL="0" distR="0" wp14:anchorId="4CB9B46A" wp14:editId="0039DC1E">
                            <wp:extent cx="5935345" cy="3194687"/>
                            <wp:effectExtent l="0" t="0" r="825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35345" cy="3194687"/>
                                    </a:xfrm>
                                    <a:prstGeom prst="rect">
                                      <a:avLst/>
                                    </a:prstGeom>
                                  </pic:spPr>
                                </pic:pic>
                              </a:graphicData>
                            </a:graphic>
                          </wp:inline>
                        </w:drawing>
                      </w:r>
                    </w:p>
                    <w:p w:rsidR="00596194" w:rsidRPr="0065355C" w:rsidRDefault="00596194" w:rsidP="00596194">
                      <w:pPr>
                        <w:rPr>
                          <w:rFonts w:ascii="Arial" w:hAnsi="Arial" w:cs="Arial"/>
                          <w:sz w:val="24"/>
                          <w:szCs w:val="24"/>
                        </w:rPr>
                      </w:pPr>
                      <w:r>
                        <w:rPr>
                          <w:rFonts w:ascii="Arial" w:hAnsi="Arial" w:cs="Arial"/>
                          <w:b/>
                          <w:sz w:val="24"/>
                          <w:szCs w:val="24"/>
                        </w:rPr>
                        <w:t>FS-3</w:t>
                      </w:r>
                      <w:r>
                        <w:rPr>
                          <w:rFonts w:ascii="Arial" w:hAnsi="Arial" w:cs="Arial"/>
                          <w:b/>
                          <w:sz w:val="24"/>
                          <w:szCs w:val="24"/>
                        </w:rPr>
                        <w:t>B</w:t>
                      </w:r>
                      <w:r>
                        <w:rPr>
                          <w:rFonts w:ascii="Arial" w:hAnsi="Arial" w:cs="Arial"/>
                          <w:sz w:val="24"/>
                          <w:szCs w:val="24"/>
                        </w:rPr>
                        <w:t xml:space="preserve">. Flow Schematic: </w:t>
                      </w:r>
                      <w:r>
                        <w:rPr>
                          <w:rFonts w:ascii="Arial" w:hAnsi="Arial" w:cs="Arial"/>
                          <w:sz w:val="24"/>
                          <w:szCs w:val="24"/>
                        </w:rPr>
                        <w:t xml:space="preserve">Modified </w:t>
                      </w:r>
                      <w:r>
                        <w:rPr>
                          <w:rFonts w:ascii="Arial" w:hAnsi="Arial" w:cs="Arial"/>
                          <w:sz w:val="24"/>
                          <w:szCs w:val="24"/>
                        </w:rPr>
                        <w:t>Everglades Foundation Option, STA identified</w:t>
                      </w:r>
                    </w:p>
                    <w:p w:rsidR="00596194" w:rsidRDefault="00596194"/>
                  </w:txbxContent>
                </v:textbox>
                <w10:wrap type="square"/>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35040" behindDoc="0" locked="0" layoutInCell="1" allowOverlap="1" wp14:anchorId="585924B2" wp14:editId="6EE1A059">
                <wp:simplePos x="0" y="0"/>
                <wp:positionH relativeFrom="column">
                  <wp:posOffset>-95250</wp:posOffset>
                </wp:positionH>
                <wp:positionV relativeFrom="paragraph">
                  <wp:posOffset>409575</wp:posOffset>
                </wp:positionV>
                <wp:extent cx="6143625" cy="3657600"/>
                <wp:effectExtent l="0" t="0" r="28575" b="19050"/>
                <wp:wrapSquare wrapText="bothSides"/>
                <wp:docPr id="29" name="Text Box 29"/>
                <wp:cNvGraphicFramePr/>
                <a:graphic xmlns:a="http://schemas.openxmlformats.org/drawingml/2006/main">
                  <a:graphicData uri="http://schemas.microsoft.com/office/word/2010/wordprocessingShape">
                    <wps:wsp>
                      <wps:cNvSpPr txBox="1"/>
                      <wps:spPr>
                        <a:xfrm>
                          <a:off x="0" y="0"/>
                          <a:ext cx="6143625" cy="3657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420" w:rsidRDefault="00881D36" w:rsidP="00CB3B2F">
                            <w:r>
                              <w:rPr>
                                <w:noProof/>
                              </w:rPr>
                              <w:drawing>
                                <wp:inline distT="0" distB="0" distL="0" distR="0" wp14:anchorId="4CBCFD55" wp14:editId="01BF05F4">
                                  <wp:extent cx="5943600" cy="319913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199130"/>
                                          </a:xfrm>
                                          <a:prstGeom prst="rect">
                                            <a:avLst/>
                                          </a:prstGeom>
                                        </pic:spPr>
                                      </pic:pic>
                                    </a:graphicData>
                                  </a:graphic>
                                </wp:inline>
                              </w:drawing>
                            </w:r>
                          </w:p>
                          <w:p w:rsidR="00596194" w:rsidRPr="0065355C" w:rsidRDefault="00596194" w:rsidP="00596194">
                            <w:pPr>
                              <w:rPr>
                                <w:rFonts w:ascii="Arial" w:hAnsi="Arial" w:cs="Arial"/>
                                <w:sz w:val="24"/>
                                <w:szCs w:val="24"/>
                              </w:rPr>
                            </w:pPr>
                            <w:r>
                              <w:rPr>
                                <w:rFonts w:ascii="Arial" w:hAnsi="Arial" w:cs="Arial"/>
                                <w:b/>
                                <w:sz w:val="24"/>
                                <w:szCs w:val="24"/>
                              </w:rPr>
                              <w:t>FS-</w:t>
                            </w:r>
                            <w:r>
                              <w:rPr>
                                <w:rFonts w:ascii="Arial" w:hAnsi="Arial" w:cs="Arial"/>
                                <w:b/>
                                <w:sz w:val="24"/>
                                <w:szCs w:val="24"/>
                              </w:rPr>
                              <w:t>3A</w:t>
                            </w:r>
                            <w:r>
                              <w:rPr>
                                <w:rFonts w:ascii="Arial" w:hAnsi="Arial" w:cs="Arial"/>
                                <w:sz w:val="24"/>
                                <w:szCs w:val="24"/>
                              </w:rPr>
                              <w:t xml:space="preserve">. Flow Schematic: </w:t>
                            </w:r>
                            <w:r>
                              <w:rPr>
                                <w:rFonts w:ascii="Arial" w:hAnsi="Arial" w:cs="Arial"/>
                                <w:sz w:val="24"/>
                                <w:szCs w:val="24"/>
                              </w:rPr>
                              <w:t>Everglades Foundation Option, STA unidentified</w:t>
                            </w:r>
                          </w:p>
                          <w:p w:rsidR="00596194" w:rsidRDefault="00596194" w:rsidP="00CB3B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1" type="#_x0000_t202" style="position:absolute;margin-left:-7.5pt;margin-top:32.25pt;width:483.75pt;height:4in;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" fillcolor="white [3201]" strokeweight=".5pt">
                <v:textbox>
                  <w:txbxContent>
                    <w:p w:rsidR="00B42420" w:rsidRDefault="00881D36" w:rsidP="00CB3B2F">
                      <w:r>
                        <w:rPr>
                          <w:noProof/>
                        </w:rPr>
                        <w:drawing>
                          <wp:inline distT="0" distB="0" distL="0" distR="0" wp14:anchorId="4CBCFD55" wp14:editId="01BF05F4">
                            <wp:extent cx="5943600" cy="319913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199130"/>
                                    </a:xfrm>
                                    <a:prstGeom prst="rect">
                                      <a:avLst/>
                                    </a:prstGeom>
                                  </pic:spPr>
                                </pic:pic>
                              </a:graphicData>
                            </a:graphic>
                          </wp:inline>
                        </w:drawing>
                      </w:r>
                    </w:p>
                    <w:p w:rsidR="00596194" w:rsidRPr="0065355C" w:rsidRDefault="00596194" w:rsidP="00596194">
                      <w:pPr>
                        <w:rPr>
                          <w:rFonts w:ascii="Arial" w:hAnsi="Arial" w:cs="Arial"/>
                          <w:sz w:val="24"/>
                          <w:szCs w:val="24"/>
                        </w:rPr>
                      </w:pPr>
                      <w:r>
                        <w:rPr>
                          <w:rFonts w:ascii="Arial" w:hAnsi="Arial" w:cs="Arial"/>
                          <w:b/>
                          <w:sz w:val="24"/>
                          <w:szCs w:val="24"/>
                        </w:rPr>
                        <w:t>FS-</w:t>
                      </w:r>
                      <w:r>
                        <w:rPr>
                          <w:rFonts w:ascii="Arial" w:hAnsi="Arial" w:cs="Arial"/>
                          <w:b/>
                          <w:sz w:val="24"/>
                          <w:szCs w:val="24"/>
                        </w:rPr>
                        <w:t>3A</w:t>
                      </w:r>
                      <w:r>
                        <w:rPr>
                          <w:rFonts w:ascii="Arial" w:hAnsi="Arial" w:cs="Arial"/>
                          <w:sz w:val="24"/>
                          <w:szCs w:val="24"/>
                        </w:rPr>
                        <w:t xml:space="preserve">. Flow Schematic: </w:t>
                      </w:r>
                      <w:r>
                        <w:rPr>
                          <w:rFonts w:ascii="Arial" w:hAnsi="Arial" w:cs="Arial"/>
                          <w:sz w:val="24"/>
                          <w:szCs w:val="24"/>
                        </w:rPr>
                        <w:t>Everglades Foundation Option, STA unidentified</w:t>
                      </w:r>
                    </w:p>
                    <w:p w:rsidR="00596194" w:rsidRDefault="00596194" w:rsidP="00CB3B2F"/>
                  </w:txbxContent>
                </v:textbox>
                <w10:wrap type="square"/>
              </v:shape>
            </w:pict>
          </mc:Fallback>
        </mc:AlternateContent>
      </w:r>
      <w:r w:rsidR="00CB3B2F">
        <w:rPr>
          <w:rFonts w:ascii="Times New Roman" w:hAnsi="Times New Roman" w:cs="Times New Roman"/>
          <w:b/>
          <w:sz w:val="24"/>
          <w:szCs w:val="24"/>
        </w:rPr>
        <w:br w:type="page"/>
      </w:r>
    </w:p>
    <w:p w:rsidR="00CB3B2F" w:rsidRDefault="003A0F61">
      <w:pP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40160" behindDoc="0" locked="0" layoutInCell="1" allowOverlap="1" wp14:anchorId="5B736B3B" wp14:editId="75E58E52">
                <wp:simplePos x="0" y="0"/>
                <wp:positionH relativeFrom="column">
                  <wp:posOffset>-114300</wp:posOffset>
                </wp:positionH>
                <wp:positionV relativeFrom="paragraph">
                  <wp:posOffset>4295775</wp:posOffset>
                </wp:positionV>
                <wp:extent cx="6172200" cy="3581400"/>
                <wp:effectExtent l="0" t="0" r="19050" b="19050"/>
                <wp:wrapSquare wrapText="bothSides"/>
                <wp:docPr id="35" name="Text Box 35"/>
                <wp:cNvGraphicFramePr/>
                <a:graphic xmlns:a="http://schemas.openxmlformats.org/drawingml/2006/main">
                  <a:graphicData uri="http://schemas.microsoft.com/office/word/2010/wordprocessingShape">
                    <wps:wsp>
                      <wps:cNvSpPr txBox="1"/>
                      <wps:spPr>
                        <a:xfrm>
                          <a:off x="0" y="0"/>
                          <a:ext cx="6172200" cy="3581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420" w:rsidRDefault="0025430D" w:rsidP="009B6CE2">
                            <w:r>
                              <w:rPr>
                                <w:noProof/>
                              </w:rPr>
                              <w:drawing>
                                <wp:inline distT="0" distB="0" distL="0" distR="0" wp14:anchorId="35448A87" wp14:editId="4A701EE9">
                                  <wp:extent cx="5943600" cy="31921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192145"/>
                                          </a:xfrm>
                                          <a:prstGeom prst="rect">
                                            <a:avLst/>
                                          </a:prstGeom>
                                        </pic:spPr>
                                      </pic:pic>
                                    </a:graphicData>
                                  </a:graphic>
                                </wp:inline>
                              </w:drawing>
                            </w:r>
                          </w:p>
                          <w:p w:rsidR="00596194" w:rsidRDefault="00596194" w:rsidP="00596194">
                            <w:r>
                              <w:rPr>
                                <w:rFonts w:ascii="Arial" w:hAnsi="Arial" w:cs="Arial"/>
                                <w:b/>
                                <w:sz w:val="24"/>
                                <w:szCs w:val="24"/>
                              </w:rPr>
                              <w:t>FS-</w:t>
                            </w:r>
                            <w:r>
                              <w:rPr>
                                <w:rFonts w:ascii="Arial" w:hAnsi="Arial" w:cs="Arial"/>
                                <w:b/>
                                <w:sz w:val="24"/>
                                <w:szCs w:val="24"/>
                              </w:rPr>
                              <w:t>5</w:t>
                            </w:r>
                            <w:r>
                              <w:rPr>
                                <w:rFonts w:ascii="Arial" w:hAnsi="Arial" w:cs="Arial"/>
                                <w:sz w:val="24"/>
                                <w:szCs w:val="24"/>
                              </w:rPr>
                              <w:t>. Flow Schematic:</w:t>
                            </w:r>
                            <w:r>
                              <w:rPr>
                                <w:rFonts w:ascii="Arial" w:hAnsi="Arial" w:cs="Arial"/>
                                <w:sz w:val="24"/>
                                <w:szCs w:val="24"/>
                              </w:rPr>
                              <w:t xml:space="preserve"> Hybrid R240 H2</w:t>
                            </w:r>
                            <w:r>
                              <w:rPr>
                                <w:rFonts w:ascii="Arial" w:hAnsi="Arial" w:cs="Arial"/>
                                <w:sz w:val="24"/>
                                <w:szCs w:val="24"/>
                              </w:rPr>
                              <w:t xml:space="preserve"> Option</w:t>
                            </w:r>
                          </w:p>
                          <w:p w:rsidR="00596194" w:rsidRDefault="00596194" w:rsidP="009B6C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2" type="#_x0000_t202" style="position:absolute;margin-left:-9pt;margin-top:338.25pt;width:486pt;height:28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" fillcolor="white [3201]" strokeweight=".5pt">
                <v:textbox>
                  <w:txbxContent>
                    <w:p w:rsidR="00B42420" w:rsidRDefault="0025430D" w:rsidP="009B6CE2">
                      <w:r>
                        <w:rPr>
                          <w:noProof/>
                        </w:rPr>
                        <w:drawing>
                          <wp:inline distT="0" distB="0" distL="0" distR="0" wp14:anchorId="35448A87" wp14:editId="4A701EE9">
                            <wp:extent cx="5943600" cy="31921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192145"/>
                                    </a:xfrm>
                                    <a:prstGeom prst="rect">
                                      <a:avLst/>
                                    </a:prstGeom>
                                  </pic:spPr>
                                </pic:pic>
                              </a:graphicData>
                            </a:graphic>
                          </wp:inline>
                        </w:drawing>
                      </w:r>
                    </w:p>
                    <w:p w:rsidR="00596194" w:rsidRDefault="00596194" w:rsidP="00596194">
                      <w:r>
                        <w:rPr>
                          <w:rFonts w:ascii="Arial" w:hAnsi="Arial" w:cs="Arial"/>
                          <w:b/>
                          <w:sz w:val="24"/>
                          <w:szCs w:val="24"/>
                        </w:rPr>
                        <w:t>FS-</w:t>
                      </w:r>
                      <w:r>
                        <w:rPr>
                          <w:rFonts w:ascii="Arial" w:hAnsi="Arial" w:cs="Arial"/>
                          <w:b/>
                          <w:sz w:val="24"/>
                          <w:szCs w:val="24"/>
                        </w:rPr>
                        <w:t>5</w:t>
                      </w:r>
                      <w:r>
                        <w:rPr>
                          <w:rFonts w:ascii="Arial" w:hAnsi="Arial" w:cs="Arial"/>
                          <w:sz w:val="24"/>
                          <w:szCs w:val="24"/>
                        </w:rPr>
                        <w:t>. Flow Schematic:</w:t>
                      </w:r>
                      <w:r>
                        <w:rPr>
                          <w:rFonts w:ascii="Arial" w:hAnsi="Arial" w:cs="Arial"/>
                          <w:sz w:val="24"/>
                          <w:szCs w:val="24"/>
                        </w:rPr>
                        <w:t xml:space="preserve"> Hybrid R240 H2</w:t>
                      </w:r>
                      <w:r>
                        <w:rPr>
                          <w:rFonts w:ascii="Arial" w:hAnsi="Arial" w:cs="Arial"/>
                          <w:sz w:val="24"/>
                          <w:szCs w:val="24"/>
                        </w:rPr>
                        <w:t xml:space="preserve"> Option</w:t>
                      </w:r>
                    </w:p>
                    <w:p w:rsidR="00596194" w:rsidRDefault="00596194" w:rsidP="009B6CE2"/>
                  </w:txbxContent>
                </v:textbox>
                <w10:wrap type="square"/>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38112" behindDoc="0" locked="0" layoutInCell="1" allowOverlap="1" wp14:anchorId="397B4597" wp14:editId="4929962F">
                <wp:simplePos x="0" y="0"/>
                <wp:positionH relativeFrom="column">
                  <wp:posOffset>-114300</wp:posOffset>
                </wp:positionH>
                <wp:positionV relativeFrom="paragraph">
                  <wp:posOffset>323850</wp:posOffset>
                </wp:positionV>
                <wp:extent cx="6172200" cy="3676650"/>
                <wp:effectExtent l="0" t="0" r="19050" b="19050"/>
                <wp:wrapSquare wrapText="bothSides"/>
                <wp:docPr id="34" name="Text Box 34"/>
                <wp:cNvGraphicFramePr/>
                <a:graphic xmlns:a="http://schemas.openxmlformats.org/drawingml/2006/main">
                  <a:graphicData uri="http://schemas.microsoft.com/office/word/2010/wordprocessingShape">
                    <wps:wsp>
                      <wps:cNvSpPr txBox="1"/>
                      <wps:spPr>
                        <a:xfrm>
                          <a:off x="0" y="0"/>
                          <a:ext cx="6172200" cy="3676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420" w:rsidRDefault="0025430D" w:rsidP="009B6CE2">
                            <w:r>
                              <w:rPr>
                                <w:noProof/>
                              </w:rPr>
                              <w:drawing>
                                <wp:inline distT="0" distB="0" distL="0" distR="0" wp14:anchorId="3AB46F78" wp14:editId="282DF4C1">
                                  <wp:extent cx="5943600" cy="31851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185160"/>
                                          </a:xfrm>
                                          <a:prstGeom prst="rect">
                                            <a:avLst/>
                                          </a:prstGeom>
                                        </pic:spPr>
                                      </pic:pic>
                                    </a:graphicData>
                                  </a:graphic>
                                </wp:inline>
                              </w:drawing>
                            </w:r>
                          </w:p>
                          <w:p w:rsidR="00596194" w:rsidRDefault="00596194" w:rsidP="009B6CE2">
                            <w:r>
                              <w:rPr>
                                <w:rFonts w:ascii="Arial" w:hAnsi="Arial" w:cs="Arial"/>
                                <w:b/>
                                <w:sz w:val="24"/>
                                <w:szCs w:val="24"/>
                              </w:rPr>
                              <w:t>FS-</w:t>
                            </w:r>
                            <w:r>
                              <w:rPr>
                                <w:rFonts w:ascii="Arial" w:hAnsi="Arial" w:cs="Arial"/>
                                <w:b/>
                                <w:sz w:val="24"/>
                                <w:szCs w:val="24"/>
                              </w:rPr>
                              <w:t>4</w:t>
                            </w:r>
                            <w:r>
                              <w:rPr>
                                <w:rFonts w:ascii="Arial" w:hAnsi="Arial" w:cs="Arial"/>
                                <w:sz w:val="24"/>
                                <w:szCs w:val="24"/>
                              </w:rPr>
                              <w:t>. Flow Schematic:</w:t>
                            </w:r>
                            <w:r>
                              <w:rPr>
                                <w:rFonts w:ascii="Arial" w:hAnsi="Arial" w:cs="Arial"/>
                                <w:sz w:val="24"/>
                                <w:szCs w:val="24"/>
                              </w:rPr>
                              <w:t xml:space="preserve"> Hybrid R240 H1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9pt;margin-top:25.5pt;width:486pt;height:28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" fillcolor="white [3201]" strokeweight=".5pt">
                <v:textbox>
                  <w:txbxContent>
                    <w:p w:rsidR="00B42420" w:rsidRDefault="0025430D" w:rsidP="009B6CE2">
                      <w:r>
                        <w:rPr>
                          <w:noProof/>
                        </w:rPr>
                        <w:drawing>
                          <wp:inline distT="0" distB="0" distL="0" distR="0" wp14:anchorId="3AB46F78" wp14:editId="282DF4C1">
                            <wp:extent cx="5943600" cy="31851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185160"/>
                                    </a:xfrm>
                                    <a:prstGeom prst="rect">
                                      <a:avLst/>
                                    </a:prstGeom>
                                  </pic:spPr>
                                </pic:pic>
                              </a:graphicData>
                            </a:graphic>
                          </wp:inline>
                        </w:drawing>
                      </w:r>
                    </w:p>
                    <w:p w:rsidR="00596194" w:rsidRDefault="00596194" w:rsidP="009B6CE2">
                      <w:r>
                        <w:rPr>
                          <w:rFonts w:ascii="Arial" w:hAnsi="Arial" w:cs="Arial"/>
                          <w:b/>
                          <w:sz w:val="24"/>
                          <w:szCs w:val="24"/>
                        </w:rPr>
                        <w:t>FS-</w:t>
                      </w:r>
                      <w:r>
                        <w:rPr>
                          <w:rFonts w:ascii="Arial" w:hAnsi="Arial" w:cs="Arial"/>
                          <w:b/>
                          <w:sz w:val="24"/>
                          <w:szCs w:val="24"/>
                        </w:rPr>
                        <w:t>4</w:t>
                      </w:r>
                      <w:r>
                        <w:rPr>
                          <w:rFonts w:ascii="Arial" w:hAnsi="Arial" w:cs="Arial"/>
                          <w:sz w:val="24"/>
                          <w:szCs w:val="24"/>
                        </w:rPr>
                        <w:t>. Flow Schematic:</w:t>
                      </w:r>
                      <w:r>
                        <w:rPr>
                          <w:rFonts w:ascii="Arial" w:hAnsi="Arial" w:cs="Arial"/>
                          <w:sz w:val="24"/>
                          <w:szCs w:val="24"/>
                        </w:rPr>
                        <w:t xml:space="preserve"> Hybrid R240 H1 Option</w:t>
                      </w:r>
                    </w:p>
                  </w:txbxContent>
                </v:textbox>
                <w10:wrap type="square"/>
              </v:shape>
            </w:pict>
          </mc:Fallback>
        </mc:AlternateContent>
      </w:r>
      <w:r w:rsidR="00CB3B2F">
        <w:rPr>
          <w:rFonts w:ascii="Times New Roman" w:hAnsi="Times New Roman" w:cs="Times New Roman"/>
          <w:b/>
          <w:sz w:val="24"/>
          <w:szCs w:val="24"/>
        </w:rPr>
        <w:br w:type="page"/>
      </w:r>
    </w:p>
    <w:p w:rsidR="003A4453" w:rsidRPr="00B321B0" w:rsidRDefault="003F3026" w:rsidP="003A4453">
      <w:pPr>
        <w:jc w:val="center"/>
        <w:rPr>
          <w:rFonts w:ascii="Times New Roman" w:hAnsi="Times New Roman" w:cs="Times New Roman"/>
          <w:b/>
          <w:sz w:val="24"/>
          <w:szCs w:val="24"/>
        </w:rPr>
      </w:pPr>
      <w:r>
        <w:rPr>
          <w:rFonts w:ascii="Times New Roman" w:hAnsi="Times New Roman" w:cs="Times New Roman"/>
          <w:b/>
          <w:sz w:val="24"/>
          <w:szCs w:val="24"/>
        </w:rPr>
        <w:lastRenderedPageBreak/>
        <w:t>Appendix B</w:t>
      </w:r>
      <w:r w:rsidR="003A4453" w:rsidRPr="00B321B0">
        <w:rPr>
          <w:rFonts w:ascii="Times New Roman" w:hAnsi="Times New Roman" w:cs="Times New Roman"/>
          <w:b/>
          <w:sz w:val="24"/>
          <w:szCs w:val="24"/>
        </w:rPr>
        <w:t xml:space="preserve">. </w:t>
      </w:r>
      <w:r w:rsidR="00A35640" w:rsidRPr="00B321B0">
        <w:rPr>
          <w:rFonts w:ascii="Times New Roman" w:hAnsi="Times New Roman" w:cs="Times New Roman"/>
          <w:b/>
          <w:sz w:val="24"/>
          <w:szCs w:val="24"/>
        </w:rPr>
        <w:t xml:space="preserve">Model </w:t>
      </w:r>
      <w:r w:rsidR="003807E3" w:rsidRPr="00B321B0">
        <w:rPr>
          <w:rFonts w:ascii="Times New Roman" w:hAnsi="Times New Roman" w:cs="Times New Roman"/>
          <w:b/>
          <w:sz w:val="24"/>
          <w:szCs w:val="24"/>
        </w:rPr>
        <w:t>Variable</w:t>
      </w:r>
      <w:r w:rsidR="00A35640" w:rsidRPr="00B321B0">
        <w:rPr>
          <w:rFonts w:ascii="Times New Roman" w:hAnsi="Times New Roman" w:cs="Times New Roman"/>
          <w:b/>
          <w:sz w:val="24"/>
          <w:szCs w:val="24"/>
        </w:rPr>
        <w:t xml:space="preserve"> Description</w:t>
      </w:r>
      <w:r w:rsidR="003807E3" w:rsidRPr="00B321B0">
        <w:rPr>
          <w:rFonts w:ascii="Times New Roman" w:hAnsi="Times New Roman" w:cs="Times New Roman"/>
          <w:b/>
          <w:sz w:val="24"/>
          <w:szCs w:val="24"/>
        </w:rPr>
        <w:t xml:space="preserve">s and </w:t>
      </w:r>
      <w:r w:rsidR="003A4453" w:rsidRPr="00B321B0">
        <w:rPr>
          <w:rFonts w:ascii="Times New Roman" w:hAnsi="Times New Roman" w:cs="Times New Roman"/>
          <w:b/>
          <w:sz w:val="24"/>
          <w:szCs w:val="24"/>
        </w:rPr>
        <w:t>Calculation Formulas</w:t>
      </w:r>
    </w:p>
    <w:p w:rsidR="00491C32" w:rsidRPr="009A558B" w:rsidRDefault="00491C32" w:rsidP="005C27F5">
      <w:pPr>
        <w:spacing w:after="120"/>
        <w:rPr>
          <w:rFonts w:ascii="Times New Roman" w:hAnsi="Times New Roman" w:cs="Times New Roman"/>
          <w:sz w:val="24"/>
          <w:szCs w:val="24"/>
        </w:rPr>
      </w:pPr>
      <w:r w:rsidRPr="00491C32">
        <w:rPr>
          <w:rFonts w:ascii="Times New Roman" w:hAnsi="Times New Roman" w:cs="Times New Roman"/>
          <w:b/>
          <w:sz w:val="24"/>
          <w:szCs w:val="24"/>
          <w:u w:val="single"/>
        </w:rPr>
        <w:t>Model Variables</w:t>
      </w:r>
      <w:r w:rsidR="009A558B">
        <w:rPr>
          <w:rFonts w:ascii="Times New Roman" w:hAnsi="Times New Roman" w:cs="Times New Roman"/>
          <w:sz w:val="24"/>
          <w:szCs w:val="24"/>
        </w:rPr>
        <w:t xml:space="preserve"> </w:t>
      </w:r>
      <w:r w:rsidR="009A558B" w:rsidRPr="0031685E">
        <w:rPr>
          <w:rFonts w:ascii="Times New Roman" w:hAnsi="Times New Roman" w:cs="Times New Roman"/>
          <w:sz w:val="24"/>
          <w:szCs w:val="24"/>
        </w:rPr>
        <w:t xml:space="preserve">(bracketed numbers correspond to columns in </w:t>
      </w:r>
      <w:r w:rsidR="009A558B" w:rsidRPr="0031685E">
        <w:rPr>
          <w:rFonts w:ascii="Arial" w:hAnsi="Arial" w:cs="Arial"/>
          <w:b/>
          <w:sz w:val="24"/>
          <w:szCs w:val="24"/>
        </w:rPr>
        <w:t>Table 1</w:t>
      </w:r>
      <w:r w:rsidR="009A558B" w:rsidRPr="0031685E">
        <w:rPr>
          <w:rFonts w:ascii="Times New Roman" w:hAnsi="Times New Roman" w:cs="Times New Roman"/>
          <w:sz w:val="24"/>
          <w:szCs w:val="24"/>
        </w:rPr>
        <w:t>)</w:t>
      </w:r>
    </w:p>
    <w:p w:rsidR="00632A36" w:rsidRDefault="00632A36" w:rsidP="005C27F5">
      <w:pPr>
        <w:spacing w:after="120"/>
        <w:rPr>
          <w:rFonts w:ascii="Times New Roman" w:hAnsi="Times New Roman" w:cs="Times New Roman"/>
          <w:sz w:val="24"/>
          <w:szCs w:val="24"/>
        </w:rPr>
      </w:pPr>
      <w:r>
        <w:rPr>
          <w:rFonts w:ascii="Times New Roman" w:hAnsi="Times New Roman" w:cs="Times New Roman"/>
          <w:sz w:val="24"/>
          <w:szCs w:val="24"/>
        </w:rPr>
        <w:t>RES is shorthand for reservoir</w:t>
      </w:r>
    </w:p>
    <w:p w:rsidR="002248F8" w:rsidRPr="0031685E" w:rsidRDefault="002248F8" w:rsidP="002248F8">
      <w:pPr>
        <w:spacing w:after="120"/>
        <w:rPr>
          <w:rFonts w:ascii="Times New Roman" w:hAnsi="Times New Roman" w:cs="Times New Roman"/>
          <w:sz w:val="24"/>
          <w:szCs w:val="24"/>
        </w:rPr>
      </w:pPr>
      <w:r>
        <w:rPr>
          <w:rFonts w:ascii="Times New Roman" w:hAnsi="Times New Roman" w:cs="Times New Roman"/>
          <w:sz w:val="24"/>
          <w:szCs w:val="24"/>
        </w:rPr>
        <w:t>RES</w:t>
      </w:r>
      <w:r w:rsidRPr="0031685E">
        <w:rPr>
          <w:rFonts w:ascii="Times New Roman" w:hAnsi="Times New Roman" w:cs="Times New Roman"/>
          <w:sz w:val="24"/>
          <w:szCs w:val="24"/>
          <w:vertAlign w:val="subscript"/>
        </w:rPr>
        <w:t>Acres</w:t>
      </w:r>
      <w:r w:rsidRPr="0031685E">
        <w:rPr>
          <w:rFonts w:ascii="Times New Roman" w:hAnsi="Times New Roman" w:cs="Times New Roman"/>
          <w:sz w:val="24"/>
          <w:szCs w:val="24"/>
        </w:rPr>
        <w:t xml:space="preserve"> </w:t>
      </w:r>
      <w:r>
        <w:rPr>
          <w:rFonts w:ascii="Times New Roman" w:hAnsi="Times New Roman" w:cs="Times New Roman"/>
          <w:sz w:val="24"/>
          <w:szCs w:val="24"/>
        </w:rPr>
        <w:t xml:space="preserve">[3] </w:t>
      </w:r>
      <w:r w:rsidRPr="0031685E">
        <w:rPr>
          <w:rFonts w:ascii="Times New Roman" w:hAnsi="Times New Roman" w:cs="Times New Roman"/>
          <w:sz w:val="24"/>
          <w:szCs w:val="24"/>
        </w:rPr>
        <w:t>is Acre</w:t>
      </w:r>
      <w:r>
        <w:rPr>
          <w:rFonts w:ascii="Times New Roman" w:hAnsi="Times New Roman" w:cs="Times New Roman"/>
          <w:sz w:val="24"/>
          <w:szCs w:val="24"/>
        </w:rPr>
        <w:t>age footprint of reservoir</w:t>
      </w:r>
    </w:p>
    <w:p w:rsidR="007D0924" w:rsidRPr="00902388" w:rsidRDefault="00632A36" w:rsidP="005C27F5">
      <w:pPr>
        <w:spacing w:after="120"/>
        <w:ind w:left="720" w:hanging="720"/>
        <w:rPr>
          <w:rFonts w:ascii="Times New Roman" w:hAnsi="Times New Roman" w:cs="Times New Roman"/>
          <w:sz w:val="24"/>
          <w:szCs w:val="24"/>
        </w:rPr>
      </w:pPr>
      <w:r w:rsidRPr="00B321B0">
        <w:rPr>
          <w:rFonts w:ascii="Times New Roman" w:hAnsi="Times New Roman" w:cs="Times New Roman"/>
          <w:sz w:val="24"/>
          <w:szCs w:val="24"/>
        </w:rPr>
        <w:t>RES</w:t>
      </w:r>
      <w:r w:rsidRPr="00B321B0">
        <w:rPr>
          <w:rFonts w:ascii="Times New Roman" w:hAnsi="Times New Roman" w:cs="Times New Roman"/>
          <w:sz w:val="24"/>
          <w:szCs w:val="24"/>
          <w:vertAlign w:val="subscript"/>
        </w:rPr>
        <w:t>EAC</w:t>
      </w:r>
      <w:r>
        <w:rPr>
          <w:rFonts w:ascii="Times New Roman" w:hAnsi="Times New Roman" w:cs="Times New Roman"/>
          <w:sz w:val="24"/>
          <w:szCs w:val="24"/>
        </w:rPr>
        <w:t xml:space="preserve"> </w:t>
      </w:r>
      <w:r w:rsidR="009A558B">
        <w:rPr>
          <w:rFonts w:ascii="Times New Roman" w:hAnsi="Times New Roman" w:cs="Times New Roman"/>
          <w:sz w:val="24"/>
          <w:szCs w:val="24"/>
        </w:rPr>
        <w:t xml:space="preserve">[10] </w:t>
      </w:r>
      <w:r>
        <w:rPr>
          <w:rFonts w:ascii="Times New Roman" w:hAnsi="Times New Roman" w:cs="Times New Roman"/>
          <w:sz w:val="24"/>
          <w:szCs w:val="24"/>
        </w:rPr>
        <w:t xml:space="preserve">is </w:t>
      </w:r>
      <w:r w:rsidR="007D0924" w:rsidRPr="00B321B0">
        <w:rPr>
          <w:rFonts w:ascii="Times New Roman" w:hAnsi="Times New Roman" w:cs="Times New Roman"/>
          <w:sz w:val="24"/>
          <w:szCs w:val="24"/>
        </w:rPr>
        <w:t>Reservoir Effective Annual Capacity</w:t>
      </w:r>
      <w:r>
        <w:rPr>
          <w:rFonts w:ascii="Times New Roman" w:hAnsi="Times New Roman" w:cs="Times New Roman"/>
          <w:sz w:val="24"/>
          <w:szCs w:val="24"/>
        </w:rPr>
        <w:t>, which</w:t>
      </w:r>
      <w:r w:rsidR="007D0924" w:rsidRPr="00B321B0">
        <w:rPr>
          <w:rFonts w:ascii="Times New Roman" w:hAnsi="Times New Roman" w:cs="Times New Roman"/>
          <w:sz w:val="24"/>
          <w:szCs w:val="24"/>
        </w:rPr>
        <w:t xml:space="preserve"> is the amount of additional water in one year that will flow</w:t>
      </w:r>
      <w:r w:rsidR="00965D53">
        <w:rPr>
          <w:rFonts w:ascii="Times New Roman" w:hAnsi="Times New Roman" w:cs="Times New Roman"/>
          <w:sz w:val="24"/>
          <w:szCs w:val="24"/>
        </w:rPr>
        <w:t xml:space="preserve"> out of the reservoir flow</w:t>
      </w:r>
      <w:r w:rsidR="007D0924" w:rsidRPr="00B321B0">
        <w:rPr>
          <w:rFonts w:ascii="Times New Roman" w:hAnsi="Times New Roman" w:cs="Times New Roman"/>
          <w:sz w:val="24"/>
          <w:szCs w:val="24"/>
        </w:rPr>
        <w:t xml:space="preserve"> through the STAs and </w:t>
      </w:r>
      <w:r w:rsidR="00965D53">
        <w:rPr>
          <w:rFonts w:ascii="Times New Roman" w:hAnsi="Times New Roman" w:cs="Times New Roman"/>
          <w:sz w:val="24"/>
          <w:szCs w:val="24"/>
        </w:rPr>
        <w:t xml:space="preserve">flow </w:t>
      </w:r>
      <w:r w:rsidR="007D0924" w:rsidRPr="00B321B0">
        <w:rPr>
          <w:rFonts w:ascii="Times New Roman" w:hAnsi="Times New Roman" w:cs="Times New Roman"/>
          <w:sz w:val="24"/>
          <w:szCs w:val="24"/>
        </w:rPr>
        <w:t xml:space="preserve">into the Everglades Protection Area. </w:t>
      </w:r>
    </w:p>
    <w:p w:rsidR="00632A36" w:rsidRPr="0031685E" w:rsidRDefault="00632A36" w:rsidP="005C27F5">
      <w:pPr>
        <w:spacing w:after="120"/>
        <w:rPr>
          <w:rFonts w:ascii="Times New Roman" w:hAnsi="Times New Roman" w:cs="Times New Roman"/>
          <w:sz w:val="24"/>
          <w:szCs w:val="24"/>
        </w:rPr>
      </w:pPr>
      <w:r w:rsidRPr="0031685E">
        <w:rPr>
          <w:rFonts w:ascii="Times New Roman" w:hAnsi="Times New Roman" w:cs="Times New Roman"/>
          <w:sz w:val="24"/>
          <w:szCs w:val="24"/>
        </w:rPr>
        <w:t>RES</w:t>
      </w:r>
      <w:r w:rsidRPr="0031685E">
        <w:rPr>
          <w:rFonts w:ascii="Times New Roman" w:hAnsi="Times New Roman" w:cs="Times New Roman"/>
          <w:sz w:val="24"/>
          <w:szCs w:val="24"/>
          <w:vertAlign w:val="subscript"/>
        </w:rPr>
        <w:t>FTC</w:t>
      </w:r>
      <w:r w:rsidRPr="0031685E">
        <w:rPr>
          <w:rFonts w:ascii="Times New Roman" w:hAnsi="Times New Roman" w:cs="Times New Roman"/>
          <w:sz w:val="24"/>
          <w:szCs w:val="24"/>
        </w:rPr>
        <w:t xml:space="preserve"> </w:t>
      </w:r>
      <w:r w:rsidR="009A558B">
        <w:rPr>
          <w:rFonts w:ascii="Times New Roman" w:hAnsi="Times New Roman" w:cs="Times New Roman"/>
          <w:sz w:val="24"/>
          <w:szCs w:val="24"/>
        </w:rPr>
        <w:t xml:space="preserve">[9] </w:t>
      </w:r>
      <w:r w:rsidRPr="0031685E">
        <w:rPr>
          <w:rFonts w:ascii="Times New Roman" w:hAnsi="Times New Roman" w:cs="Times New Roman"/>
          <w:sz w:val="24"/>
          <w:szCs w:val="24"/>
        </w:rPr>
        <w:t>is Reservoir Flow Through C</w:t>
      </w:r>
      <w:r w:rsidR="00CD454B" w:rsidRPr="0031685E">
        <w:rPr>
          <w:rFonts w:ascii="Times New Roman" w:hAnsi="Times New Roman" w:cs="Times New Roman"/>
          <w:sz w:val="24"/>
          <w:szCs w:val="24"/>
        </w:rPr>
        <w:t>ycles per year</w:t>
      </w:r>
      <w:r w:rsidRPr="0031685E">
        <w:rPr>
          <w:rFonts w:ascii="Times New Roman" w:hAnsi="Times New Roman" w:cs="Times New Roman"/>
          <w:sz w:val="24"/>
          <w:szCs w:val="24"/>
        </w:rPr>
        <w:t>, which is = STA</w:t>
      </w:r>
      <w:r w:rsidRPr="0031685E">
        <w:rPr>
          <w:rFonts w:ascii="Times New Roman" w:hAnsi="Times New Roman" w:cs="Times New Roman"/>
          <w:sz w:val="24"/>
          <w:szCs w:val="24"/>
          <w:vertAlign w:val="subscript"/>
        </w:rPr>
        <w:t>NSC</w:t>
      </w:r>
      <w:r w:rsidRPr="0031685E">
        <w:rPr>
          <w:rFonts w:ascii="Times New Roman" w:hAnsi="Times New Roman" w:cs="Times New Roman"/>
          <w:sz w:val="24"/>
          <w:szCs w:val="24"/>
        </w:rPr>
        <w:t xml:space="preserve"> x STA</w:t>
      </w:r>
      <w:r w:rsidRPr="0031685E">
        <w:rPr>
          <w:rFonts w:ascii="Times New Roman" w:hAnsi="Times New Roman" w:cs="Times New Roman"/>
          <w:sz w:val="24"/>
          <w:szCs w:val="24"/>
          <w:vertAlign w:val="subscript"/>
        </w:rPr>
        <w:t>FTC</w:t>
      </w:r>
      <w:r w:rsidRPr="0031685E">
        <w:rPr>
          <w:rFonts w:ascii="Times New Roman" w:hAnsi="Times New Roman" w:cs="Times New Roman"/>
          <w:sz w:val="24"/>
          <w:szCs w:val="24"/>
        </w:rPr>
        <w:t xml:space="preserve"> / RES</w:t>
      </w:r>
      <w:r w:rsidRPr="0031685E">
        <w:rPr>
          <w:rFonts w:ascii="Times New Roman" w:hAnsi="Times New Roman" w:cs="Times New Roman"/>
          <w:sz w:val="24"/>
          <w:szCs w:val="24"/>
          <w:vertAlign w:val="subscript"/>
        </w:rPr>
        <w:t>NSC</w:t>
      </w:r>
      <w:r w:rsidRPr="0031685E">
        <w:rPr>
          <w:rFonts w:ascii="Times New Roman" w:hAnsi="Times New Roman" w:cs="Times New Roman"/>
          <w:sz w:val="24"/>
          <w:szCs w:val="24"/>
        </w:rPr>
        <w:t xml:space="preserve"> </w:t>
      </w:r>
    </w:p>
    <w:p w:rsidR="00632A36" w:rsidRPr="0031685E" w:rsidRDefault="00632A36" w:rsidP="005C27F5">
      <w:pPr>
        <w:spacing w:after="120"/>
        <w:ind w:left="720" w:hanging="720"/>
        <w:rPr>
          <w:rFonts w:ascii="Times New Roman" w:hAnsi="Times New Roman" w:cs="Times New Roman"/>
          <w:sz w:val="24"/>
          <w:szCs w:val="24"/>
        </w:rPr>
      </w:pPr>
      <w:r w:rsidRPr="0031685E">
        <w:rPr>
          <w:rFonts w:ascii="Times New Roman" w:hAnsi="Times New Roman" w:cs="Times New Roman"/>
          <w:sz w:val="24"/>
          <w:szCs w:val="24"/>
        </w:rPr>
        <w:t>RES</w:t>
      </w:r>
      <w:r w:rsidRPr="0031685E">
        <w:rPr>
          <w:rFonts w:ascii="Times New Roman" w:hAnsi="Times New Roman" w:cs="Times New Roman"/>
          <w:sz w:val="24"/>
          <w:szCs w:val="24"/>
          <w:vertAlign w:val="subscript"/>
        </w:rPr>
        <w:t>NSC</w:t>
      </w:r>
      <w:r w:rsidRPr="0031685E">
        <w:rPr>
          <w:rFonts w:ascii="Times New Roman" w:hAnsi="Times New Roman" w:cs="Times New Roman"/>
          <w:sz w:val="24"/>
          <w:szCs w:val="24"/>
        </w:rPr>
        <w:t xml:space="preserve"> </w:t>
      </w:r>
      <w:r w:rsidR="009A558B">
        <w:rPr>
          <w:rFonts w:ascii="Times New Roman" w:hAnsi="Times New Roman" w:cs="Times New Roman"/>
          <w:sz w:val="24"/>
          <w:szCs w:val="24"/>
        </w:rPr>
        <w:t xml:space="preserve">[2] </w:t>
      </w:r>
      <w:r w:rsidRPr="0031685E">
        <w:rPr>
          <w:rFonts w:ascii="Times New Roman" w:hAnsi="Times New Roman" w:cs="Times New Roman"/>
          <w:sz w:val="24"/>
          <w:szCs w:val="24"/>
        </w:rPr>
        <w:t>is Reservoir Nominal Storage Capacity, and for the EAA Reservoir project specified in law as either 240,000 ac-ft or 360,000 ac-ft (Florida Statutes 373.4598 (5)(a), (5)(c) (a.k.a. Senate Bill 10)</w:t>
      </w:r>
    </w:p>
    <w:p w:rsidR="00632A36" w:rsidRPr="0031685E" w:rsidRDefault="00632A36" w:rsidP="005C27F5">
      <w:pPr>
        <w:spacing w:after="120"/>
        <w:ind w:left="720" w:hanging="720"/>
        <w:rPr>
          <w:rFonts w:ascii="Times New Roman" w:hAnsi="Times New Roman" w:cs="Times New Roman"/>
          <w:sz w:val="24"/>
          <w:szCs w:val="24"/>
        </w:rPr>
      </w:pPr>
      <w:r w:rsidRPr="0031685E">
        <w:rPr>
          <w:rFonts w:ascii="Times New Roman" w:hAnsi="Times New Roman" w:cs="Times New Roman"/>
          <w:sz w:val="24"/>
          <w:szCs w:val="24"/>
        </w:rPr>
        <w:t xml:space="preserve">STA is shorthand </w:t>
      </w:r>
      <w:r w:rsidR="000C76DB">
        <w:rPr>
          <w:rFonts w:ascii="Times New Roman" w:hAnsi="Times New Roman" w:cs="Times New Roman"/>
          <w:sz w:val="24"/>
          <w:szCs w:val="24"/>
        </w:rPr>
        <w:t>for stormwater treatment areas.</w:t>
      </w:r>
    </w:p>
    <w:p w:rsidR="00632A36" w:rsidRPr="0031685E" w:rsidRDefault="00632A36" w:rsidP="005C27F5">
      <w:pPr>
        <w:spacing w:after="120"/>
        <w:rPr>
          <w:rFonts w:ascii="Times New Roman" w:hAnsi="Times New Roman" w:cs="Times New Roman"/>
          <w:sz w:val="24"/>
          <w:szCs w:val="24"/>
        </w:rPr>
      </w:pPr>
      <w:r w:rsidRPr="0031685E">
        <w:rPr>
          <w:rFonts w:ascii="Times New Roman" w:hAnsi="Times New Roman" w:cs="Times New Roman"/>
          <w:sz w:val="24"/>
          <w:szCs w:val="24"/>
        </w:rPr>
        <w:t>STA</w:t>
      </w:r>
      <w:r w:rsidRPr="0031685E">
        <w:rPr>
          <w:rFonts w:ascii="Times New Roman" w:hAnsi="Times New Roman" w:cs="Times New Roman"/>
          <w:sz w:val="24"/>
          <w:szCs w:val="24"/>
          <w:vertAlign w:val="subscript"/>
        </w:rPr>
        <w:t>Acres</w:t>
      </w:r>
      <w:r w:rsidRPr="0031685E">
        <w:rPr>
          <w:rFonts w:ascii="Times New Roman" w:hAnsi="Times New Roman" w:cs="Times New Roman"/>
          <w:sz w:val="24"/>
          <w:szCs w:val="24"/>
        </w:rPr>
        <w:t xml:space="preserve"> </w:t>
      </w:r>
      <w:r w:rsidR="009A558B">
        <w:rPr>
          <w:rFonts w:ascii="Times New Roman" w:hAnsi="Times New Roman" w:cs="Times New Roman"/>
          <w:sz w:val="24"/>
          <w:szCs w:val="24"/>
        </w:rPr>
        <w:t xml:space="preserve">[5] </w:t>
      </w:r>
      <w:r w:rsidRPr="0031685E">
        <w:rPr>
          <w:rFonts w:ascii="Times New Roman" w:hAnsi="Times New Roman" w:cs="Times New Roman"/>
          <w:sz w:val="24"/>
          <w:szCs w:val="24"/>
        </w:rPr>
        <w:t>is Acres of STAs</w:t>
      </w:r>
    </w:p>
    <w:p w:rsidR="00632A36" w:rsidRDefault="00632A36" w:rsidP="005C27F5">
      <w:pPr>
        <w:spacing w:after="120"/>
        <w:ind w:left="720" w:hanging="720"/>
        <w:rPr>
          <w:rFonts w:ascii="Times New Roman" w:hAnsi="Times New Roman" w:cs="Times New Roman"/>
          <w:sz w:val="24"/>
          <w:szCs w:val="24"/>
        </w:rPr>
      </w:pPr>
      <w:r w:rsidRPr="0031685E">
        <w:rPr>
          <w:rFonts w:ascii="Times New Roman" w:hAnsi="Times New Roman" w:cs="Times New Roman"/>
          <w:sz w:val="24"/>
          <w:szCs w:val="24"/>
        </w:rPr>
        <w:t>STA</w:t>
      </w:r>
      <w:r w:rsidRPr="0031685E">
        <w:rPr>
          <w:rFonts w:ascii="Times New Roman" w:hAnsi="Times New Roman" w:cs="Times New Roman"/>
          <w:sz w:val="24"/>
          <w:szCs w:val="24"/>
          <w:vertAlign w:val="subscript"/>
        </w:rPr>
        <w:t>Depth</w:t>
      </w:r>
      <w:r w:rsidRPr="0031685E">
        <w:rPr>
          <w:rFonts w:ascii="Times New Roman" w:hAnsi="Times New Roman" w:cs="Times New Roman"/>
          <w:sz w:val="24"/>
          <w:szCs w:val="24"/>
        </w:rPr>
        <w:t xml:space="preserve"> is </w:t>
      </w:r>
      <w:r w:rsidR="000035E7" w:rsidRPr="0031685E">
        <w:rPr>
          <w:rFonts w:ascii="Times New Roman" w:hAnsi="Times New Roman" w:cs="Times New Roman"/>
          <w:sz w:val="24"/>
          <w:szCs w:val="24"/>
        </w:rPr>
        <w:t>Depth of STAs, which average about 1.5 feet over the course of a year, a</w:t>
      </w:r>
      <w:r w:rsidR="00706887">
        <w:rPr>
          <w:rFonts w:ascii="Times New Roman" w:hAnsi="Times New Roman" w:cs="Times New Roman"/>
          <w:sz w:val="24"/>
          <w:szCs w:val="24"/>
        </w:rPr>
        <w:t>nd at a maximum are 4 feet deep</w:t>
      </w:r>
    </w:p>
    <w:p w:rsidR="000C76DB" w:rsidRPr="0031685E" w:rsidRDefault="000C76DB" w:rsidP="005C27F5">
      <w:pPr>
        <w:spacing w:after="120"/>
        <w:ind w:left="720" w:hanging="720"/>
        <w:rPr>
          <w:rFonts w:ascii="Times New Roman" w:hAnsi="Times New Roman" w:cs="Times New Roman"/>
          <w:sz w:val="24"/>
          <w:szCs w:val="24"/>
        </w:rPr>
      </w:pPr>
      <w:r>
        <w:rPr>
          <w:rFonts w:ascii="Times New Roman" w:hAnsi="Times New Roman" w:cs="Times New Roman"/>
          <w:sz w:val="24"/>
          <w:szCs w:val="24"/>
        </w:rPr>
        <w:t>STA</w:t>
      </w:r>
      <w:r w:rsidRPr="002917C5">
        <w:rPr>
          <w:rFonts w:ascii="Times New Roman" w:hAnsi="Times New Roman" w:cs="Times New Roman"/>
          <w:sz w:val="24"/>
          <w:szCs w:val="24"/>
          <w:vertAlign w:val="subscript"/>
        </w:rPr>
        <w:t>FTC</w:t>
      </w:r>
      <w:r w:rsidR="002917C5">
        <w:rPr>
          <w:rFonts w:ascii="Times New Roman" w:hAnsi="Times New Roman" w:cs="Times New Roman"/>
          <w:sz w:val="24"/>
          <w:szCs w:val="24"/>
        </w:rPr>
        <w:t xml:space="preserve"> is STA Flow Through Cycles</w:t>
      </w:r>
      <w:r w:rsidR="00865426">
        <w:rPr>
          <w:rFonts w:ascii="Times New Roman" w:hAnsi="Times New Roman" w:cs="Times New Roman"/>
          <w:sz w:val="24"/>
          <w:szCs w:val="24"/>
        </w:rPr>
        <w:t xml:space="preserve"> per year; it is </w:t>
      </w:r>
      <w:r w:rsidR="00865426" w:rsidRPr="0031685E">
        <w:rPr>
          <w:rFonts w:ascii="Times New Roman" w:hAnsi="Times New Roman" w:cs="Times New Roman"/>
          <w:sz w:val="24"/>
          <w:szCs w:val="24"/>
        </w:rPr>
        <w:t>RES</w:t>
      </w:r>
      <w:r w:rsidR="00865426" w:rsidRPr="0031685E">
        <w:rPr>
          <w:rFonts w:ascii="Times New Roman" w:hAnsi="Times New Roman" w:cs="Times New Roman"/>
          <w:sz w:val="24"/>
          <w:szCs w:val="24"/>
          <w:vertAlign w:val="subscript"/>
        </w:rPr>
        <w:t>EAC</w:t>
      </w:r>
      <w:r w:rsidR="00865426" w:rsidRPr="0031685E">
        <w:rPr>
          <w:rFonts w:ascii="Times New Roman" w:hAnsi="Times New Roman" w:cs="Times New Roman"/>
          <w:sz w:val="24"/>
          <w:szCs w:val="24"/>
        </w:rPr>
        <w:t xml:space="preserve"> </w:t>
      </w:r>
      <w:r w:rsidR="00865426">
        <w:rPr>
          <w:rFonts w:ascii="Times New Roman" w:hAnsi="Times New Roman" w:cs="Times New Roman"/>
          <w:sz w:val="24"/>
          <w:szCs w:val="24"/>
        </w:rPr>
        <w:t xml:space="preserve">[10] </w:t>
      </w:r>
      <w:r w:rsidR="00865426" w:rsidRPr="0031685E">
        <w:rPr>
          <w:rFonts w:ascii="Times New Roman" w:hAnsi="Times New Roman" w:cs="Times New Roman"/>
          <w:sz w:val="24"/>
          <w:szCs w:val="24"/>
        </w:rPr>
        <w:sym w:font="Symbol" w:char="F0B8"/>
      </w:r>
      <w:r w:rsidR="00865426">
        <w:rPr>
          <w:rFonts w:ascii="Times New Roman" w:hAnsi="Times New Roman" w:cs="Times New Roman"/>
          <w:sz w:val="24"/>
          <w:szCs w:val="24"/>
        </w:rPr>
        <w:t xml:space="preserve"> (STA</w:t>
      </w:r>
      <w:r w:rsidR="00865426" w:rsidRPr="0031685E">
        <w:rPr>
          <w:rFonts w:ascii="Times New Roman" w:hAnsi="Times New Roman" w:cs="Times New Roman"/>
          <w:sz w:val="24"/>
          <w:szCs w:val="24"/>
          <w:vertAlign w:val="subscript"/>
        </w:rPr>
        <w:t>Acres</w:t>
      </w:r>
      <w:r w:rsidR="00865426">
        <w:rPr>
          <w:rFonts w:ascii="Times New Roman" w:hAnsi="Times New Roman" w:cs="Times New Roman"/>
          <w:sz w:val="24"/>
          <w:szCs w:val="24"/>
        </w:rPr>
        <w:t xml:space="preserve"> [5] </w:t>
      </w:r>
      <w:r w:rsidR="00865426" w:rsidRPr="0031685E">
        <w:rPr>
          <w:rFonts w:ascii="Times New Roman" w:hAnsi="Times New Roman" w:cs="Times New Roman"/>
          <w:sz w:val="24"/>
          <w:szCs w:val="24"/>
        </w:rPr>
        <w:t xml:space="preserve">x </w:t>
      </w:r>
      <w:r w:rsidR="00865426">
        <w:rPr>
          <w:rFonts w:ascii="Times New Roman" w:hAnsi="Times New Roman" w:cs="Times New Roman"/>
          <w:sz w:val="24"/>
          <w:szCs w:val="24"/>
        </w:rPr>
        <w:t>STA</w:t>
      </w:r>
      <w:r w:rsidR="00865426" w:rsidRPr="0031685E">
        <w:rPr>
          <w:rFonts w:ascii="Times New Roman" w:hAnsi="Times New Roman" w:cs="Times New Roman"/>
          <w:sz w:val="24"/>
          <w:szCs w:val="24"/>
          <w:vertAlign w:val="subscript"/>
        </w:rPr>
        <w:t>Depth</w:t>
      </w:r>
      <w:r w:rsidR="00865426">
        <w:rPr>
          <w:rFonts w:ascii="Times New Roman" w:hAnsi="Times New Roman" w:cs="Times New Roman"/>
          <w:sz w:val="24"/>
          <w:szCs w:val="24"/>
        </w:rPr>
        <w:t xml:space="preserve">); when divided into 365 days quotient is </w:t>
      </w:r>
      <w:r w:rsidR="00865426" w:rsidRPr="0031685E">
        <w:rPr>
          <w:rFonts w:ascii="Times New Roman" w:hAnsi="Times New Roman" w:cs="Times New Roman"/>
          <w:sz w:val="24"/>
          <w:szCs w:val="24"/>
        </w:rPr>
        <w:t>STA</w:t>
      </w:r>
      <w:r w:rsidR="00865426" w:rsidRPr="0031685E">
        <w:rPr>
          <w:rFonts w:ascii="Times New Roman" w:hAnsi="Times New Roman" w:cs="Times New Roman"/>
          <w:sz w:val="24"/>
          <w:szCs w:val="24"/>
          <w:vertAlign w:val="subscript"/>
        </w:rPr>
        <w:t>FTdays</w:t>
      </w:r>
    </w:p>
    <w:p w:rsidR="00632A36" w:rsidRPr="0031685E" w:rsidRDefault="00632A36" w:rsidP="005C27F5">
      <w:pPr>
        <w:spacing w:after="120"/>
        <w:rPr>
          <w:rFonts w:ascii="Times New Roman" w:hAnsi="Times New Roman" w:cs="Times New Roman"/>
          <w:sz w:val="24"/>
          <w:szCs w:val="24"/>
        </w:rPr>
      </w:pPr>
      <w:r w:rsidRPr="0031685E">
        <w:rPr>
          <w:rFonts w:ascii="Times New Roman" w:hAnsi="Times New Roman" w:cs="Times New Roman"/>
          <w:sz w:val="24"/>
          <w:szCs w:val="24"/>
        </w:rPr>
        <w:t>STA</w:t>
      </w:r>
      <w:r w:rsidRPr="0031685E">
        <w:rPr>
          <w:rFonts w:ascii="Times New Roman" w:hAnsi="Times New Roman" w:cs="Times New Roman"/>
          <w:sz w:val="24"/>
          <w:szCs w:val="24"/>
          <w:vertAlign w:val="subscript"/>
        </w:rPr>
        <w:t>FT</w:t>
      </w:r>
      <w:r w:rsidR="00CD454B" w:rsidRPr="0031685E">
        <w:rPr>
          <w:rFonts w:ascii="Times New Roman" w:hAnsi="Times New Roman" w:cs="Times New Roman"/>
          <w:sz w:val="24"/>
          <w:szCs w:val="24"/>
          <w:vertAlign w:val="subscript"/>
        </w:rPr>
        <w:t>days</w:t>
      </w:r>
      <w:r w:rsidRPr="0031685E">
        <w:rPr>
          <w:rFonts w:ascii="Times New Roman" w:hAnsi="Times New Roman" w:cs="Times New Roman"/>
          <w:sz w:val="24"/>
          <w:szCs w:val="24"/>
        </w:rPr>
        <w:t xml:space="preserve"> </w:t>
      </w:r>
      <w:r w:rsidR="009A558B">
        <w:rPr>
          <w:rFonts w:ascii="Times New Roman" w:hAnsi="Times New Roman" w:cs="Times New Roman"/>
          <w:sz w:val="24"/>
          <w:szCs w:val="24"/>
        </w:rPr>
        <w:t xml:space="preserve">[8] </w:t>
      </w:r>
      <w:r w:rsidR="000035E7" w:rsidRPr="0031685E">
        <w:rPr>
          <w:rFonts w:ascii="Times New Roman" w:hAnsi="Times New Roman" w:cs="Times New Roman"/>
          <w:sz w:val="24"/>
          <w:szCs w:val="24"/>
        </w:rPr>
        <w:t xml:space="preserve">is STA Flow Through </w:t>
      </w:r>
      <w:r w:rsidR="00CD454B" w:rsidRPr="0031685E">
        <w:rPr>
          <w:rFonts w:ascii="Times New Roman" w:hAnsi="Times New Roman" w:cs="Times New Roman"/>
          <w:sz w:val="24"/>
          <w:szCs w:val="24"/>
        </w:rPr>
        <w:t>in days</w:t>
      </w:r>
    </w:p>
    <w:p w:rsidR="00632A36" w:rsidRPr="0031685E" w:rsidRDefault="00165837" w:rsidP="00772AAC">
      <w:pPr>
        <w:rPr>
          <w:rFonts w:ascii="Times New Roman" w:hAnsi="Times New Roman" w:cs="Times New Roman"/>
          <w:sz w:val="24"/>
          <w:szCs w:val="24"/>
        </w:rPr>
      </w:pPr>
      <w:r w:rsidRPr="0031685E">
        <w:rPr>
          <w:rFonts w:ascii="Times New Roman" w:hAnsi="Times New Roman" w:cs="Times New Roman"/>
          <w:sz w:val="24"/>
          <w:szCs w:val="24"/>
        </w:rPr>
        <w:t>S</w:t>
      </w:r>
      <w:r w:rsidR="00632A36" w:rsidRPr="0031685E">
        <w:rPr>
          <w:rFonts w:ascii="Times New Roman" w:hAnsi="Times New Roman" w:cs="Times New Roman"/>
          <w:sz w:val="24"/>
          <w:szCs w:val="24"/>
        </w:rPr>
        <w:t>TA</w:t>
      </w:r>
      <w:r w:rsidR="00632A36" w:rsidRPr="0031685E">
        <w:rPr>
          <w:rFonts w:ascii="Times New Roman" w:hAnsi="Times New Roman" w:cs="Times New Roman"/>
          <w:sz w:val="24"/>
          <w:szCs w:val="24"/>
          <w:vertAlign w:val="subscript"/>
        </w:rPr>
        <w:t>NSC</w:t>
      </w:r>
      <w:r w:rsidR="00632A36" w:rsidRPr="0031685E">
        <w:rPr>
          <w:rFonts w:ascii="Times New Roman" w:hAnsi="Times New Roman" w:cs="Times New Roman"/>
          <w:sz w:val="24"/>
          <w:szCs w:val="24"/>
        </w:rPr>
        <w:t xml:space="preserve"> is STA</w:t>
      </w:r>
      <w:r w:rsidR="000035E7" w:rsidRPr="0031685E">
        <w:rPr>
          <w:rFonts w:ascii="Times New Roman" w:hAnsi="Times New Roman" w:cs="Times New Roman"/>
          <w:sz w:val="24"/>
          <w:szCs w:val="24"/>
        </w:rPr>
        <w:t xml:space="preserve"> Nominal Storage Capacity, which is the product of STA</w:t>
      </w:r>
      <w:r w:rsidR="000035E7" w:rsidRPr="0031685E">
        <w:rPr>
          <w:rFonts w:ascii="Times New Roman" w:hAnsi="Times New Roman" w:cs="Times New Roman"/>
          <w:sz w:val="24"/>
          <w:szCs w:val="24"/>
          <w:vertAlign w:val="subscript"/>
        </w:rPr>
        <w:t>Acres</w:t>
      </w:r>
      <w:r w:rsidR="00632A36" w:rsidRPr="0031685E">
        <w:rPr>
          <w:rFonts w:ascii="Times New Roman" w:hAnsi="Times New Roman" w:cs="Times New Roman"/>
          <w:sz w:val="24"/>
          <w:szCs w:val="24"/>
        </w:rPr>
        <w:t xml:space="preserve"> </w:t>
      </w:r>
      <w:r w:rsidR="000035E7" w:rsidRPr="0031685E">
        <w:rPr>
          <w:rFonts w:ascii="Times New Roman" w:hAnsi="Times New Roman" w:cs="Times New Roman"/>
          <w:sz w:val="24"/>
          <w:szCs w:val="24"/>
        </w:rPr>
        <w:t>and STA</w:t>
      </w:r>
      <w:r w:rsidR="000035E7" w:rsidRPr="0031685E">
        <w:rPr>
          <w:rFonts w:ascii="Times New Roman" w:hAnsi="Times New Roman" w:cs="Times New Roman"/>
          <w:sz w:val="24"/>
          <w:szCs w:val="24"/>
          <w:vertAlign w:val="subscript"/>
        </w:rPr>
        <w:t>Depth</w:t>
      </w:r>
    </w:p>
    <w:p w:rsidR="00491C32" w:rsidRPr="0031685E" w:rsidRDefault="00491C32" w:rsidP="00772AAC">
      <w:pPr>
        <w:rPr>
          <w:rFonts w:ascii="Times New Roman" w:hAnsi="Times New Roman" w:cs="Times New Roman"/>
          <w:sz w:val="24"/>
          <w:szCs w:val="24"/>
        </w:rPr>
      </w:pPr>
      <w:r w:rsidRPr="00422E99">
        <w:rPr>
          <w:rFonts w:ascii="Times New Roman" w:hAnsi="Times New Roman" w:cs="Times New Roman"/>
          <w:b/>
          <w:sz w:val="24"/>
          <w:szCs w:val="24"/>
          <w:u w:val="single"/>
        </w:rPr>
        <w:t>Calculation Formulas</w:t>
      </w:r>
      <w:r w:rsidRPr="0031685E">
        <w:rPr>
          <w:rFonts w:ascii="Times New Roman" w:hAnsi="Times New Roman" w:cs="Times New Roman"/>
          <w:sz w:val="24"/>
          <w:szCs w:val="24"/>
        </w:rPr>
        <w:t xml:space="preserve"> (bracketed numbers correspond to columns in </w:t>
      </w:r>
      <w:r w:rsidRPr="0031685E">
        <w:rPr>
          <w:rFonts w:ascii="Arial" w:hAnsi="Arial" w:cs="Arial"/>
          <w:b/>
          <w:sz w:val="24"/>
          <w:szCs w:val="24"/>
        </w:rPr>
        <w:t>Table 1</w:t>
      </w:r>
      <w:r w:rsidRPr="0031685E">
        <w:rPr>
          <w:rFonts w:ascii="Times New Roman" w:hAnsi="Times New Roman" w:cs="Times New Roman"/>
          <w:sz w:val="24"/>
          <w:szCs w:val="24"/>
        </w:rPr>
        <w:t>)</w:t>
      </w:r>
    </w:p>
    <w:p w:rsidR="00772AAC" w:rsidRPr="002342AF" w:rsidRDefault="00491C32" w:rsidP="00491C32">
      <w:pPr>
        <w:ind w:left="720" w:hanging="720"/>
        <w:rPr>
          <w:rFonts w:ascii="Times New Roman" w:hAnsi="Times New Roman" w:cs="Times New Roman"/>
          <w:sz w:val="24"/>
          <w:szCs w:val="24"/>
        </w:rPr>
      </w:pPr>
      <w:r w:rsidRPr="002342AF">
        <w:rPr>
          <w:rFonts w:ascii="Times New Roman" w:hAnsi="Times New Roman" w:cs="Times New Roman"/>
          <w:sz w:val="24"/>
          <w:szCs w:val="24"/>
        </w:rPr>
        <w:t xml:space="preserve">[5] </w:t>
      </w:r>
      <w:r w:rsidR="00422E99">
        <w:rPr>
          <w:rFonts w:ascii="Times New Roman" w:hAnsi="Times New Roman" w:cs="Times New Roman"/>
          <w:sz w:val="24"/>
          <w:szCs w:val="24"/>
        </w:rPr>
        <w:t xml:space="preserve">Although </w:t>
      </w:r>
      <w:r w:rsidR="005C27F5" w:rsidRPr="002342AF">
        <w:rPr>
          <w:rFonts w:ascii="Times New Roman" w:hAnsi="Times New Roman" w:cs="Times New Roman"/>
          <w:sz w:val="24"/>
          <w:szCs w:val="24"/>
        </w:rPr>
        <w:t xml:space="preserve">not done in this analysis, it is possible to use the model </w:t>
      </w:r>
      <w:r w:rsidR="00C47963" w:rsidRPr="002342AF">
        <w:rPr>
          <w:rFonts w:ascii="Times New Roman" w:hAnsi="Times New Roman" w:cs="Times New Roman"/>
          <w:sz w:val="24"/>
          <w:szCs w:val="24"/>
        </w:rPr>
        <w:t xml:space="preserve">to </w:t>
      </w:r>
      <w:r w:rsidR="009F38CE" w:rsidRPr="002342AF">
        <w:rPr>
          <w:rFonts w:ascii="Times New Roman" w:hAnsi="Times New Roman" w:cs="Times New Roman"/>
          <w:sz w:val="24"/>
          <w:szCs w:val="24"/>
        </w:rPr>
        <w:t xml:space="preserve">calculate </w:t>
      </w:r>
      <w:r w:rsidR="004E25B5" w:rsidRPr="002342AF">
        <w:rPr>
          <w:rFonts w:ascii="Times New Roman" w:hAnsi="Times New Roman" w:cs="Times New Roman"/>
          <w:sz w:val="24"/>
          <w:szCs w:val="24"/>
        </w:rPr>
        <w:t xml:space="preserve">the quantity of </w:t>
      </w:r>
      <w:r w:rsidR="002E279C" w:rsidRPr="002342AF">
        <w:rPr>
          <w:rFonts w:ascii="Times New Roman" w:hAnsi="Times New Roman" w:cs="Times New Roman"/>
          <w:sz w:val="24"/>
          <w:szCs w:val="24"/>
        </w:rPr>
        <w:t xml:space="preserve">STA Acres that </w:t>
      </w:r>
      <w:r w:rsidR="00C47963" w:rsidRPr="002342AF">
        <w:rPr>
          <w:rFonts w:ascii="Times New Roman" w:hAnsi="Times New Roman" w:cs="Times New Roman"/>
          <w:sz w:val="24"/>
          <w:szCs w:val="24"/>
        </w:rPr>
        <w:t xml:space="preserve">would </w:t>
      </w:r>
      <w:r w:rsidR="002E279C" w:rsidRPr="002342AF">
        <w:rPr>
          <w:rFonts w:ascii="Times New Roman" w:hAnsi="Times New Roman" w:cs="Times New Roman"/>
          <w:sz w:val="24"/>
          <w:szCs w:val="24"/>
        </w:rPr>
        <w:t xml:space="preserve">meet </w:t>
      </w:r>
      <w:r w:rsidR="00B321B0" w:rsidRPr="002342AF">
        <w:rPr>
          <w:rFonts w:ascii="Times New Roman" w:hAnsi="Times New Roman" w:cs="Times New Roman"/>
          <w:sz w:val="24"/>
          <w:szCs w:val="24"/>
        </w:rPr>
        <w:t xml:space="preserve">the </w:t>
      </w:r>
      <w:r w:rsidR="002E279C" w:rsidRPr="002342AF">
        <w:rPr>
          <w:rFonts w:ascii="Times New Roman" w:hAnsi="Times New Roman" w:cs="Times New Roman"/>
          <w:sz w:val="24"/>
          <w:szCs w:val="24"/>
        </w:rPr>
        <w:t>CERP G</w:t>
      </w:r>
      <w:r w:rsidR="00772AAC" w:rsidRPr="002342AF">
        <w:rPr>
          <w:rFonts w:ascii="Times New Roman" w:hAnsi="Times New Roman" w:cs="Times New Roman"/>
          <w:sz w:val="24"/>
          <w:szCs w:val="24"/>
        </w:rPr>
        <w:t xml:space="preserve">oal of 300,000 ac-ft/yr additional flow from </w:t>
      </w:r>
      <w:r w:rsidR="00422E99">
        <w:rPr>
          <w:rFonts w:ascii="Times New Roman" w:hAnsi="Times New Roman" w:cs="Times New Roman"/>
          <w:sz w:val="24"/>
          <w:szCs w:val="24"/>
        </w:rPr>
        <w:t xml:space="preserve">the </w:t>
      </w:r>
      <w:r w:rsidR="00772AAC" w:rsidRPr="002342AF">
        <w:rPr>
          <w:rFonts w:ascii="Times New Roman" w:hAnsi="Times New Roman" w:cs="Times New Roman"/>
          <w:sz w:val="24"/>
          <w:szCs w:val="24"/>
        </w:rPr>
        <w:t xml:space="preserve">EAA </w:t>
      </w:r>
      <w:r w:rsidR="00422E99">
        <w:rPr>
          <w:rFonts w:ascii="Times New Roman" w:hAnsi="Times New Roman" w:cs="Times New Roman"/>
          <w:sz w:val="24"/>
          <w:szCs w:val="24"/>
        </w:rPr>
        <w:t xml:space="preserve">Reservoir/ </w:t>
      </w:r>
      <w:r w:rsidR="005E75DB" w:rsidRPr="002342AF">
        <w:rPr>
          <w:rFonts w:ascii="Times New Roman" w:hAnsi="Times New Roman" w:cs="Times New Roman"/>
          <w:sz w:val="24"/>
          <w:szCs w:val="24"/>
        </w:rPr>
        <w:t xml:space="preserve">STA </w:t>
      </w:r>
      <w:r w:rsidR="00772AAC" w:rsidRPr="002342AF">
        <w:rPr>
          <w:rFonts w:ascii="Times New Roman" w:hAnsi="Times New Roman" w:cs="Times New Roman"/>
          <w:sz w:val="24"/>
          <w:szCs w:val="24"/>
        </w:rPr>
        <w:t>system</w:t>
      </w:r>
      <w:r w:rsidR="00422E99">
        <w:rPr>
          <w:rFonts w:ascii="Times New Roman" w:hAnsi="Times New Roman" w:cs="Times New Roman"/>
          <w:sz w:val="24"/>
          <w:szCs w:val="24"/>
        </w:rPr>
        <w:t xml:space="preserve"> (or an</w:t>
      </w:r>
      <w:r w:rsidR="002342AF">
        <w:rPr>
          <w:rFonts w:ascii="Times New Roman" w:hAnsi="Times New Roman" w:cs="Times New Roman"/>
          <w:sz w:val="24"/>
          <w:szCs w:val="24"/>
        </w:rPr>
        <w:t xml:space="preserve">other goal), using </w:t>
      </w:r>
      <w:r w:rsidR="002342AF" w:rsidRPr="002342AF">
        <w:rPr>
          <w:rFonts w:ascii="Times New Roman" w:hAnsi="Times New Roman" w:cs="Times New Roman"/>
          <w:sz w:val="24"/>
          <w:szCs w:val="24"/>
        </w:rPr>
        <w:t>STA</w:t>
      </w:r>
      <w:r w:rsidR="002342AF" w:rsidRPr="002342AF">
        <w:rPr>
          <w:rFonts w:ascii="Times New Roman" w:hAnsi="Times New Roman" w:cs="Times New Roman"/>
          <w:sz w:val="24"/>
          <w:szCs w:val="24"/>
          <w:vertAlign w:val="subscript"/>
        </w:rPr>
        <w:t xml:space="preserve">FTdays </w:t>
      </w:r>
      <w:r w:rsidR="002342AF" w:rsidRPr="002342AF">
        <w:rPr>
          <w:rFonts w:ascii="Times New Roman" w:hAnsi="Times New Roman" w:cs="Times New Roman"/>
          <w:sz w:val="24"/>
          <w:szCs w:val="24"/>
        </w:rPr>
        <w:t>[8]</w:t>
      </w:r>
      <w:r w:rsidR="002342AF">
        <w:rPr>
          <w:rFonts w:ascii="Times New Roman" w:hAnsi="Times New Roman" w:cs="Times New Roman"/>
          <w:sz w:val="24"/>
          <w:szCs w:val="24"/>
        </w:rPr>
        <w:t xml:space="preserve"> as a “forcing” variable</w:t>
      </w:r>
    </w:p>
    <w:p w:rsidR="00772AAC" w:rsidRPr="002342AF" w:rsidRDefault="00632A36" w:rsidP="00422E99">
      <w:pPr>
        <w:spacing w:after="60"/>
        <w:rPr>
          <w:rFonts w:ascii="Times New Roman" w:hAnsi="Times New Roman" w:cs="Times New Roman"/>
          <w:sz w:val="24"/>
          <w:szCs w:val="24"/>
        </w:rPr>
      </w:pPr>
      <w:r w:rsidRPr="002342AF">
        <w:rPr>
          <w:rFonts w:ascii="Times New Roman" w:hAnsi="Times New Roman" w:cs="Times New Roman"/>
          <w:sz w:val="24"/>
          <w:szCs w:val="24"/>
        </w:rPr>
        <w:t xml:space="preserve"> </w:t>
      </w:r>
      <w:r w:rsidR="00491C32" w:rsidRPr="002342AF">
        <w:rPr>
          <w:rFonts w:ascii="Times New Roman" w:hAnsi="Times New Roman" w:cs="Times New Roman"/>
          <w:sz w:val="24"/>
          <w:szCs w:val="24"/>
        </w:rPr>
        <w:tab/>
        <w:t>[5] STA</w:t>
      </w:r>
      <w:r w:rsidR="00491C32" w:rsidRPr="002342AF">
        <w:rPr>
          <w:rFonts w:ascii="Times New Roman" w:hAnsi="Times New Roman" w:cs="Times New Roman"/>
          <w:sz w:val="24"/>
          <w:szCs w:val="24"/>
          <w:vertAlign w:val="subscript"/>
        </w:rPr>
        <w:t>Acres</w:t>
      </w:r>
      <w:r w:rsidR="00491C32" w:rsidRPr="002342AF">
        <w:rPr>
          <w:rFonts w:ascii="Times New Roman" w:hAnsi="Times New Roman" w:cs="Times New Roman"/>
          <w:sz w:val="24"/>
          <w:szCs w:val="24"/>
        </w:rPr>
        <w:t xml:space="preserve"> = RES</w:t>
      </w:r>
      <w:r w:rsidR="00491C32" w:rsidRPr="002342AF">
        <w:rPr>
          <w:rFonts w:ascii="Times New Roman" w:hAnsi="Times New Roman" w:cs="Times New Roman"/>
          <w:sz w:val="24"/>
          <w:szCs w:val="24"/>
          <w:vertAlign w:val="subscript"/>
        </w:rPr>
        <w:t>FTC</w:t>
      </w:r>
      <w:r w:rsidR="00CD454B" w:rsidRPr="002342AF">
        <w:rPr>
          <w:rFonts w:ascii="Times New Roman" w:hAnsi="Times New Roman" w:cs="Times New Roman"/>
          <w:sz w:val="24"/>
          <w:szCs w:val="24"/>
        </w:rPr>
        <w:t xml:space="preserve"> </w:t>
      </w:r>
      <w:r w:rsidR="00C47963" w:rsidRPr="002342AF">
        <w:rPr>
          <w:rFonts w:ascii="Times New Roman" w:hAnsi="Times New Roman" w:cs="Times New Roman"/>
          <w:sz w:val="24"/>
          <w:szCs w:val="24"/>
        </w:rPr>
        <w:t xml:space="preserve">[9] </w:t>
      </w:r>
      <w:r w:rsidR="00CD454B" w:rsidRPr="002342AF">
        <w:rPr>
          <w:rFonts w:ascii="Times New Roman" w:hAnsi="Times New Roman" w:cs="Times New Roman"/>
          <w:sz w:val="24"/>
          <w:szCs w:val="24"/>
        </w:rPr>
        <w:sym w:font="Symbol" w:char="F0B8"/>
      </w:r>
      <w:r w:rsidR="00CD454B" w:rsidRPr="002342AF">
        <w:rPr>
          <w:rFonts w:ascii="Times New Roman" w:hAnsi="Times New Roman" w:cs="Times New Roman"/>
          <w:sz w:val="24"/>
          <w:szCs w:val="24"/>
        </w:rPr>
        <w:t xml:space="preserve"> (365 </w:t>
      </w:r>
      <w:r w:rsidR="00CD454B" w:rsidRPr="002342AF">
        <w:rPr>
          <w:rFonts w:ascii="Times New Roman" w:hAnsi="Times New Roman" w:cs="Times New Roman"/>
          <w:sz w:val="24"/>
          <w:szCs w:val="24"/>
        </w:rPr>
        <w:sym w:font="Symbol" w:char="F0B8"/>
      </w:r>
      <w:r w:rsidR="00CD454B" w:rsidRPr="002342AF">
        <w:rPr>
          <w:rFonts w:ascii="Times New Roman" w:hAnsi="Times New Roman" w:cs="Times New Roman"/>
          <w:sz w:val="24"/>
          <w:szCs w:val="24"/>
        </w:rPr>
        <w:t xml:space="preserve"> </w:t>
      </w:r>
      <w:r w:rsidR="00491C32" w:rsidRPr="002342AF">
        <w:rPr>
          <w:rFonts w:ascii="Times New Roman" w:hAnsi="Times New Roman" w:cs="Times New Roman"/>
          <w:sz w:val="24"/>
          <w:szCs w:val="24"/>
        </w:rPr>
        <w:t>STA</w:t>
      </w:r>
      <w:r w:rsidR="00CD454B" w:rsidRPr="002342AF">
        <w:rPr>
          <w:rFonts w:ascii="Times New Roman" w:hAnsi="Times New Roman" w:cs="Times New Roman"/>
          <w:sz w:val="24"/>
          <w:szCs w:val="24"/>
          <w:vertAlign w:val="subscript"/>
        </w:rPr>
        <w:t>FTdays</w:t>
      </w:r>
      <w:r w:rsidR="00C47963" w:rsidRPr="002342AF">
        <w:rPr>
          <w:rFonts w:ascii="Times New Roman" w:hAnsi="Times New Roman" w:cs="Times New Roman"/>
          <w:sz w:val="24"/>
          <w:szCs w:val="24"/>
          <w:vertAlign w:val="subscript"/>
        </w:rPr>
        <w:t xml:space="preserve"> </w:t>
      </w:r>
      <w:r w:rsidR="00C47963" w:rsidRPr="002342AF">
        <w:rPr>
          <w:rFonts w:ascii="Times New Roman" w:hAnsi="Times New Roman" w:cs="Times New Roman"/>
          <w:sz w:val="24"/>
          <w:szCs w:val="24"/>
        </w:rPr>
        <w:t>[8]</w:t>
      </w:r>
      <w:r w:rsidR="00CD454B" w:rsidRPr="002342AF">
        <w:rPr>
          <w:rFonts w:ascii="Times New Roman" w:hAnsi="Times New Roman" w:cs="Times New Roman"/>
          <w:sz w:val="24"/>
          <w:szCs w:val="24"/>
        </w:rPr>
        <w:t xml:space="preserve">) </w:t>
      </w:r>
      <w:r w:rsidR="00491C32" w:rsidRPr="002342AF">
        <w:rPr>
          <w:rFonts w:ascii="Times New Roman" w:hAnsi="Times New Roman" w:cs="Times New Roman"/>
          <w:sz w:val="24"/>
          <w:szCs w:val="24"/>
        </w:rPr>
        <w:t>RES</w:t>
      </w:r>
      <w:r w:rsidR="00491C32" w:rsidRPr="002342AF">
        <w:rPr>
          <w:rFonts w:ascii="Times New Roman" w:hAnsi="Times New Roman" w:cs="Times New Roman"/>
          <w:sz w:val="24"/>
          <w:szCs w:val="24"/>
          <w:vertAlign w:val="subscript"/>
        </w:rPr>
        <w:t>NSC</w:t>
      </w:r>
      <w:r w:rsidR="00C47963" w:rsidRPr="002342AF">
        <w:rPr>
          <w:rFonts w:ascii="Times New Roman" w:hAnsi="Times New Roman" w:cs="Times New Roman"/>
          <w:sz w:val="24"/>
          <w:szCs w:val="24"/>
        </w:rPr>
        <w:t xml:space="preserve"> [2]</w:t>
      </w:r>
      <w:r w:rsidR="00491C32" w:rsidRPr="002342AF">
        <w:rPr>
          <w:rFonts w:ascii="Times New Roman" w:hAnsi="Times New Roman" w:cs="Times New Roman"/>
          <w:sz w:val="24"/>
          <w:szCs w:val="24"/>
        </w:rPr>
        <w:t xml:space="preserve"> </w:t>
      </w:r>
      <w:r w:rsidR="00C47963" w:rsidRPr="002342AF">
        <w:rPr>
          <w:rFonts w:ascii="Times New Roman" w:hAnsi="Times New Roman" w:cs="Times New Roman"/>
          <w:sz w:val="24"/>
          <w:szCs w:val="24"/>
        </w:rPr>
        <w:sym w:font="Symbol" w:char="F0B8"/>
      </w:r>
      <w:r w:rsidR="00C47963" w:rsidRPr="002342AF">
        <w:rPr>
          <w:rFonts w:ascii="Times New Roman" w:hAnsi="Times New Roman" w:cs="Times New Roman"/>
          <w:sz w:val="24"/>
          <w:szCs w:val="24"/>
        </w:rPr>
        <w:t xml:space="preserve"> </w:t>
      </w:r>
      <w:r w:rsidR="00491C32" w:rsidRPr="002342AF">
        <w:rPr>
          <w:rFonts w:ascii="Times New Roman" w:hAnsi="Times New Roman" w:cs="Times New Roman"/>
          <w:sz w:val="24"/>
          <w:szCs w:val="24"/>
        </w:rPr>
        <w:t>STA</w:t>
      </w:r>
      <w:r w:rsidR="00491C32" w:rsidRPr="002342AF">
        <w:rPr>
          <w:rFonts w:ascii="Times New Roman" w:hAnsi="Times New Roman" w:cs="Times New Roman"/>
          <w:sz w:val="24"/>
          <w:szCs w:val="24"/>
          <w:vertAlign w:val="subscript"/>
        </w:rPr>
        <w:t>Depth</w:t>
      </w:r>
    </w:p>
    <w:p w:rsidR="00772AAC" w:rsidRPr="002342AF" w:rsidRDefault="002342AF" w:rsidP="00422E99">
      <w:pPr>
        <w:spacing w:after="60"/>
        <w:ind w:firstLine="720"/>
        <w:rPr>
          <w:rFonts w:ascii="Times New Roman" w:hAnsi="Times New Roman" w:cs="Times New Roman"/>
          <w:sz w:val="24"/>
          <w:szCs w:val="24"/>
        </w:rPr>
      </w:pPr>
      <w:r w:rsidRPr="002342AF">
        <w:rPr>
          <w:rFonts w:ascii="Times New Roman" w:hAnsi="Times New Roman" w:cs="Times New Roman"/>
          <w:sz w:val="24"/>
          <w:szCs w:val="24"/>
        </w:rPr>
        <w:t>w</w:t>
      </w:r>
      <w:r w:rsidR="00772AAC" w:rsidRPr="002342AF">
        <w:rPr>
          <w:rFonts w:ascii="Times New Roman" w:hAnsi="Times New Roman" w:cs="Times New Roman"/>
          <w:sz w:val="24"/>
          <w:szCs w:val="24"/>
        </w:rPr>
        <w:t>here</w:t>
      </w:r>
    </w:p>
    <w:p w:rsidR="002342AF" w:rsidRDefault="002342AF" w:rsidP="00422E99">
      <w:pPr>
        <w:spacing w:after="60"/>
        <w:ind w:firstLine="720"/>
        <w:rPr>
          <w:rFonts w:ascii="Times New Roman" w:hAnsi="Times New Roman" w:cs="Times New Roman"/>
          <w:sz w:val="24"/>
          <w:szCs w:val="24"/>
        </w:rPr>
      </w:pPr>
      <w:r>
        <w:rPr>
          <w:rFonts w:ascii="Times New Roman" w:hAnsi="Times New Roman" w:cs="Times New Roman"/>
          <w:sz w:val="24"/>
          <w:szCs w:val="24"/>
        </w:rPr>
        <w:t>STA</w:t>
      </w:r>
      <w:r w:rsidRPr="001A7934">
        <w:rPr>
          <w:rFonts w:ascii="Times New Roman" w:hAnsi="Times New Roman" w:cs="Times New Roman"/>
          <w:sz w:val="24"/>
          <w:szCs w:val="24"/>
          <w:vertAlign w:val="subscript"/>
        </w:rPr>
        <w:t>Depth</w:t>
      </w:r>
      <w:r w:rsidRPr="0031685E">
        <w:rPr>
          <w:rFonts w:ascii="Times New Roman" w:hAnsi="Times New Roman" w:cs="Times New Roman"/>
          <w:sz w:val="24"/>
          <w:szCs w:val="24"/>
        </w:rPr>
        <w:t xml:space="preserve"> </w:t>
      </w:r>
      <w:r>
        <w:rPr>
          <w:rFonts w:ascii="Times New Roman" w:hAnsi="Times New Roman" w:cs="Times New Roman"/>
          <w:sz w:val="24"/>
          <w:szCs w:val="24"/>
        </w:rPr>
        <w:t xml:space="preserve">is 1.5 feet and </w:t>
      </w:r>
      <w:r w:rsidRPr="002342AF">
        <w:rPr>
          <w:rFonts w:ascii="Times New Roman" w:hAnsi="Times New Roman" w:cs="Times New Roman"/>
          <w:sz w:val="24"/>
          <w:szCs w:val="24"/>
        </w:rPr>
        <w:t>STA</w:t>
      </w:r>
      <w:r w:rsidRPr="002342AF">
        <w:rPr>
          <w:rFonts w:ascii="Times New Roman" w:hAnsi="Times New Roman" w:cs="Times New Roman"/>
          <w:sz w:val="24"/>
          <w:szCs w:val="24"/>
          <w:vertAlign w:val="subscript"/>
        </w:rPr>
        <w:t>FTdays</w:t>
      </w:r>
      <w:r>
        <w:rPr>
          <w:rFonts w:ascii="Times New Roman" w:hAnsi="Times New Roman" w:cs="Times New Roman"/>
          <w:sz w:val="24"/>
          <w:szCs w:val="24"/>
        </w:rPr>
        <w:t xml:space="preserve"> is 28 days</w:t>
      </w:r>
      <w:r w:rsidR="00422E99">
        <w:rPr>
          <w:rFonts w:ascii="Times New Roman" w:hAnsi="Times New Roman" w:cs="Times New Roman"/>
          <w:sz w:val="24"/>
          <w:szCs w:val="24"/>
        </w:rPr>
        <w:t xml:space="preserve">, or </w:t>
      </w:r>
    </w:p>
    <w:p w:rsidR="002342AF" w:rsidRDefault="002342AF" w:rsidP="002342AF">
      <w:pPr>
        <w:ind w:firstLine="720"/>
        <w:rPr>
          <w:rFonts w:ascii="Times New Roman" w:hAnsi="Times New Roman" w:cs="Times New Roman"/>
          <w:sz w:val="24"/>
          <w:szCs w:val="24"/>
        </w:rPr>
      </w:pPr>
      <w:r>
        <w:rPr>
          <w:rFonts w:ascii="Times New Roman" w:hAnsi="Times New Roman" w:cs="Times New Roman"/>
          <w:sz w:val="24"/>
          <w:szCs w:val="24"/>
        </w:rPr>
        <w:t>STA</w:t>
      </w:r>
      <w:r w:rsidRPr="001A7934">
        <w:rPr>
          <w:rFonts w:ascii="Times New Roman" w:hAnsi="Times New Roman" w:cs="Times New Roman"/>
          <w:sz w:val="24"/>
          <w:szCs w:val="24"/>
          <w:vertAlign w:val="subscript"/>
        </w:rPr>
        <w:t>Depth</w:t>
      </w:r>
      <w:r w:rsidRPr="0031685E">
        <w:rPr>
          <w:rFonts w:ascii="Times New Roman" w:hAnsi="Times New Roman" w:cs="Times New Roman"/>
          <w:sz w:val="24"/>
          <w:szCs w:val="24"/>
        </w:rPr>
        <w:t xml:space="preserve"> </w:t>
      </w:r>
      <w:r>
        <w:rPr>
          <w:rFonts w:ascii="Times New Roman" w:hAnsi="Times New Roman" w:cs="Times New Roman"/>
          <w:sz w:val="24"/>
          <w:szCs w:val="24"/>
        </w:rPr>
        <w:t xml:space="preserve">is 4 feet and </w:t>
      </w:r>
      <w:r w:rsidRPr="002342AF">
        <w:rPr>
          <w:rFonts w:ascii="Times New Roman" w:hAnsi="Times New Roman" w:cs="Times New Roman"/>
          <w:sz w:val="24"/>
          <w:szCs w:val="24"/>
        </w:rPr>
        <w:t>STA</w:t>
      </w:r>
      <w:r w:rsidRPr="002342AF">
        <w:rPr>
          <w:rFonts w:ascii="Times New Roman" w:hAnsi="Times New Roman" w:cs="Times New Roman"/>
          <w:sz w:val="24"/>
          <w:szCs w:val="24"/>
          <w:vertAlign w:val="subscript"/>
        </w:rPr>
        <w:t>FTdays</w:t>
      </w:r>
      <w:r>
        <w:rPr>
          <w:rFonts w:ascii="Times New Roman" w:hAnsi="Times New Roman" w:cs="Times New Roman"/>
          <w:sz w:val="24"/>
          <w:szCs w:val="24"/>
        </w:rPr>
        <w:t xml:space="preserve"> is 76 days</w:t>
      </w:r>
    </w:p>
    <w:p w:rsidR="00422E99" w:rsidRDefault="00422E99" w:rsidP="00422E99">
      <w:pPr>
        <w:spacing w:after="60"/>
        <w:rPr>
          <w:rFonts w:ascii="Times New Roman" w:hAnsi="Times New Roman" w:cs="Times New Roman"/>
          <w:sz w:val="24"/>
          <w:szCs w:val="24"/>
          <w:vertAlign w:val="subscript"/>
        </w:rPr>
      </w:pPr>
      <w:r>
        <w:rPr>
          <w:rFonts w:ascii="Times New Roman" w:hAnsi="Times New Roman" w:cs="Times New Roman"/>
          <w:sz w:val="24"/>
          <w:szCs w:val="24"/>
        </w:rPr>
        <w:t xml:space="preserve">[6] </w:t>
      </w:r>
      <w:r w:rsidRPr="0031685E">
        <w:rPr>
          <w:rFonts w:ascii="Times New Roman" w:hAnsi="Times New Roman" w:cs="Times New Roman"/>
          <w:sz w:val="24"/>
          <w:szCs w:val="24"/>
        </w:rPr>
        <w:t>STA</w:t>
      </w:r>
      <w:r w:rsidRPr="0031685E">
        <w:rPr>
          <w:rFonts w:ascii="Times New Roman" w:hAnsi="Times New Roman" w:cs="Times New Roman"/>
          <w:sz w:val="24"/>
          <w:szCs w:val="24"/>
          <w:vertAlign w:val="subscript"/>
        </w:rPr>
        <w:t>NSC</w:t>
      </w:r>
      <w:r>
        <w:rPr>
          <w:rFonts w:ascii="Times New Roman" w:hAnsi="Times New Roman" w:cs="Times New Roman"/>
          <w:sz w:val="24"/>
          <w:szCs w:val="24"/>
        </w:rPr>
        <w:t xml:space="preserve"> = </w:t>
      </w:r>
      <w:r w:rsidRPr="0031685E">
        <w:rPr>
          <w:rFonts w:ascii="Times New Roman" w:hAnsi="Times New Roman" w:cs="Times New Roman"/>
          <w:sz w:val="24"/>
          <w:szCs w:val="24"/>
        </w:rPr>
        <w:t>STA</w:t>
      </w:r>
      <w:r w:rsidRPr="0031685E">
        <w:rPr>
          <w:rFonts w:ascii="Times New Roman" w:hAnsi="Times New Roman" w:cs="Times New Roman"/>
          <w:sz w:val="24"/>
          <w:szCs w:val="24"/>
          <w:vertAlign w:val="subscript"/>
        </w:rPr>
        <w:t>Acres</w:t>
      </w:r>
      <w:r w:rsidRPr="0031685E">
        <w:rPr>
          <w:rFonts w:ascii="Times New Roman" w:hAnsi="Times New Roman" w:cs="Times New Roman"/>
          <w:sz w:val="24"/>
          <w:szCs w:val="24"/>
        </w:rPr>
        <w:t xml:space="preserve"> </w:t>
      </w:r>
      <w:r>
        <w:rPr>
          <w:rFonts w:ascii="Times New Roman" w:hAnsi="Times New Roman" w:cs="Times New Roman"/>
          <w:sz w:val="24"/>
          <w:szCs w:val="24"/>
        </w:rPr>
        <w:t xml:space="preserve">[5] x </w:t>
      </w:r>
      <w:r w:rsidRPr="002342AF">
        <w:rPr>
          <w:rFonts w:ascii="Times New Roman" w:hAnsi="Times New Roman" w:cs="Times New Roman"/>
          <w:sz w:val="24"/>
          <w:szCs w:val="24"/>
        </w:rPr>
        <w:t>STA</w:t>
      </w:r>
      <w:r w:rsidRPr="002342AF">
        <w:rPr>
          <w:rFonts w:ascii="Times New Roman" w:hAnsi="Times New Roman" w:cs="Times New Roman"/>
          <w:sz w:val="24"/>
          <w:szCs w:val="24"/>
          <w:vertAlign w:val="subscript"/>
        </w:rPr>
        <w:t>Depth</w:t>
      </w:r>
    </w:p>
    <w:p w:rsidR="00422E99" w:rsidRDefault="00422E99" w:rsidP="00422E99">
      <w:pPr>
        <w:spacing w:after="60"/>
        <w:ind w:firstLine="720"/>
        <w:rPr>
          <w:rFonts w:ascii="Times New Roman" w:hAnsi="Times New Roman" w:cs="Times New Roman"/>
          <w:sz w:val="24"/>
          <w:szCs w:val="24"/>
        </w:rPr>
      </w:pPr>
      <w:r>
        <w:rPr>
          <w:rFonts w:ascii="Times New Roman" w:hAnsi="Times New Roman" w:cs="Times New Roman"/>
          <w:sz w:val="24"/>
          <w:szCs w:val="24"/>
        </w:rPr>
        <w:t xml:space="preserve">where </w:t>
      </w:r>
    </w:p>
    <w:p w:rsidR="00422E99" w:rsidRDefault="00422E99" w:rsidP="00422E99">
      <w:pPr>
        <w:spacing w:after="60"/>
        <w:ind w:firstLine="720"/>
        <w:rPr>
          <w:rFonts w:ascii="Times New Roman" w:hAnsi="Times New Roman" w:cs="Times New Roman"/>
          <w:sz w:val="24"/>
          <w:szCs w:val="24"/>
        </w:rPr>
      </w:pPr>
      <w:r>
        <w:rPr>
          <w:rFonts w:ascii="Times New Roman" w:hAnsi="Times New Roman" w:cs="Times New Roman"/>
          <w:sz w:val="24"/>
          <w:szCs w:val="24"/>
        </w:rPr>
        <w:t>STA</w:t>
      </w:r>
      <w:r w:rsidRPr="001A7934">
        <w:rPr>
          <w:rFonts w:ascii="Times New Roman" w:hAnsi="Times New Roman" w:cs="Times New Roman"/>
          <w:sz w:val="24"/>
          <w:szCs w:val="24"/>
          <w:vertAlign w:val="subscript"/>
        </w:rPr>
        <w:t>Depth</w:t>
      </w:r>
      <w:r w:rsidRPr="0031685E">
        <w:rPr>
          <w:rFonts w:ascii="Times New Roman" w:hAnsi="Times New Roman" w:cs="Times New Roman"/>
          <w:sz w:val="24"/>
          <w:szCs w:val="24"/>
        </w:rPr>
        <w:t xml:space="preserve"> </w:t>
      </w:r>
      <w:r>
        <w:rPr>
          <w:rFonts w:ascii="Times New Roman" w:hAnsi="Times New Roman" w:cs="Times New Roman"/>
          <w:sz w:val="24"/>
          <w:szCs w:val="24"/>
        </w:rPr>
        <w:t>is 1.5 feet, or</w:t>
      </w:r>
    </w:p>
    <w:p w:rsidR="00422E99" w:rsidRDefault="00422E99" w:rsidP="00422E99">
      <w:pPr>
        <w:ind w:firstLine="720"/>
        <w:rPr>
          <w:rFonts w:ascii="Times New Roman" w:hAnsi="Times New Roman" w:cs="Times New Roman"/>
          <w:sz w:val="24"/>
          <w:szCs w:val="24"/>
        </w:rPr>
      </w:pPr>
      <w:r>
        <w:rPr>
          <w:rFonts w:ascii="Times New Roman" w:hAnsi="Times New Roman" w:cs="Times New Roman"/>
          <w:sz w:val="24"/>
          <w:szCs w:val="24"/>
        </w:rPr>
        <w:t>STA</w:t>
      </w:r>
      <w:r w:rsidRPr="001A7934">
        <w:rPr>
          <w:rFonts w:ascii="Times New Roman" w:hAnsi="Times New Roman" w:cs="Times New Roman"/>
          <w:sz w:val="24"/>
          <w:szCs w:val="24"/>
          <w:vertAlign w:val="subscript"/>
        </w:rPr>
        <w:t>Depth</w:t>
      </w:r>
      <w:r w:rsidRPr="0031685E">
        <w:rPr>
          <w:rFonts w:ascii="Times New Roman" w:hAnsi="Times New Roman" w:cs="Times New Roman"/>
          <w:sz w:val="24"/>
          <w:szCs w:val="24"/>
        </w:rPr>
        <w:t xml:space="preserve"> </w:t>
      </w:r>
      <w:r>
        <w:rPr>
          <w:rFonts w:ascii="Times New Roman" w:hAnsi="Times New Roman" w:cs="Times New Roman"/>
          <w:sz w:val="24"/>
          <w:szCs w:val="24"/>
        </w:rPr>
        <w:t xml:space="preserve">is 4 feet </w:t>
      </w:r>
    </w:p>
    <w:p w:rsidR="00965D53" w:rsidRPr="001A7934" w:rsidRDefault="00965D53" w:rsidP="002248F8">
      <w:pPr>
        <w:rPr>
          <w:rFonts w:ascii="Times New Roman" w:hAnsi="Times New Roman" w:cs="Times New Roman"/>
          <w:sz w:val="24"/>
          <w:szCs w:val="24"/>
        </w:rPr>
      </w:pPr>
      <w:r>
        <w:rPr>
          <w:rFonts w:ascii="Times New Roman" w:hAnsi="Times New Roman" w:cs="Times New Roman"/>
          <w:sz w:val="24"/>
          <w:szCs w:val="24"/>
        </w:rPr>
        <w:lastRenderedPageBreak/>
        <w:t>[7] Total Acres = R</w:t>
      </w:r>
      <w:r w:rsidR="002248F8">
        <w:rPr>
          <w:rFonts w:ascii="Times New Roman" w:hAnsi="Times New Roman" w:cs="Times New Roman"/>
          <w:sz w:val="24"/>
          <w:szCs w:val="24"/>
        </w:rPr>
        <w:t>ES</w:t>
      </w:r>
      <w:r w:rsidRPr="002248F8">
        <w:rPr>
          <w:rFonts w:ascii="Times New Roman" w:hAnsi="Times New Roman" w:cs="Times New Roman"/>
          <w:sz w:val="24"/>
          <w:szCs w:val="24"/>
          <w:vertAlign w:val="subscript"/>
        </w:rPr>
        <w:t>Acres</w:t>
      </w:r>
      <w:r>
        <w:rPr>
          <w:rFonts w:ascii="Times New Roman" w:hAnsi="Times New Roman" w:cs="Times New Roman"/>
          <w:sz w:val="24"/>
          <w:szCs w:val="24"/>
        </w:rPr>
        <w:t xml:space="preserve"> [3] + ST</w:t>
      </w:r>
      <w:r w:rsidR="001A7934">
        <w:rPr>
          <w:rFonts w:ascii="Times New Roman" w:hAnsi="Times New Roman" w:cs="Times New Roman"/>
          <w:sz w:val="24"/>
          <w:szCs w:val="24"/>
        </w:rPr>
        <w:t>A</w:t>
      </w:r>
      <w:r w:rsidRPr="001A7934">
        <w:rPr>
          <w:rFonts w:ascii="Times New Roman" w:hAnsi="Times New Roman" w:cs="Times New Roman"/>
          <w:sz w:val="24"/>
          <w:szCs w:val="24"/>
          <w:vertAlign w:val="subscript"/>
        </w:rPr>
        <w:t>A</w:t>
      </w:r>
      <w:r w:rsidR="001A7934" w:rsidRPr="001A7934">
        <w:rPr>
          <w:rFonts w:ascii="Times New Roman" w:hAnsi="Times New Roman" w:cs="Times New Roman"/>
          <w:sz w:val="24"/>
          <w:szCs w:val="24"/>
          <w:vertAlign w:val="subscript"/>
        </w:rPr>
        <w:t>cres</w:t>
      </w:r>
      <w:r w:rsidR="001A7934">
        <w:rPr>
          <w:rFonts w:ascii="Times New Roman" w:hAnsi="Times New Roman" w:cs="Times New Roman"/>
          <w:sz w:val="24"/>
          <w:szCs w:val="24"/>
        </w:rPr>
        <w:t xml:space="preserve"> [5]</w:t>
      </w:r>
    </w:p>
    <w:p w:rsidR="00965D53" w:rsidRDefault="00CD454B" w:rsidP="005C27F5">
      <w:pPr>
        <w:spacing w:after="120"/>
        <w:ind w:left="720" w:hanging="720"/>
        <w:rPr>
          <w:rFonts w:ascii="Times New Roman" w:hAnsi="Times New Roman" w:cs="Times New Roman"/>
          <w:sz w:val="24"/>
          <w:szCs w:val="24"/>
        </w:rPr>
      </w:pPr>
      <w:r w:rsidRPr="0031685E">
        <w:rPr>
          <w:rFonts w:ascii="Times New Roman" w:hAnsi="Times New Roman" w:cs="Times New Roman"/>
          <w:sz w:val="24"/>
          <w:szCs w:val="24"/>
        </w:rPr>
        <w:t>[8</w:t>
      </w:r>
      <w:r w:rsidR="00E264C9" w:rsidRPr="0031685E">
        <w:rPr>
          <w:rFonts w:ascii="Times New Roman" w:hAnsi="Times New Roman" w:cs="Times New Roman"/>
          <w:sz w:val="24"/>
          <w:szCs w:val="24"/>
        </w:rPr>
        <w:t xml:space="preserve">] </w:t>
      </w:r>
      <w:r w:rsidRPr="0031685E">
        <w:rPr>
          <w:rFonts w:ascii="Times New Roman" w:hAnsi="Times New Roman" w:cs="Times New Roman"/>
          <w:sz w:val="24"/>
          <w:szCs w:val="24"/>
        </w:rPr>
        <w:t xml:space="preserve">STA Flow Through in days </w:t>
      </w:r>
    </w:p>
    <w:p w:rsidR="00E264C9" w:rsidRPr="0031685E" w:rsidRDefault="00965D53" w:rsidP="00965D53">
      <w:pPr>
        <w:spacing w:after="120"/>
        <w:ind w:left="72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 xml:space="preserve"> </w:t>
      </w:r>
      <w:r w:rsidR="00CD454B" w:rsidRPr="0031685E">
        <w:rPr>
          <w:rFonts w:ascii="Times New Roman" w:hAnsi="Times New Roman" w:cs="Times New Roman"/>
          <w:sz w:val="24"/>
          <w:szCs w:val="24"/>
        </w:rPr>
        <w:t>for the three current options</w:t>
      </w:r>
      <w:r w:rsidR="0031685E">
        <w:rPr>
          <w:rFonts w:ascii="Times New Roman" w:hAnsi="Times New Roman" w:cs="Times New Roman"/>
          <w:sz w:val="24"/>
          <w:szCs w:val="24"/>
        </w:rPr>
        <w:t xml:space="preserve"> (SFWMD and EF) </w:t>
      </w:r>
      <w:r w:rsidR="00706887">
        <w:rPr>
          <w:rFonts w:ascii="Times New Roman" w:hAnsi="Times New Roman" w:cs="Times New Roman"/>
          <w:sz w:val="24"/>
          <w:szCs w:val="24"/>
        </w:rPr>
        <w:t xml:space="preserve">this </w:t>
      </w:r>
      <w:r w:rsidR="0031685E" w:rsidRPr="0031685E">
        <w:rPr>
          <w:rFonts w:ascii="Times New Roman" w:hAnsi="Times New Roman" w:cs="Times New Roman"/>
          <w:sz w:val="24"/>
          <w:szCs w:val="24"/>
        </w:rPr>
        <w:t xml:space="preserve">is calculated </w:t>
      </w:r>
      <w:r>
        <w:rPr>
          <w:rFonts w:ascii="Times New Roman" w:hAnsi="Times New Roman" w:cs="Times New Roman"/>
          <w:sz w:val="24"/>
          <w:szCs w:val="24"/>
        </w:rPr>
        <w:t xml:space="preserve">using </w:t>
      </w:r>
      <w:r w:rsidR="00CD454B" w:rsidRPr="0031685E">
        <w:rPr>
          <w:rFonts w:ascii="Times New Roman" w:hAnsi="Times New Roman" w:cs="Times New Roman"/>
          <w:sz w:val="24"/>
          <w:szCs w:val="24"/>
        </w:rPr>
        <w:t>RES</w:t>
      </w:r>
      <w:r w:rsidR="00CD454B" w:rsidRPr="0031685E">
        <w:rPr>
          <w:rFonts w:ascii="Times New Roman" w:hAnsi="Times New Roman" w:cs="Times New Roman"/>
          <w:sz w:val="24"/>
          <w:szCs w:val="24"/>
          <w:vertAlign w:val="subscript"/>
        </w:rPr>
        <w:t>EAC</w:t>
      </w:r>
      <w:r w:rsidR="00CD454B" w:rsidRPr="0031685E">
        <w:rPr>
          <w:rFonts w:ascii="Times New Roman" w:hAnsi="Times New Roman" w:cs="Times New Roman"/>
          <w:sz w:val="24"/>
          <w:szCs w:val="24"/>
        </w:rPr>
        <w:t xml:space="preserve"> </w:t>
      </w:r>
      <w:r w:rsidR="00706887">
        <w:rPr>
          <w:rFonts w:ascii="Times New Roman" w:hAnsi="Times New Roman" w:cs="Times New Roman"/>
          <w:sz w:val="24"/>
          <w:szCs w:val="24"/>
        </w:rPr>
        <w:t xml:space="preserve">[10] </w:t>
      </w:r>
      <w:r w:rsidR="00706887">
        <w:rPr>
          <w:rFonts w:ascii="Times New Roman" w:hAnsi="Times New Roman" w:cs="Times New Roman"/>
          <w:sz w:val="24"/>
          <w:szCs w:val="24"/>
        </w:rPr>
        <w:br/>
        <w:t xml:space="preserve">    </w:t>
      </w:r>
      <w:r w:rsidR="00CD454B" w:rsidRPr="0031685E">
        <w:rPr>
          <w:rFonts w:ascii="Times New Roman" w:hAnsi="Times New Roman" w:cs="Times New Roman"/>
          <w:sz w:val="24"/>
          <w:szCs w:val="24"/>
        </w:rPr>
        <w:t>as a “forcing” variable</w:t>
      </w:r>
      <w:r>
        <w:rPr>
          <w:rFonts w:ascii="Times New Roman" w:hAnsi="Times New Roman" w:cs="Times New Roman"/>
          <w:sz w:val="24"/>
          <w:szCs w:val="24"/>
        </w:rPr>
        <w:t>:</w:t>
      </w:r>
      <w:r w:rsidR="00CD454B" w:rsidRPr="0031685E">
        <w:rPr>
          <w:rFonts w:ascii="Times New Roman" w:hAnsi="Times New Roman" w:cs="Times New Roman"/>
          <w:sz w:val="24"/>
          <w:szCs w:val="24"/>
        </w:rPr>
        <w:t xml:space="preserve"> </w:t>
      </w:r>
      <w:r w:rsidR="00E264C9" w:rsidRPr="0031685E">
        <w:rPr>
          <w:rFonts w:ascii="Times New Roman" w:hAnsi="Times New Roman" w:cs="Times New Roman"/>
          <w:sz w:val="24"/>
          <w:szCs w:val="24"/>
        </w:rPr>
        <w:t xml:space="preserve"> </w:t>
      </w:r>
    </w:p>
    <w:p w:rsidR="00901CE4" w:rsidRDefault="001A7934" w:rsidP="005C27F5">
      <w:pPr>
        <w:spacing w:after="120"/>
        <w:ind w:left="720"/>
        <w:rPr>
          <w:rFonts w:ascii="Times New Roman" w:hAnsi="Times New Roman" w:cs="Times New Roman"/>
          <w:sz w:val="24"/>
          <w:szCs w:val="24"/>
        </w:rPr>
      </w:pPr>
      <w:r>
        <w:rPr>
          <w:rFonts w:ascii="Times New Roman" w:hAnsi="Times New Roman" w:cs="Times New Roman"/>
          <w:sz w:val="24"/>
          <w:szCs w:val="24"/>
        </w:rPr>
        <w:t xml:space="preserve">    </w:t>
      </w:r>
      <w:r w:rsidR="002342AF">
        <w:rPr>
          <w:rFonts w:ascii="Times New Roman" w:hAnsi="Times New Roman" w:cs="Times New Roman"/>
          <w:sz w:val="24"/>
          <w:szCs w:val="24"/>
        </w:rPr>
        <w:t xml:space="preserve">[8] </w:t>
      </w:r>
      <w:r w:rsidR="00901CE4" w:rsidRPr="0031685E">
        <w:rPr>
          <w:rFonts w:ascii="Times New Roman" w:hAnsi="Times New Roman" w:cs="Times New Roman"/>
          <w:sz w:val="24"/>
          <w:szCs w:val="24"/>
        </w:rPr>
        <w:t>STA</w:t>
      </w:r>
      <w:r w:rsidR="0031685E">
        <w:rPr>
          <w:rFonts w:ascii="Times New Roman" w:hAnsi="Times New Roman" w:cs="Times New Roman"/>
          <w:sz w:val="24"/>
          <w:szCs w:val="24"/>
          <w:vertAlign w:val="subscript"/>
        </w:rPr>
        <w:t>FTdays</w:t>
      </w:r>
      <w:r w:rsidR="00901CE4" w:rsidRPr="0031685E">
        <w:rPr>
          <w:rFonts w:ascii="Times New Roman" w:hAnsi="Times New Roman" w:cs="Times New Roman"/>
          <w:sz w:val="24"/>
          <w:szCs w:val="24"/>
        </w:rPr>
        <w:t xml:space="preserve"> = </w:t>
      </w:r>
      <w:r w:rsidR="0031685E">
        <w:rPr>
          <w:rFonts w:ascii="Times New Roman" w:hAnsi="Times New Roman" w:cs="Times New Roman"/>
          <w:sz w:val="24"/>
          <w:szCs w:val="24"/>
        </w:rPr>
        <w:t xml:space="preserve">365 days/yr </w:t>
      </w:r>
      <w:r w:rsidR="00E264C9" w:rsidRPr="0031685E">
        <w:rPr>
          <w:rFonts w:ascii="Times New Roman" w:hAnsi="Times New Roman" w:cs="Times New Roman"/>
          <w:sz w:val="24"/>
          <w:szCs w:val="24"/>
        </w:rPr>
        <w:sym w:font="Symbol" w:char="F0B8"/>
      </w:r>
      <w:r w:rsidR="00E264C9" w:rsidRPr="0031685E">
        <w:rPr>
          <w:rFonts w:ascii="Times New Roman" w:hAnsi="Times New Roman" w:cs="Times New Roman"/>
          <w:sz w:val="24"/>
          <w:szCs w:val="24"/>
        </w:rPr>
        <w:t xml:space="preserve"> </w:t>
      </w:r>
      <w:r w:rsidR="0031685E">
        <w:rPr>
          <w:rFonts w:ascii="Times New Roman" w:hAnsi="Times New Roman" w:cs="Times New Roman"/>
          <w:sz w:val="24"/>
          <w:szCs w:val="24"/>
        </w:rPr>
        <w:t>(</w:t>
      </w:r>
      <w:r w:rsidR="0031685E" w:rsidRPr="0031685E">
        <w:rPr>
          <w:rFonts w:ascii="Times New Roman" w:hAnsi="Times New Roman" w:cs="Times New Roman"/>
          <w:sz w:val="24"/>
          <w:szCs w:val="24"/>
        </w:rPr>
        <w:t>RES</w:t>
      </w:r>
      <w:r w:rsidR="0031685E" w:rsidRPr="0031685E">
        <w:rPr>
          <w:rFonts w:ascii="Times New Roman" w:hAnsi="Times New Roman" w:cs="Times New Roman"/>
          <w:sz w:val="24"/>
          <w:szCs w:val="24"/>
          <w:vertAlign w:val="subscript"/>
        </w:rPr>
        <w:t>EAC</w:t>
      </w:r>
      <w:r w:rsidR="0031685E" w:rsidRPr="0031685E">
        <w:rPr>
          <w:rFonts w:ascii="Times New Roman" w:hAnsi="Times New Roman" w:cs="Times New Roman"/>
          <w:sz w:val="24"/>
          <w:szCs w:val="24"/>
        </w:rPr>
        <w:t xml:space="preserve"> </w:t>
      </w:r>
      <w:r w:rsidR="00706887">
        <w:rPr>
          <w:rFonts w:ascii="Times New Roman" w:hAnsi="Times New Roman" w:cs="Times New Roman"/>
          <w:sz w:val="24"/>
          <w:szCs w:val="24"/>
        </w:rPr>
        <w:t xml:space="preserve">[10] </w:t>
      </w:r>
      <w:r w:rsidR="0031685E" w:rsidRPr="0031685E">
        <w:rPr>
          <w:rFonts w:ascii="Times New Roman" w:hAnsi="Times New Roman" w:cs="Times New Roman"/>
          <w:sz w:val="24"/>
          <w:szCs w:val="24"/>
        </w:rPr>
        <w:sym w:font="Symbol" w:char="F0B8"/>
      </w:r>
      <w:r w:rsidR="0031685E">
        <w:rPr>
          <w:rFonts w:ascii="Times New Roman" w:hAnsi="Times New Roman" w:cs="Times New Roman"/>
          <w:sz w:val="24"/>
          <w:szCs w:val="24"/>
        </w:rPr>
        <w:t xml:space="preserve"> (STA</w:t>
      </w:r>
      <w:r w:rsidR="0031685E" w:rsidRPr="0031685E">
        <w:rPr>
          <w:rFonts w:ascii="Times New Roman" w:hAnsi="Times New Roman" w:cs="Times New Roman"/>
          <w:sz w:val="24"/>
          <w:szCs w:val="24"/>
          <w:vertAlign w:val="subscript"/>
        </w:rPr>
        <w:t>Acres</w:t>
      </w:r>
      <w:r w:rsidR="0031685E">
        <w:rPr>
          <w:rFonts w:ascii="Times New Roman" w:hAnsi="Times New Roman" w:cs="Times New Roman"/>
          <w:sz w:val="24"/>
          <w:szCs w:val="24"/>
        </w:rPr>
        <w:t xml:space="preserve"> </w:t>
      </w:r>
      <w:r w:rsidR="00706887">
        <w:rPr>
          <w:rFonts w:ascii="Times New Roman" w:hAnsi="Times New Roman" w:cs="Times New Roman"/>
          <w:sz w:val="24"/>
          <w:szCs w:val="24"/>
        </w:rPr>
        <w:t xml:space="preserve">[5] </w:t>
      </w:r>
      <w:r w:rsidR="00901CE4" w:rsidRPr="0031685E">
        <w:rPr>
          <w:rFonts w:ascii="Times New Roman" w:hAnsi="Times New Roman" w:cs="Times New Roman"/>
          <w:sz w:val="24"/>
          <w:szCs w:val="24"/>
        </w:rPr>
        <w:t xml:space="preserve">x </w:t>
      </w:r>
      <w:r w:rsidR="0031685E">
        <w:rPr>
          <w:rFonts w:ascii="Times New Roman" w:hAnsi="Times New Roman" w:cs="Times New Roman"/>
          <w:sz w:val="24"/>
          <w:szCs w:val="24"/>
        </w:rPr>
        <w:t>STA</w:t>
      </w:r>
      <w:r w:rsidR="0031685E" w:rsidRPr="0031685E">
        <w:rPr>
          <w:rFonts w:ascii="Times New Roman" w:hAnsi="Times New Roman" w:cs="Times New Roman"/>
          <w:sz w:val="24"/>
          <w:szCs w:val="24"/>
          <w:vertAlign w:val="subscript"/>
        </w:rPr>
        <w:t>Depth</w:t>
      </w:r>
      <w:r w:rsidR="0031685E">
        <w:rPr>
          <w:rFonts w:ascii="Times New Roman" w:hAnsi="Times New Roman" w:cs="Times New Roman"/>
          <w:sz w:val="24"/>
          <w:szCs w:val="24"/>
        </w:rPr>
        <w:t>))</w:t>
      </w:r>
    </w:p>
    <w:p w:rsidR="0031685E" w:rsidRDefault="001A7934" w:rsidP="005C27F5">
      <w:pPr>
        <w:spacing w:after="120"/>
        <w:ind w:left="720"/>
        <w:rPr>
          <w:rFonts w:ascii="Times New Roman" w:hAnsi="Times New Roman" w:cs="Times New Roman"/>
          <w:sz w:val="24"/>
          <w:szCs w:val="24"/>
        </w:rPr>
      </w:pPr>
      <w:r>
        <w:rPr>
          <w:rFonts w:ascii="Times New Roman" w:hAnsi="Times New Roman" w:cs="Times New Roman"/>
          <w:sz w:val="24"/>
          <w:szCs w:val="24"/>
        </w:rPr>
        <w:t xml:space="preserve">    </w:t>
      </w:r>
      <w:r w:rsidR="0031685E">
        <w:rPr>
          <w:rFonts w:ascii="Times New Roman" w:hAnsi="Times New Roman" w:cs="Times New Roman"/>
          <w:sz w:val="24"/>
          <w:szCs w:val="24"/>
        </w:rPr>
        <w:t xml:space="preserve">where </w:t>
      </w:r>
    </w:p>
    <w:p w:rsidR="0031685E" w:rsidRPr="0031685E" w:rsidRDefault="001A7934" w:rsidP="005C27F5">
      <w:pPr>
        <w:spacing w:after="120"/>
        <w:ind w:left="720"/>
        <w:rPr>
          <w:rFonts w:ascii="Times New Roman" w:hAnsi="Times New Roman" w:cs="Times New Roman"/>
          <w:sz w:val="24"/>
          <w:szCs w:val="24"/>
        </w:rPr>
      </w:pPr>
      <w:r>
        <w:rPr>
          <w:rFonts w:ascii="Times New Roman" w:hAnsi="Times New Roman" w:cs="Times New Roman"/>
          <w:sz w:val="24"/>
          <w:szCs w:val="24"/>
        </w:rPr>
        <w:t xml:space="preserve">    </w:t>
      </w:r>
      <w:r w:rsidR="0031685E" w:rsidRPr="0031685E">
        <w:rPr>
          <w:rFonts w:ascii="Times New Roman" w:hAnsi="Times New Roman" w:cs="Times New Roman"/>
          <w:sz w:val="24"/>
          <w:szCs w:val="24"/>
        </w:rPr>
        <w:t>RES</w:t>
      </w:r>
      <w:r w:rsidR="0031685E" w:rsidRPr="0031685E">
        <w:rPr>
          <w:rFonts w:ascii="Times New Roman" w:hAnsi="Times New Roman" w:cs="Times New Roman"/>
          <w:sz w:val="24"/>
          <w:szCs w:val="24"/>
          <w:vertAlign w:val="subscript"/>
        </w:rPr>
        <w:t>EAC</w:t>
      </w:r>
      <w:r w:rsidR="0031685E">
        <w:rPr>
          <w:rFonts w:ascii="Times New Roman" w:hAnsi="Times New Roman" w:cs="Times New Roman"/>
          <w:sz w:val="24"/>
          <w:szCs w:val="24"/>
        </w:rPr>
        <w:t xml:space="preserve"> </w:t>
      </w:r>
      <w:r w:rsidR="00706887">
        <w:rPr>
          <w:rFonts w:ascii="Times New Roman" w:hAnsi="Times New Roman" w:cs="Times New Roman"/>
          <w:sz w:val="24"/>
          <w:szCs w:val="24"/>
        </w:rPr>
        <w:t xml:space="preserve">[10] </w:t>
      </w:r>
      <w:r w:rsidR="0031685E">
        <w:rPr>
          <w:rFonts w:ascii="Times New Roman" w:hAnsi="Times New Roman" w:cs="Times New Roman"/>
          <w:sz w:val="24"/>
          <w:szCs w:val="24"/>
        </w:rPr>
        <w:t>= 300,000 ac</w:t>
      </w:r>
      <w:r w:rsidR="00706887">
        <w:rPr>
          <w:rFonts w:ascii="Times New Roman" w:hAnsi="Times New Roman" w:cs="Times New Roman"/>
          <w:sz w:val="24"/>
          <w:szCs w:val="24"/>
        </w:rPr>
        <w:t xml:space="preserve">-ft/yr for </w:t>
      </w:r>
      <w:r w:rsidR="0031685E">
        <w:rPr>
          <w:rFonts w:ascii="Times New Roman" w:hAnsi="Times New Roman" w:cs="Times New Roman"/>
          <w:sz w:val="24"/>
          <w:szCs w:val="24"/>
        </w:rPr>
        <w:t xml:space="preserve">SFWMD options </w:t>
      </w:r>
      <w:r w:rsidR="005C27F5">
        <w:rPr>
          <w:rFonts w:ascii="Times New Roman" w:hAnsi="Times New Roman" w:cs="Times New Roman"/>
          <w:sz w:val="24"/>
          <w:szCs w:val="24"/>
        </w:rPr>
        <w:t xml:space="preserve">or 340,000 ac-ft/yr for </w:t>
      </w:r>
      <w:r w:rsidR="00706887">
        <w:rPr>
          <w:rFonts w:ascii="Times New Roman" w:hAnsi="Times New Roman" w:cs="Times New Roman"/>
          <w:sz w:val="24"/>
          <w:szCs w:val="24"/>
        </w:rPr>
        <w:br/>
        <w:t xml:space="preserve">    </w:t>
      </w:r>
      <w:r w:rsidR="005C27F5">
        <w:rPr>
          <w:rFonts w:ascii="Times New Roman" w:hAnsi="Times New Roman" w:cs="Times New Roman"/>
          <w:sz w:val="24"/>
          <w:szCs w:val="24"/>
        </w:rPr>
        <w:t>EF option</w:t>
      </w:r>
      <w:r w:rsidR="00706887">
        <w:rPr>
          <w:rFonts w:ascii="Times New Roman" w:hAnsi="Times New Roman" w:cs="Times New Roman"/>
          <w:sz w:val="24"/>
          <w:szCs w:val="24"/>
        </w:rPr>
        <w:t xml:space="preserve"> and STA</w:t>
      </w:r>
      <w:r w:rsidR="00706887" w:rsidRPr="001A7934">
        <w:rPr>
          <w:rFonts w:ascii="Times New Roman" w:hAnsi="Times New Roman" w:cs="Times New Roman"/>
          <w:sz w:val="24"/>
          <w:szCs w:val="24"/>
          <w:vertAlign w:val="subscript"/>
        </w:rPr>
        <w:t>Depth</w:t>
      </w:r>
      <w:r w:rsidR="00706887" w:rsidRPr="0031685E">
        <w:rPr>
          <w:rFonts w:ascii="Times New Roman" w:hAnsi="Times New Roman" w:cs="Times New Roman"/>
          <w:sz w:val="24"/>
          <w:szCs w:val="24"/>
        </w:rPr>
        <w:t xml:space="preserve"> </w:t>
      </w:r>
      <w:r w:rsidR="00706887">
        <w:rPr>
          <w:rFonts w:ascii="Times New Roman" w:hAnsi="Times New Roman" w:cs="Times New Roman"/>
          <w:sz w:val="24"/>
          <w:szCs w:val="24"/>
        </w:rPr>
        <w:t>is either 1.5 feet or 4 feet</w:t>
      </w:r>
    </w:p>
    <w:p w:rsidR="0031685E" w:rsidRDefault="00965D53" w:rsidP="001A7934">
      <w:pPr>
        <w:spacing w:after="120"/>
        <w:ind w:left="72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 xml:space="preserve"> </w:t>
      </w:r>
      <w:r w:rsidR="0031685E">
        <w:rPr>
          <w:rFonts w:ascii="Times New Roman" w:hAnsi="Times New Roman" w:cs="Times New Roman"/>
          <w:sz w:val="24"/>
          <w:szCs w:val="24"/>
        </w:rPr>
        <w:t xml:space="preserve">for the two hybrid options </w:t>
      </w:r>
      <w:r>
        <w:rPr>
          <w:rFonts w:ascii="Times New Roman" w:hAnsi="Times New Roman" w:cs="Times New Roman"/>
          <w:sz w:val="24"/>
          <w:szCs w:val="24"/>
        </w:rPr>
        <w:t xml:space="preserve">it </w:t>
      </w:r>
      <w:r w:rsidR="0031685E" w:rsidRPr="0031685E">
        <w:rPr>
          <w:rFonts w:ascii="Times New Roman" w:hAnsi="Times New Roman" w:cs="Times New Roman"/>
          <w:sz w:val="24"/>
          <w:szCs w:val="24"/>
        </w:rPr>
        <w:t xml:space="preserve">is </w:t>
      </w:r>
      <w:r w:rsidR="005C27F5">
        <w:rPr>
          <w:rFonts w:ascii="Times New Roman" w:hAnsi="Times New Roman" w:cs="Times New Roman"/>
          <w:sz w:val="24"/>
          <w:szCs w:val="24"/>
        </w:rPr>
        <w:t xml:space="preserve">calculated from performance of the entire 57,000 acre </w:t>
      </w:r>
      <w:r>
        <w:rPr>
          <w:rFonts w:ascii="Times New Roman" w:hAnsi="Times New Roman" w:cs="Times New Roman"/>
          <w:sz w:val="24"/>
          <w:szCs w:val="24"/>
        </w:rPr>
        <w:br/>
        <w:t xml:space="preserve">    </w:t>
      </w:r>
      <w:r w:rsidR="005C27F5">
        <w:rPr>
          <w:rFonts w:ascii="Times New Roman" w:hAnsi="Times New Roman" w:cs="Times New Roman"/>
          <w:sz w:val="24"/>
          <w:szCs w:val="24"/>
        </w:rPr>
        <w:t xml:space="preserve">EAA STA system, which treated an average </w:t>
      </w:r>
      <w:r w:rsidR="0031685E">
        <w:rPr>
          <w:rFonts w:ascii="Times New Roman" w:hAnsi="Times New Roman" w:cs="Times New Roman"/>
          <w:sz w:val="24"/>
          <w:szCs w:val="24"/>
        </w:rPr>
        <w:t xml:space="preserve">1.1 million ac-ft/yr </w:t>
      </w:r>
      <w:r w:rsidR="005C27F5">
        <w:rPr>
          <w:rFonts w:ascii="Times New Roman" w:hAnsi="Times New Roman" w:cs="Times New Roman"/>
          <w:sz w:val="24"/>
          <w:szCs w:val="24"/>
        </w:rPr>
        <w:t xml:space="preserve">over the past ten years </w:t>
      </w:r>
      <w:r w:rsidR="001A7934">
        <w:rPr>
          <w:rFonts w:ascii="Times New Roman" w:hAnsi="Times New Roman" w:cs="Times New Roman"/>
          <w:sz w:val="24"/>
          <w:szCs w:val="24"/>
        </w:rPr>
        <w:br/>
        <w:t xml:space="preserve">    (derived from figure on p. 5B-10 in SFWMD’s 2017 South Florida Environmental</w:t>
      </w:r>
      <w:r w:rsidR="001A7934">
        <w:rPr>
          <w:rFonts w:ascii="Times New Roman" w:hAnsi="Times New Roman" w:cs="Times New Roman"/>
          <w:sz w:val="24"/>
          <w:szCs w:val="24"/>
        </w:rPr>
        <w:br/>
        <w:t xml:space="preserve">    Report)</w:t>
      </w:r>
    </w:p>
    <w:p w:rsidR="00C47963" w:rsidRDefault="00C47963" w:rsidP="001A7934">
      <w:pPr>
        <w:spacing w:after="120"/>
        <w:ind w:left="720"/>
        <w:rPr>
          <w:rFonts w:ascii="Times New Roman" w:hAnsi="Times New Roman" w:cs="Times New Roman"/>
          <w:sz w:val="24"/>
          <w:szCs w:val="24"/>
        </w:rPr>
      </w:pPr>
      <w:r>
        <w:rPr>
          <w:rFonts w:ascii="Times New Roman" w:hAnsi="Times New Roman" w:cs="Times New Roman"/>
          <w:sz w:val="24"/>
          <w:szCs w:val="24"/>
        </w:rPr>
        <w:t xml:space="preserve">    therefore</w:t>
      </w:r>
    </w:p>
    <w:p w:rsidR="00901CE4" w:rsidRPr="0031685E" w:rsidRDefault="00965D53" w:rsidP="005C27F5">
      <w:pPr>
        <w:spacing w:after="120"/>
        <w:ind w:left="720"/>
        <w:rPr>
          <w:rFonts w:ascii="Times New Roman" w:hAnsi="Times New Roman" w:cs="Times New Roman"/>
          <w:sz w:val="24"/>
          <w:szCs w:val="24"/>
        </w:rPr>
      </w:pPr>
      <w:r>
        <w:rPr>
          <w:rFonts w:ascii="Times New Roman" w:hAnsi="Times New Roman" w:cs="Times New Roman"/>
          <w:sz w:val="24"/>
          <w:szCs w:val="24"/>
        </w:rPr>
        <w:t xml:space="preserve">    </w:t>
      </w:r>
      <w:r w:rsidR="002342AF">
        <w:rPr>
          <w:rFonts w:ascii="Times New Roman" w:hAnsi="Times New Roman" w:cs="Times New Roman"/>
          <w:sz w:val="24"/>
          <w:szCs w:val="24"/>
        </w:rPr>
        <w:t>[8] ST</w:t>
      </w:r>
      <w:r w:rsidR="002342AF" w:rsidRPr="0031685E">
        <w:rPr>
          <w:rFonts w:ascii="Times New Roman" w:hAnsi="Times New Roman" w:cs="Times New Roman"/>
          <w:sz w:val="24"/>
          <w:szCs w:val="24"/>
        </w:rPr>
        <w:t>A</w:t>
      </w:r>
      <w:r w:rsidR="002342AF">
        <w:rPr>
          <w:rFonts w:ascii="Times New Roman" w:hAnsi="Times New Roman" w:cs="Times New Roman"/>
          <w:sz w:val="24"/>
          <w:szCs w:val="24"/>
          <w:vertAlign w:val="subscript"/>
        </w:rPr>
        <w:t xml:space="preserve">FTdays </w:t>
      </w:r>
      <w:r w:rsidR="002342AF">
        <w:rPr>
          <w:rFonts w:ascii="Times New Roman" w:hAnsi="Times New Roman" w:cs="Times New Roman"/>
          <w:sz w:val="24"/>
          <w:szCs w:val="24"/>
        </w:rPr>
        <w:t xml:space="preserve">when </w:t>
      </w:r>
      <w:r w:rsidR="001A7934">
        <w:rPr>
          <w:rFonts w:ascii="Times New Roman" w:hAnsi="Times New Roman" w:cs="Times New Roman"/>
          <w:sz w:val="24"/>
          <w:szCs w:val="24"/>
        </w:rPr>
        <w:t>STA</w:t>
      </w:r>
      <w:r w:rsidR="001A7934" w:rsidRPr="001A7934">
        <w:rPr>
          <w:rFonts w:ascii="Times New Roman" w:hAnsi="Times New Roman" w:cs="Times New Roman"/>
          <w:sz w:val="24"/>
          <w:szCs w:val="24"/>
          <w:vertAlign w:val="subscript"/>
        </w:rPr>
        <w:t>D</w:t>
      </w:r>
      <w:r w:rsidR="00901CE4" w:rsidRPr="001A7934">
        <w:rPr>
          <w:rFonts w:ascii="Times New Roman" w:hAnsi="Times New Roman" w:cs="Times New Roman"/>
          <w:sz w:val="24"/>
          <w:szCs w:val="24"/>
          <w:vertAlign w:val="subscript"/>
        </w:rPr>
        <w:t>epth</w:t>
      </w:r>
      <w:r w:rsidR="00901CE4" w:rsidRPr="0031685E">
        <w:rPr>
          <w:rFonts w:ascii="Times New Roman" w:hAnsi="Times New Roman" w:cs="Times New Roman"/>
          <w:sz w:val="24"/>
          <w:szCs w:val="24"/>
        </w:rPr>
        <w:t xml:space="preserve"> </w:t>
      </w:r>
      <w:r w:rsidR="002342AF">
        <w:rPr>
          <w:rFonts w:ascii="Times New Roman" w:hAnsi="Times New Roman" w:cs="Times New Roman"/>
          <w:sz w:val="24"/>
          <w:szCs w:val="24"/>
        </w:rPr>
        <w:t>is</w:t>
      </w:r>
      <w:r w:rsidR="001A7934">
        <w:rPr>
          <w:rFonts w:ascii="Times New Roman" w:hAnsi="Times New Roman" w:cs="Times New Roman"/>
          <w:sz w:val="24"/>
          <w:szCs w:val="24"/>
        </w:rPr>
        <w:t xml:space="preserve"> 1.5 feet </w:t>
      </w:r>
      <w:r w:rsidR="00901CE4" w:rsidRPr="0031685E">
        <w:rPr>
          <w:rFonts w:ascii="Times New Roman" w:hAnsi="Times New Roman" w:cs="Times New Roman"/>
          <w:sz w:val="24"/>
          <w:szCs w:val="24"/>
        </w:rPr>
        <w:t xml:space="preserve">= </w:t>
      </w:r>
      <w:r w:rsidR="005C27F5">
        <w:rPr>
          <w:rFonts w:ascii="Times New Roman" w:hAnsi="Times New Roman" w:cs="Times New Roman"/>
          <w:sz w:val="24"/>
          <w:szCs w:val="24"/>
        </w:rPr>
        <w:t xml:space="preserve">365 days/yr </w:t>
      </w:r>
      <w:r w:rsidR="005C27F5" w:rsidRPr="0031685E">
        <w:rPr>
          <w:rFonts w:ascii="Times New Roman" w:hAnsi="Times New Roman" w:cs="Times New Roman"/>
          <w:sz w:val="24"/>
          <w:szCs w:val="24"/>
        </w:rPr>
        <w:sym w:font="Symbol" w:char="F0B8"/>
      </w:r>
      <w:r w:rsidR="005C27F5">
        <w:rPr>
          <w:rFonts w:ascii="Times New Roman" w:hAnsi="Times New Roman" w:cs="Times New Roman"/>
          <w:sz w:val="24"/>
          <w:szCs w:val="24"/>
        </w:rPr>
        <w:t xml:space="preserve"> (</w:t>
      </w:r>
      <w:r w:rsidR="00901CE4" w:rsidRPr="0031685E">
        <w:rPr>
          <w:rFonts w:ascii="Times New Roman" w:hAnsi="Times New Roman" w:cs="Times New Roman"/>
          <w:sz w:val="24"/>
          <w:szCs w:val="24"/>
        </w:rPr>
        <w:t>1,100,00</w:t>
      </w:r>
      <w:r w:rsidR="00BB5032" w:rsidRPr="0031685E">
        <w:rPr>
          <w:rFonts w:ascii="Times New Roman" w:hAnsi="Times New Roman" w:cs="Times New Roman"/>
          <w:sz w:val="24"/>
          <w:szCs w:val="24"/>
        </w:rPr>
        <w:t>0</w:t>
      </w:r>
      <w:r w:rsidR="002342AF">
        <w:rPr>
          <w:rFonts w:ascii="Times New Roman" w:hAnsi="Times New Roman" w:cs="Times New Roman"/>
          <w:sz w:val="24"/>
          <w:szCs w:val="24"/>
        </w:rPr>
        <w:t xml:space="preserve"> ac-ft/yr </w:t>
      </w:r>
      <w:r w:rsidR="002342AF" w:rsidRPr="0031685E">
        <w:rPr>
          <w:rFonts w:ascii="Times New Roman" w:hAnsi="Times New Roman" w:cs="Times New Roman"/>
          <w:sz w:val="24"/>
          <w:szCs w:val="24"/>
        </w:rPr>
        <w:sym w:font="Symbol" w:char="F0B8"/>
      </w:r>
      <w:r w:rsidR="00901CE4" w:rsidRPr="0031685E">
        <w:rPr>
          <w:rFonts w:ascii="Times New Roman" w:hAnsi="Times New Roman" w:cs="Times New Roman"/>
          <w:sz w:val="24"/>
          <w:szCs w:val="24"/>
        </w:rPr>
        <w:t xml:space="preserve"> </w:t>
      </w:r>
      <w:r w:rsidR="002342AF">
        <w:rPr>
          <w:rFonts w:ascii="Times New Roman" w:hAnsi="Times New Roman" w:cs="Times New Roman"/>
          <w:sz w:val="24"/>
          <w:szCs w:val="24"/>
        </w:rPr>
        <w:br/>
        <w:t xml:space="preserve">         </w:t>
      </w:r>
      <w:r w:rsidR="00BB5032" w:rsidRPr="0031685E">
        <w:rPr>
          <w:rFonts w:ascii="Times New Roman" w:hAnsi="Times New Roman" w:cs="Times New Roman"/>
          <w:sz w:val="24"/>
          <w:szCs w:val="24"/>
        </w:rPr>
        <w:t>(</w:t>
      </w:r>
      <w:r w:rsidR="00901CE4" w:rsidRPr="0031685E">
        <w:rPr>
          <w:rFonts w:ascii="Times New Roman" w:hAnsi="Times New Roman" w:cs="Times New Roman"/>
          <w:sz w:val="24"/>
          <w:szCs w:val="24"/>
        </w:rPr>
        <w:t>57,000 ac x 1.5 ft</w:t>
      </w:r>
      <w:r w:rsidR="00BB5032" w:rsidRPr="0031685E">
        <w:rPr>
          <w:rFonts w:ascii="Times New Roman" w:hAnsi="Times New Roman" w:cs="Times New Roman"/>
          <w:sz w:val="24"/>
          <w:szCs w:val="24"/>
        </w:rPr>
        <w:t>)</w:t>
      </w:r>
      <w:r w:rsidR="00901CE4" w:rsidRPr="0031685E">
        <w:rPr>
          <w:rFonts w:ascii="Times New Roman" w:hAnsi="Times New Roman" w:cs="Times New Roman"/>
          <w:sz w:val="24"/>
          <w:szCs w:val="24"/>
        </w:rPr>
        <w:t xml:space="preserve"> = </w:t>
      </w:r>
      <w:r w:rsidR="005C27F5">
        <w:rPr>
          <w:rFonts w:ascii="Times New Roman" w:hAnsi="Times New Roman" w:cs="Times New Roman"/>
          <w:sz w:val="24"/>
          <w:szCs w:val="24"/>
        </w:rPr>
        <w:t>28 days</w:t>
      </w:r>
    </w:p>
    <w:p w:rsidR="00901CE4" w:rsidRPr="0031685E" w:rsidRDefault="00965D53" w:rsidP="005C27F5">
      <w:pPr>
        <w:spacing w:after="120"/>
        <w:ind w:firstLine="720"/>
        <w:rPr>
          <w:rFonts w:ascii="Times New Roman" w:hAnsi="Times New Roman" w:cs="Times New Roman"/>
          <w:sz w:val="24"/>
          <w:szCs w:val="24"/>
        </w:rPr>
      </w:pPr>
      <w:r>
        <w:rPr>
          <w:rFonts w:ascii="Times New Roman" w:hAnsi="Times New Roman" w:cs="Times New Roman"/>
          <w:sz w:val="24"/>
          <w:szCs w:val="24"/>
        </w:rPr>
        <w:t xml:space="preserve">    </w:t>
      </w:r>
      <w:r w:rsidR="002342AF">
        <w:rPr>
          <w:rFonts w:ascii="Times New Roman" w:hAnsi="Times New Roman" w:cs="Times New Roman"/>
          <w:sz w:val="24"/>
          <w:szCs w:val="24"/>
        </w:rPr>
        <w:t>[8] ST</w:t>
      </w:r>
      <w:r w:rsidR="002342AF" w:rsidRPr="0031685E">
        <w:rPr>
          <w:rFonts w:ascii="Times New Roman" w:hAnsi="Times New Roman" w:cs="Times New Roman"/>
          <w:sz w:val="24"/>
          <w:szCs w:val="24"/>
        </w:rPr>
        <w:t>A</w:t>
      </w:r>
      <w:r w:rsidR="002342AF">
        <w:rPr>
          <w:rFonts w:ascii="Times New Roman" w:hAnsi="Times New Roman" w:cs="Times New Roman"/>
          <w:sz w:val="24"/>
          <w:szCs w:val="24"/>
          <w:vertAlign w:val="subscript"/>
        </w:rPr>
        <w:t xml:space="preserve">FTdays </w:t>
      </w:r>
      <w:r w:rsidR="002342AF">
        <w:rPr>
          <w:rFonts w:ascii="Times New Roman" w:hAnsi="Times New Roman" w:cs="Times New Roman"/>
          <w:sz w:val="24"/>
          <w:szCs w:val="24"/>
        </w:rPr>
        <w:t>when STA</w:t>
      </w:r>
      <w:r w:rsidR="002342AF" w:rsidRPr="001A7934">
        <w:rPr>
          <w:rFonts w:ascii="Times New Roman" w:hAnsi="Times New Roman" w:cs="Times New Roman"/>
          <w:sz w:val="24"/>
          <w:szCs w:val="24"/>
          <w:vertAlign w:val="subscript"/>
        </w:rPr>
        <w:t>Depth</w:t>
      </w:r>
      <w:r w:rsidR="002342AF" w:rsidRPr="0031685E">
        <w:rPr>
          <w:rFonts w:ascii="Times New Roman" w:hAnsi="Times New Roman" w:cs="Times New Roman"/>
          <w:sz w:val="24"/>
          <w:szCs w:val="24"/>
        </w:rPr>
        <w:t xml:space="preserve"> </w:t>
      </w:r>
      <w:r w:rsidR="002342AF">
        <w:rPr>
          <w:rFonts w:ascii="Times New Roman" w:hAnsi="Times New Roman" w:cs="Times New Roman"/>
          <w:sz w:val="24"/>
          <w:szCs w:val="24"/>
        </w:rPr>
        <w:t xml:space="preserve">is 4 feet </w:t>
      </w:r>
      <w:r w:rsidR="00901CE4" w:rsidRPr="0031685E">
        <w:rPr>
          <w:rFonts w:ascii="Times New Roman" w:hAnsi="Times New Roman" w:cs="Times New Roman"/>
          <w:sz w:val="24"/>
          <w:szCs w:val="24"/>
        </w:rPr>
        <w:t xml:space="preserve">= </w:t>
      </w:r>
      <w:r w:rsidR="005C27F5">
        <w:rPr>
          <w:rFonts w:ascii="Times New Roman" w:hAnsi="Times New Roman" w:cs="Times New Roman"/>
          <w:sz w:val="24"/>
          <w:szCs w:val="24"/>
        </w:rPr>
        <w:t xml:space="preserve">365 days/yr </w:t>
      </w:r>
      <w:r w:rsidR="005C27F5" w:rsidRPr="0031685E">
        <w:rPr>
          <w:rFonts w:ascii="Times New Roman" w:hAnsi="Times New Roman" w:cs="Times New Roman"/>
          <w:sz w:val="24"/>
          <w:szCs w:val="24"/>
        </w:rPr>
        <w:sym w:font="Symbol" w:char="F0B8"/>
      </w:r>
      <w:r w:rsidR="005C27F5">
        <w:rPr>
          <w:rFonts w:ascii="Times New Roman" w:hAnsi="Times New Roman" w:cs="Times New Roman"/>
          <w:sz w:val="24"/>
          <w:szCs w:val="24"/>
        </w:rPr>
        <w:t xml:space="preserve"> (</w:t>
      </w:r>
      <w:r w:rsidR="00901CE4" w:rsidRPr="0031685E">
        <w:rPr>
          <w:rFonts w:ascii="Times New Roman" w:hAnsi="Times New Roman" w:cs="Times New Roman"/>
          <w:sz w:val="24"/>
          <w:szCs w:val="24"/>
        </w:rPr>
        <w:t>1,100,00</w:t>
      </w:r>
      <w:r w:rsidR="00BB5032" w:rsidRPr="0031685E">
        <w:rPr>
          <w:rFonts w:ascii="Times New Roman" w:hAnsi="Times New Roman" w:cs="Times New Roman"/>
          <w:sz w:val="24"/>
          <w:szCs w:val="24"/>
        </w:rPr>
        <w:t>0</w:t>
      </w:r>
      <w:r w:rsidR="002342AF">
        <w:rPr>
          <w:rFonts w:ascii="Times New Roman" w:hAnsi="Times New Roman" w:cs="Times New Roman"/>
          <w:sz w:val="24"/>
          <w:szCs w:val="24"/>
        </w:rPr>
        <w:t xml:space="preserve"> ac-ft/yr </w:t>
      </w:r>
      <w:r w:rsidR="002342AF" w:rsidRPr="0031685E">
        <w:rPr>
          <w:rFonts w:ascii="Times New Roman" w:hAnsi="Times New Roman" w:cs="Times New Roman"/>
          <w:sz w:val="24"/>
          <w:szCs w:val="24"/>
        </w:rPr>
        <w:sym w:font="Symbol" w:char="F0B8"/>
      </w:r>
      <w:r w:rsidR="00901CE4" w:rsidRPr="0031685E">
        <w:rPr>
          <w:rFonts w:ascii="Times New Roman" w:hAnsi="Times New Roman" w:cs="Times New Roman"/>
          <w:sz w:val="24"/>
          <w:szCs w:val="24"/>
        </w:rPr>
        <w:t xml:space="preserve"> </w:t>
      </w:r>
      <w:r w:rsidR="002342AF">
        <w:rPr>
          <w:rFonts w:ascii="Times New Roman" w:hAnsi="Times New Roman" w:cs="Times New Roman"/>
          <w:sz w:val="24"/>
          <w:szCs w:val="24"/>
        </w:rPr>
        <w:br/>
        <w:t xml:space="preserve">                     </w:t>
      </w:r>
      <w:r w:rsidR="00BB5032" w:rsidRPr="0031685E">
        <w:rPr>
          <w:rFonts w:ascii="Times New Roman" w:hAnsi="Times New Roman" w:cs="Times New Roman"/>
          <w:sz w:val="24"/>
          <w:szCs w:val="24"/>
        </w:rPr>
        <w:t>(</w:t>
      </w:r>
      <w:r w:rsidR="00901CE4" w:rsidRPr="0031685E">
        <w:rPr>
          <w:rFonts w:ascii="Times New Roman" w:hAnsi="Times New Roman" w:cs="Times New Roman"/>
          <w:sz w:val="24"/>
          <w:szCs w:val="24"/>
        </w:rPr>
        <w:t>57,000 ac x 4 ft</w:t>
      </w:r>
      <w:r w:rsidR="00BB5032" w:rsidRPr="0031685E">
        <w:rPr>
          <w:rFonts w:ascii="Times New Roman" w:hAnsi="Times New Roman" w:cs="Times New Roman"/>
          <w:sz w:val="24"/>
          <w:szCs w:val="24"/>
        </w:rPr>
        <w:t>)</w:t>
      </w:r>
      <w:r w:rsidR="00901CE4" w:rsidRPr="0031685E">
        <w:rPr>
          <w:rFonts w:ascii="Times New Roman" w:hAnsi="Times New Roman" w:cs="Times New Roman"/>
          <w:sz w:val="24"/>
          <w:szCs w:val="24"/>
        </w:rPr>
        <w:t xml:space="preserve"> = </w:t>
      </w:r>
      <w:r w:rsidR="005C27F5">
        <w:rPr>
          <w:rFonts w:ascii="Times New Roman" w:hAnsi="Times New Roman" w:cs="Times New Roman"/>
          <w:sz w:val="24"/>
          <w:szCs w:val="24"/>
        </w:rPr>
        <w:t>76 days</w:t>
      </w:r>
      <w:r w:rsidR="00E51641" w:rsidRPr="0031685E">
        <w:rPr>
          <w:rFonts w:ascii="Times New Roman" w:hAnsi="Times New Roman" w:cs="Times New Roman"/>
          <w:sz w:val="24"/>
          <w:szCs w:val="24"/>
        </w:rPr>
        <w:t xml:space="preserve"> </w:t>
      </w:r>
    </w:p>
    <w:p w:rsidR="00965D53" w:rsidRDefault="00965D53" w:rsidP="00C47963">
      <w:pPr>
        <w:spacing w:after="120"/>
        <w:ind w:left="720" w:hanging="720"/>
        <w:rPr>
          <w:rFonts w:ascii="Times New Roman" w:hAnsi="Times New Roman" w:cs="Times New Roman"/>
          <w:sz w:val="24"/>
          <w:szCs w:val="24"/>
        </w:rPr>
      </w:pPr>
      <w:r>
        <w:rPr>
          <w:rFonts w:ascii="Times New Roman" w:hAnsi="Times New Roman" w:cs="Times New Roman"/>
          <w:sz w:val="24"/>
          <w:szCs w:val="24"/>
        </w:rPr>
        <w:t>[9] RES</w:t>
      </w:r>
      <w:r w:rsidRPr="00965D53">
        <w:rPr>
          <w:rFonts w:ascii="Times New Roman" w:hAnsi="Times New Roman" w:cs="Times New Roman"/>
          <w:sz w:val="24"/>
          <w:szCs w:val="24"/>
          <w:vertAlign w:val="subscript"/>
        </w:rPr>
        <w:t>FTC</w:t>
      </w:r>
      <w:r>
        <w:rPr>
          <w:rFonts w:ascii="Times New Roman" w:hAnsi="Times New Roman" w:cs="Times New Roman"/>
          <w:sz w:val="24"/>
          <w:szCs w:val="24"/>
        </w:rPr>
        <w:t xml:space="preserve"> </w:t>
      </w:r>
      <w:r w:rsidR="001A7934">
        <w:rPr>
          <w:rFonts w:ascii="Times New Roman" w:hAnsi="Times New Roman" w:cs="Times New Roman"/>
          <w:sz w:val="24"/>
          <w:szCs w:val="24"/>
        </w:rPr>
        <w:t xml:space="preserve">is Reservoir Flow Through Cycles </w:t>
      </w:r>
    </w:p>
    <w:p w:rsidR="00B73DA4" w:rsidRDefault="001A7934" w:rsidP="00C47963">
      <w:pPr>
        <w:spacing w:after="120"/>
        <w:ind w:left="720"/>
        <w:rPr>
          <w:rFonts w:ascii="Times New Roman" w:hAnsi="Times New Roman" w:cs="Times New Roman"/>
          <w:sz w:val="24"/>
          <w:szCs w:val="24"/>
        </w:rPr>
      </w:pPr>
      <w:r>
        <w:rPr>
          <w:rFonts w:ascii="Arial" w:hAnsi="Arial" w:cs="Arial"/>
          <w:sz w:val="24"/>
          <w:szCs w:val="24"/>
        </w:rPr>
        <w:t xml:space="preserve">● </w:t>
      </w:r>
      <w:r w:rsidR="00422E99">
        <w:rPr>
          <w:rFonts w:ascii="Arial" w:hAnsi="Arial" w:cs="Arial"/>
          <w:sz w:val="24"/>
          <w:szCs w:val="24"/>
        </w:rPr>
        <w:t>f</w:t>
      </w:r>
      <w:r>
        <w:rPr>
          <w:rFonts w:ascii="Times New Roman" w:hAnsi="Times New Roman" w:cs="Times New Roman"/>
          <w:sz w:val="24"/>
          <w:szCs w:val="24"/>
        </w:rPr>
        <w:t xml:space="preserve">or </w:t>
      </w:r>
      <w:r w:rsidR="00B73DA4">
        <w:rPr>
          <w:rFonts w:ascii="Times New Roman" w:hAnsi="Times New Roman" w:cs="Times New Roman"/>
          <w:sz w:val="24"/>
          <w:szCs w:val="24"/>
        </w:rPr>
        <w:t>current o</w:t>
      </w:r>
      <w:r>
        <w:rPr>
          <w:rFonts w:ascii="Times New Roman" w:hAnsi="Times New Roman" w:cs="Times New Roman"/>
          <w:sz w:val="24"/>
          <w:szCs w:val="24"/>
        </w:rPr>
        <w:t xml:space="preserve">ptions </w:t>
      </w:r>
      <w:r w:rsidR="00B73DA4">
        <w:rPr>
          <w:rFonts w:ascii="Times New Roman" w:hAnsi="Times New Roman" w:cs="Times New Roman"/>
          <w:sz w:val="24"/>
          <w:szCs w:val="24"/>
        </w:rPr>
        <w:t>(SFWMD and EF options)</w:t>
      </w:r>
    </w:p>
    <w:p w:rsidR="00C47963" w:rsidRDefault="00B73DA4" w:rsidP="00C47963">
      <w:pPr>
        <w:spacing w:after="120"/>
        <w:ind w:left="720"/>
        <w:rPr>
          <w:rFonts w:ascii="Times New Roman" w:hAnsi="Times New Roman" w:cs="Times New Roman"/>
          <w:sz w:val="24"/>
          <w:szCs w:val="24"/>
        </w:rPr>
      </w:pPr>
      <w:r>
        <w:rPr>
          <w:rFonts w:ascii="Times New Roman" w:hAnsi="Times New Roman" w:cs="Times New Roman"/>
          <w:sz w:val="24"/>
          <w:szCs w:val="24"/>
        </w:rPr>
        <w:t xml:space="preserve">    </w:t>
      </w:r>
      <w:r w:rsidR="002342AF">
        <w:rPr>
          <w:rFonts w:ascii="Times New Roman" w:hAnsi="Times New Roman" w:cs="Times New Roman"/>
          <w:sz w:val="24"/>
          <w:szCs w:val="24"/>
        </w:rPr>
        <w:t xml:space="preserve">[9] </w:t>
      </w:r>
      <w:r w:rsidR="001A7934" w:rsidRPr="00B321B0">
        <w:rPr>
          <w:rFonts w:ascii="Times New Roman" w:hAnsi="Times New Roman" w:cs="Times New Roman"/>
          <w:sz w:val="24"/>
          <w:szCs w:val="24"/>
        </w:rPr>
        <w:t>RES</w:t>
      </w:r>
      <w:r>
        <w:rPr>
          <w:rFonts w:ascii="Times New Roman" w:hAnsi="Times New Roman" w:cs="Times New Roman"/>
          <w:sz w:val="24"/>
          <w:szCs w:val="24"/>
          <w:vertAlign w:val="subscript"/>
        </w:rPr>
        <w:t xml:space="preserve">FTC  </w:t>
      </w:r>
      <w:r>
        <w:rPr>
          <w:rFonts w:ascii="Times New Roman" w:hAnsi="Times New Roman" w:cs="Times New Roman"/>
          <w:sz w:val="24"/>
          <w:szCs w:val="24"/>
        </w:rPr>
        <w:t>= RES</w:t>
      </w:r>
      <w:r w:rsidRPr="0031685E">
        <w:rPr>
          <w:rFonts w:ascii="Times New Roman" w:hAnsi="Times New Roman" w:cs="Times New Roman"/>
          <w:sz w:val="24"/>
          <w:szCs w:val="24"/>
          <w:vertAlign w:val="subscript"/>
        </w:rPr>
        <w:t>EAC</w:t>
      </w:r>
      <w:r w:rsidRPr="0031685E">
        <w:rPr>
          <w:rFonts w:ascii="Times New Roman" w:hAnsi="Times New Roman" w:cs="Times New Roman"/>
          <w:sz w:val="24"/>
          <w:szCs w:val="24"/>
        </w:rPr>
        <w:t xml:space="preserve"> </w:t>
      </w:r>
      <w:r>
        <w:rPr>
          <w:rFonts w:ascii="Times New Roman" w:hAnsi="Times New Roman" w:cs="Times New Roman"/>
          <w:sz w:val="24"/>
          <w:szCs w:val="24"/>
        </w:rPr>
        <w:t xml:space="preserve">[10] </w:t>
      </w:r>
      <w:r>
        <w:rPr>
          <w:rFonts w:ascii="Times New Roman" w:hAnsi="Times New Roman" w:cs="Times New Roman"/>
          <w:sz w:val="24"/>
          <w:szCs w:val="24"/>
        </w:rPr>
        <w:sym w:font="Symbol" w:char="F0B8"/>
      </w:r>
      <w:r>
        <w:rPr>
          <w:rFonts w:ascii="Times New Roman" w:hAnsi="Times New Roman" w:cs="Times New Roman"/>
          <w:sz w:val="24"/>
          <w:szCs w:val="24"/>
        </w:rPr>
        <w:t xml:space="preserve"> </w:t>
      </w:r>
      <w:r w:rsidRPr="0031685E">
        <w:rPr>
          <w:rFonts w:ascii="Times New Roman" w:hAnsi="Times New Roman" w:cs="Times New Roman"/>
          <w:sz w:val="24"/>
          <w:szCs w:val="24"/>
        </w:rPr>
        <w:t>RES</w:t>
      </w:r>
      <w:r w:rsidRPr="0031685E">
        <w:rPr>
          <w:rFonts w:ascii="Times New Roman" w:hAnsi="Times New Roman" w:cs="Times New Roman"/>
          <w:sz w:val="24"/>
          <w:szCs w:val="24"/>
          <w:vertAlign w:val="subscript"/>
        </w:rPr>
        <w:t xml:space="preserve">NSC </w:t>
      </w:r>
      <w:r>
        <w:rPr>
          <w:rFonts w:ascii="Times New Roman" w:hAnsi="Times New Roman" w:cs="Times New Roman"/>
          <w:sz w:val="24"/>
          <w:szCs w:val="24"/>
        </w:rPr>
        <w:t xml:space="preserve">[2] </w:t>
      </w:r>
    </w:p>
    <w:p w:rsidR="001A7934" w:rsidRDefault="001A7934" w:rsidP="00C47963">
      <w:pPr>
        <w:spacing w:after="120"/>
        <w:ind w:left="72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 xml:space="preserve"> </w:t>
      </w:r>
      <w:r w:rsidR="00422E99">
        <w:rPr>
          <w:rFonts w:ascii="Times New Roman" w:hAnsi="Times New Roman" w:cs="Times New Roman"/>
          <w:sz w:val="24"/>
          <w:szCs w:val="24"/>
        </w:rPr>
        <w:t>f</w:t>
      </w:r>
      <w:r>
        <w:rPr>
          <w:rFonts w:ascii="Times New Roman" w:hAnsi="Times New Roman" w:cs="Times New Roman"/>
          <w:sz w:val="24"/>
          <w:szCs w:val="24"/>
        </w:rPr>
        <w:t xml:space="preserve">or hybrid options </w:t>
      </w:r>
      <w:r w:rsidRPr="00B321B0">
        <w:rPr>
          <w:rFonts w:ascii="Times New Roman" w:hAnsi="Times New Roman" w:cs="Times New Roman"/>
          <w:sz w:val="24"/>
          <w:szCs w:val="24"/>
        </w:rPr>
        <w:t>RES</w:t>
      </w:r>
      <w:r w:rsidR="00B73DA4">
        <w:rPr>
          <w:rFonts w:ascii="Times New Roman" w:hAnsi="Times New Roman" w:cs="Times New Roman"/>
          <w:sz w:val="24"/>
          <w:szCs w:val="24"/>
          <w:vertAlign w:val="subscript"/>
        </w:rPr>
        <w:t>FT</w:t>
      </w:r>
      <w:r w:rsidRPr="00B321B0">
        <w:rPr>
          <w:rFonts w:ascii="Times New Roman" w:hAnsi="Times New Roman" w:cs="Times New Roman"/>
          <w:sz w:val="24"/>
          <w:szCs w:val="24"/>
          <w:vertAlign w:val="subscript"/>
        </w:rPr>
        <w:t>C</w:t>
      </w:r>
      <w:r>
        <w:rPr>
          <w:rFonts w:ascii="Times New Roman" w:hAnsi="Times New Roman" w:cs="Times New Roman"/>
          <w:sz w:val="24"/>
          <w:szCs w:val="24"/>
        </w:rPr>
        <w:t xml:space="preserve"> is calculated using STA</w:t>
      </w:r>
      <w:r w:rsidRPr="00902388">
        <w:rPr>
          <w:rFonts w:ascii="Times New Roman" w:hAnsi="Times New Roman" w:cs="Times New Roman"/>
          <w:sz w:val="24"/>
          <w:szCs w:val="24"/>
          <w:vertAlign w:val="subscript"/>
        </w:rPr>
        <w:t>FTdays</w:t>
      </w:r>
      <w:r>
        <w:rPr>
          <w:rFonts w:ascii="Times New Roman" w:hAnsi="Times New Roman" w:cs="Times New Roman"/>
          <w:sz w:val="24"/>
          <w:szCs w:val="24"/>
        </w:rPr>
        <w:t xml:space="preserve"> [8] for the entire EAA STA</w:t>
      </w:r>
      <w:r>
        <w:rPr>
          <w:rFonts w:ascii="Times New Roman" w:hAnsi="Times New Roman" w:cs="Times New Roman"/>
          <w:sz w:val="24"/>
          <w:szCs w:val="24"/>
        </w:rPr>
        <w:br/>
        <w:t xml:space="preserve">    system as a “forcing” variable (</w:t>
      </w:r>
      <w:r w:rsidR="00706887">
        <w:rPr>
          <w:rFonts w:ascii="Times New Roman" w:hAnsi="Times New Roman" w:cs="Times New Roman"/>
          <w:sz w:val="24"/>
          <w:szCs w:val="24"/>
        </w:rPr>
        <w:t xml:space="preserve">either </w:t>
      </w:r>
      <w:r>
        <w:rPr>
          <w:rFonts w:ascii="Times New Roman" w:hAnsi="Times New Roman" w:cs="Times New Roman"/>
          <w:sz w:val="24"/>
          <w:szCs w:val="24"/>
        </w:rPr>
        <w:t>28 days at 1.5 foot STA depth</w:t>
      </w:r>
      <w:r w:rsidR="00706887">
        <w:rPr>
          <w:rFonts w:ascii="Times New Roman" w:hAnsi="Times New Roman" w:cs="Times New Roman"/>
          <w:sz w:val="24"/>
          <w:szCs w:val="24"/>
        </w:rPr>
        <w:t>, or</w:t>
      </w:r>
      <w:r>
        <w:rPr>
          <w:rFonts w:ascii="Times New Roman" w:hAnsi="Times New Roman" w:cs="Times New Roman"/>
          <w:sz w:val="24"/>
          <w:szCs w:val="24"/>
        </w:rPr>
        <w:t xml:space="preserve"> 76 days at </w:t>
      </w:r>
      <w:r w:rsidR="00706887">
        <w:rPr>
          <w:rFonts w:ascii="Times New Roman" w:hAnsi="Times New Roman" w:cs="Times New Roman"/>
          <w:sz w:val="24"/>
          <w:szCs w:val="24"/>
        </w:rPr>
        <w:br/>
        <w:t xml:space="preserve">    </w:t>
      </w:r>
      <w:r>
        <w:rPr>
          <w:rFonts w:ascii="Times New Roman" w:hAnsi="Times New Roman" w:cs="Times New Roman"/>
          <w:sz w:val="24"/>
          <w:szCs w:val="24"/>
        </w:rPr>
        <w:t>4 foot depth)</w:t>
      </w:r>
    </w:p>
    <w:p w:rsidR="001A7934" w:rsidRDefault="00B73DA4" w:rsidP="00C47963">
      <w:pPr>
        <w:spacing w:after="120"/>
        <w:ind w:firstLine="720"/>
        <w:rPr>
          <w:rFonts w:ascii="Times New Roman" w:hAnsi="Times New Roman" w:cs="Times New Roman"/>
          <w:sz w:val="24"/>
          <w:szCs w:val="24"/>
        </w:rPr>
      </w:pPr>
      <w:r>
        <w:rPr>
          <w:rFonts w:ascii="Times New Roman" w:hAnsi="Times New Roman" w:cs="Times New Roman"/>
          <w:sz w:val="24"/>
          <w:szCs w:val="24"/>
        </w:rPr>
        <w:t xml:space="preserve">    </w:t>
      </w:r>
      <w:r w:rsidR="002342AF">
        <w:rPr>
          <w:rFonts w:ascii="Times New Roman" w:hAnsi="Times New Roman" w:cs="Times New Roman"/>
          <w:sz w:val="24"/>
          <w:szCs w:val="24"/>
        </w:rPr>
        <w:t xml:space="preserve">[9] </w:t>
      </w:r>
      <w:r w:rsidRPr="00B321B0">
        <w:rPr>
          <w:rFonts w:ascii="Times New Roman" w:hAnsi="Times New Roman" w:cs="Times New Roman"/>
          <w:sz w:val="24"/>
          <w:szCs w:val="24"/>
        </w:rPr>
        <w:t>RES</w:t>
      </w:r>
      <w:r>
        <w:rPr>
          <w:rFonts w:ascii="Times New Roman" w:hAnsi="Times New Roman" w:cs="Times New Roman"/>
          <w:sz w:val="24"/>
          <w:szCs w:val="24"/>
          <w:vertAlign w:val="subscript"/>
        </w:rPr>
        <w:t>FT</w:t>
      </w:r>
      <w:r w:rsidRPr="00B321B0">
        <w:rPr>
          <w:rFonts w:ascii="Times New Roman" w:hAnsi="Times New Roman" w:cs="Times New Roman"/>
          <w:sz w:val="24"/>
          <w:szCs w:val="24"/>
          <w:vertAlign w:val="subscript"/>
        </w:rPr>
        <w:t>C</w:t>
      </w:r>
      <w:r w:rsidRPr="00B73DA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73DA4">
        <w:rPr>
          <w:rFonts w:ascii="Times New Roman" w:hAnsi="Times New Roman" w:cs="Times New Roman"/>
          <w:sz w:val="24"/>
          <w:szCs w:val="24"/>
        </w:rPr>
        <w:t>(STA</w:t>
      </w:r>
      <w:r w:rsidRPr="00B73DA4">
        <w:rPr>
          <w:rFonts w:ascii="Times New Roman" w:hAnsi="Times New Roman" w:cs="Times New Roman"/>
          <w:sz w:val="24"/>
          <w:szCs w:val="24"/>
          <w:vertAlign w:val="subscript"/>
        </w:rPr>
        <w:t>NSC</w:t>
      </w:r>
      <w:r w:rsidRPr="00B73DA4">
        <w:rPr>
          <w:rFonts w:ascii="Times New Roman" w:hAnsi="Times New Roman" w:cs="Times New Roman"/>
          <w:sz w:val="24"/>
          <w:szCs w:val="24"/>
        </w:rPr>
        <w:t xml:space="preserve"> </w:t>
      </w:r>
      <w:r>
        <w:rPr>
          <w:rFonts w:ascii="Times New Roman" w:hAnsi="Times New Roman" w:cs="Times New Roman"/>
          <w:sz w:val="24"/>
          <w:szCs w:val="24"/>
        </w:rPr>
        <w:t>[</w:t>
      </w:r>
      <w:r w:rsidRPr="00B73DA4">
        <w:rPr>
          <w:rFonts w:ascii="Times New Roman" w:hAnsi="Times New Roman" w:cs="Times New Roman"/>
          <w:sz w:val="24"/>
          <w:szCs w:val="24"/>
        </w:rPr>
        <w:t>6]  x (365 days</w:t>
      </w:r>
      <w:r>
        <w:rPr>
          <w:rFonts w:ascii="Times New Roman" w:hAnsi="Times New Roman" w:cs="Times New Roman"/>
          <w:sz w:val="24"/>
          <w:szCs w:val="24"/>
        </w:rPr>
        <w:t>/yr</w:t>
      </w:r>
      <w:r w:rsidRPr="00B73DA4">
        <w:rPr>
          <w:rFonts w:ascii="Times New Roman" w:hAnsi="Times New Roman" w:cs="Times New Roman"/>
          <w:sz w:val="24"/>
          <w:szCs w:val="24"/>
        </w:rPr>
        <w:t xml:space="preserve"> </w:t>
      </w:r>
      <w:r w:rsidRPr="00B73DA4">
        <w:rPr>
          <w:rFonts w:ascii="Times New Roman" w:hAnsi="Times New Roman" w:cs="Times New Roman"/>
          <w:sz w:val="24"/>
          <w:szCs w:val="24"/>
        </w:rPr>
        <w:sym w:font="Symbol" w:char="F0B8"/>
      </w:r>
      <w:r w:rsidRPr="00B73DA4">
        <w:rPr>
          <w:rFonts w:ascii="Times New Roman" w:hAnsi="Times New Roman" w:cs="Times New Roman"/>
          <w:sz w:val="24"/>
          <w:szCs w:val="24"/>
        </w:rPr>
        <w:t xml:space="preserve"> STA</w:t>
      </w:r>
      <w:r w:rsidRPr="00B73DA4">
        <w:rPr>
          <w:rFonts w:ascii="Times New Roman" w:hAnsi="Times New Roman" w:cs="Times New Roman"/>
          <w:sz w:val="24"/>
          <w:szCs w:val="24"/>
          <w:vertAlign w:val="subscript"/>
        </w:rPr>
        <w:t>FTdays</w:t>
      </w:r>
      <w:r>
        <w:rPr>
          <w:rFonts w:ascii="Times New Roman" w:hAnsi="Times New Roman" w:cs="Times New Roman"/>
          <w:sz w:val="24"/>
          <w:szCs w:val="24"/>
        </w:rPr>
        <w:t xml:space="preserve"> [</w:t>
      </w:r>
      <w:r w:rsidRPr="00B73DA4">
        <w:rPr>
          <w:rFonts w:ascii="Times New Roman" w:hAnsi="Times New Roman" w:cs="Times New Roman"/>
          <w:sz w:val="24"/>
          <w:szCs w:val="24"/>
        </w:rPr>
        <w:t xml:space="preserve">8])) </w:t>
      </w:r>
      <w:r w:rsidRPr="00B73DA4">
        <w:rPr>
          <w:rFonts w:ascii="Times New Roman" w:hAnsi="Times New Roman" w:cs="Times New Roman"/>
          <w:sz w:val="24"/>
          <w:szCs w:val="24"/>
        </w:rPr>
        <w:sym w:font="Symbol" w:char="F0B8"/>
      </w:r>
      <w:r w:rsidRPr="00B73DA4">
        <w:rPr>
          <w:rFonts w:ascii="Times New Roman" w:hAnsi="Times New Roman" w:cs="Times New Roman"/>
          <w:sz w:val="24"/>
          <w:szCs w:val="24"/>
        </w:rPr>
        <w:t xml:space="preserve"> R</w:t>
      </w:r>
      <w:r>
        <w:rPr>
          <w:rFonts w:ascii="Times New Roman" w:hAnsi="Times New Roman" w:cs="Times New Roman"/>
          <w:sz w:val="24"/>
          <w:szCs w:val="24"/>
        </w:rPr>
        <w:t>ES</w:t>
      </w:r>
      <w:r w:rsidRPr="00B73DA4">
        <w:rPr>
          <w:rFonts w:ascii="Times New Roman" w:hAnsi="Times New Roman" w:cs="Times New Roman"/>
          <w:sz w:val="24"/>
          <w:szCs w:val="24"/>
          <w:vertAlign w:val="subscript"/>
        </w:rPr>
        <w:t>NSC</w:t>
      </w:r>
      <w:r>
        <w:rPr>
          <w:rFonts w:ascii="Times New Roman" w:hAnsi="Times New Roman" w:cs="Times New Roman"/>
          <w:sz w:val="24"/>
          <w:szCs w:val="24"/>
        </w:rPr>
        <w:t xml:space="preserve"> [</w:t>
      </w:r>
      <w:r w:rsidRPr="00B73DA4">
        <w:rPr>
          <w:rFonts w:ascii="Times New Roman" w:hAnsi="Times New Roman" w:cs="Times New Roman"/>
          <w:sz w:val="24"/>
          <w:szCs w:val="24"/>
        </w:rPr>
        <w:t>2]</w:t>
      </w:r>
    </w:p>
    <w:p w:rsidR="00965D53" w:rsidRDefault="00E264C9" w:rsidP="005C27F5">
      <w:pPr>
        <w:spacing w:after="120"/>
        <w:ind w:left="720" w:hanging="720"/>
        <w:rPr>
          <w:rFonts w:ascii="Times New Roman" w:hAnsi="Times New Roman" w:cs="Times New Roman"/>
          <w:sz w:val="24"/>
          <w:szCs w:val="24"/>
        </w:rPr>
      </w:pPr>
      <w:r w:rsidRPr="0031685E">
        <w:rPr>
          <w:rFonts w:ascii="Times New Roman" w:hAnsi="Times New Roman" w:cs="Times New Roman"/>
          <w:sz w:val="24"/>
          <w:szCs w:val="24"/>
        </w:rPr>
        <w:t xml:space="preserve">[10] </w:t>
      </w:r>
      <w:r w:rsidR="00965D53">
        <w:rPr>
          <w:rFonts w:ascii="Times New Roman" w:hAnsi="Times New Roman" w:cs="Times New Roman"/>
          <w:sz w:val="24"/>
          <w:szCs w:val="24"/>
        </w:rPr>
        <w:t>RES</w:t>
      </w:r>
      <w:r w:rsidRPr="0031685E">
        <w:rPr>
          <w:rFonts w:ascii="Times New Roman" w:hAnsi="Times New Roman" w:cs="Times New Roman"/>
          <w:sz w:val="24"/>
          <w:szCs w:val="24"/>
          <w:vertAlign w:val="subscript"/>
        </w:rPr>
        <w:t>EAC</w:t>
      </w:r>
      <w:r w:rsidRPr="0031685E">
        <w:rPr>
          <w:rFonts w:ascii="Times New Roman" w:hAnsi="Times New Roman" w:cs="Times New Roman"/>
          <w:sz w:val="24"/>
          <w:szCs w:val="24"/>
        </w:rPr>
        <w:t xml:space="preserve"> is Rese</w:t>
      </w:r>
      <w:r w:rsidR="00965D53">
        <w:rPr>
          <w:rFonts w:ascii="Times New Roman" w:hAnsi="Times New Roman" w:cs="Times New Roman"/>
          <w:sz w:val="24"/>
          <w:szCs w:val="24"/>
        </w:rPr>
        <w:t>rvoir Effective Annual Capacity</w:t>
      </w:r>
    </w:p>
    <w:p w:rsidR="00422E99" w:rsidRDefault="00965D53" w:rsidP="00965D53">
      <w:pPr>
        <w:spacing w:after="120"/>
        <w:ind w:left="720"/>
        <w:rPr>
          <w:rFonts w:ascii="Times New Roman" w:hAnsi="Times New Roman" w:cs="Times New Roman"/>
          <w:sz w:val="24"/>
          <w:szCs w:val="24"/>
        </w:rPr>
      </w:pPr>
      <w:r>
        <w:rPr>
          <w:rFonts w:ascii="Arial" w:hAnsi="Arial" w:cs="Arial"/>
          <w:sz w:val="24"/>
          <w:szCs w:val="24"/>
        </w:rPr>
        <w:t xml:space="preserve">● </w:t>
      </w:r>
      <w:r>
        <w:rPr>
          <w:rFonts w:ascii="Times New Roman" w:hAnsi="Times New Roman" w:cs="Times New Roman"/>
          <w:sz w:val="24"/>
          <w:szCs w:val="24"/>
        </w:rPr>
        <w:t xml:space="preserve">For SFWMD </w:t>
      </w:r>
      <w:r w:rsidR="000E70A4">
        <w:rPr>
          <w:rFonts w:ascii="Times New Roman" w:hAnsi="Times New Roman" w:cs="Times New Roman"/>
          <w:sz w:val="24"/>
          <w:szCs w:val="24"/>
        </w:rPr>
        <w:t xml:space="preserve">current </w:t>
      </w:r>
      <w:r>
        <w:rPr>
          <w:rFonts w:ascii="Times New Roman" w:hAnsi="Times New Roman" w:cs="Times New Roman"/>
          <w:sz w:val="24"/>
          <w:szCs w:val="24"/>
        </w:rPr>
        <w:t xml:space="preserve">options </w:t>
      </w:r>
      <w:r w:rsidRPr="00B321B0">
        <w:rPr>
          <w:rFonts w:ascii="Times New Roman" w:hAnsi="Times New Roman" w:cs="Times New Roman"/>
          <w:sz w:val="24"/>
          <w:szCs w:val="24"/>
        </w:rPr>
        <w:t>RES</w:t>
      </w:r>
      <w:r w:rsidRPr="00B321B0">
        <w:rPr>
          <w:rFonts w:ascii="Times New Roman" w:hAnsi="Times New Roman" w:cs="Times New Roman"/>
          <w:sz w:val="24"/>
          <w:szCs w:val="24"/>
          <w:vertAlign w:val="subscript"/>
        </w:rPr>
        <w:t>EAC</w:t>
      </w:r>
      <w:r>
        <w:rPr>
          <w:rFonts w:ascii="Times New Roman" w:hAnsi="Times New Roman" w:cs="Times New Roman"/>
          <w:sz w:val="24"/>
          <w:szCs w:val="24"/>
        </w:rPr>
        <w:t xml:space="preserve"> is given by SFWMD modelling as the </w:t>
      </w:r>
      <w:r w:rsidR="000E70A4">
        <w:rPr>
          <w:rFonts w:ascii="Times New Roman" w:hAnsi="Times New Roman" w:cs="Times New Roman"/>
          <w:sz w:val="24"/>
          <w:szCs w:val="24"/>
        </w:rPr>
        <w:br/>
        <w:t xml:space="preserve">    </w:t>
      </w:r>
      <w:r>
        <w:rPr>
          <w:rFonts w:ascii="Times New Roman" w:hAnsi="Times New Roman" w:cs="Times New Roman"/>
          <w:sz w:val="24"/>
          <w:szCs w:val="24"/>
        </w:rPr>
        <w:t>CERP Goal 1</w:t>
      </w:r>
      <w:r w:rsidR="000E70A4">
        <w:rPr>
          <w:rFonts w:ascii="Times New Roman" w:hAnsi="Times New Roman" w:cs="Times New Roman"/>
          <w:sz w:val="24"/>
          <w:szCs w:val="24"/>
        </w:rPr>
        <w:t xml:space="preserve"> </w:t>
      </w:r>
      <w:r>
        <w:rPr>
          <w:rFonts w:ascii="Times New Roman" w:hAnsi="Times New Roman" w:cs="Times New Roman"/>
          <w:sz w:val="24"/>
          <w:szCs w:val="24"/>
        </w:rPr>
        <w:t>of 300,000 ac-ft/yr</w:t>
      </w:r>
    </w:p>
    <w:p w:rsidR="00422E99" w:rsidRDefault="00965D53" w:rsidP="00965D53">
      <w:pPr>
        <w:spacing w:after="120"/>
        <w:ind w:left="720"/>
        <w:rPr>
          <w:rFonts w:ascii="Times New Roman" w:hAnsi="Times New Roman" w:cs="Times New Roman"/>
          <w:sz w:val="24"/>
          <w:szCs w:val="24"/>
        </w:rPr>
      </w:pPr>
      <w:r>
        <w:rPr>
          <w:rFonts w:ascii="Arial" w:hAnsi="Arial" w:cs="Arial"/>
          <w:sz w:val="24"/>
          <w:szCs w:val="24"/>
        </w:rPr>
        <w:t xml:space="preserve">● </w:t>
      </w:r>
      <w:r>
        <w:rPr>
          <w:rFonts w:ascii="Times New Roman" w:hAnsi="Times New Roman" w:cs="Times New Roman"/>
          <w:sz w:val="24"/>
          <w:szCs w:val="24"/>
        </w:rPr>
        <w:t xml:space="preserve">For EF </w:t>
      </w:r>
      <w:r w:rsidR="000E70A4">
        <w:rPr>
          <w:rFonts w:ascii="Times New Roman" w:hAnsi="Times New Roman" w:cs="Times New Roman"/>
          <w:sz w:val="24"/>
          <w:szCs w:val="24"/>
        </w:rPr>
        <w:t xml:space="preserve">current </w:t>
      </w:r>
      <w:r>
        <w:rPr>
          <w:rFonts w:ascii="Times New Roman" w:hAnsi="Times New Roman" w:cs="Times New Roman"/>
          <w:sz w:val="24"/>
          <w:szCs w:val="24"/>
        </w:rPr>
        <w:t xml:space="preserve">option </w:t>
      </w:r>
      <w:r w:rsidRPr="00B321B0">
        <w:rPr>
          <w:rFonts w:ascii="Times New Roman" w:hAnsi="Times New Roman" w:cs="Times New Roman"/>
          <w:sz w:val="24"/>
          <w:szCs w:val="24"/>
        </w:rPr>
        <w:t>RES</w:t>
      </w:r>
      <w:r w:rsidRPr="00B321B0">
        <w:rPr>
          <w:rFonts w:ascii="Times New Roman" w:hAnsi="Times New Roman" w:cs="Times New Roman"/>
          <w:sz w:val="24"/>
          <w:szCs w:val="24"/>
          <w:vertAlign w:val="subscript"/>
        </w:rPr>
        <w:t>EAC</w:t>
      </w:r>
      <w:r>
        <w:rPr>
          <w:rFonts w:ascii="Times New Roman" w:hAnsi="Times New Roman" w:cs="Times New Roman"/>
          <w:sz w:val="24"/>
          <w:szCs w:val="24"/>
        </w:rPr>
        <w:t xml:space="preserve"> is given by EF modelling as 340,000 ac-ft/yr  </w:t>
      </w:r>
    </w:p>
    <w:p w:rsidR="00965D53" w:rsidRDefault="00965D53" w:rsidP="00965D53">
      <w:pPr>
        <w:spacing w:after="120"/>
        <w:ind w:left="720"/>
        <w:rPr>
          <w:rFonts w:ascii="Times New Roman" w:hAnsi="Times New Roman" w:cs="Times New Roman"/>
          <w:sz w:val="24"/>
          <w:szCs w:val="24"/>
        </w:rPr>
      </w:pPr>
      <w:r>
        <w:rPr>
          <w:rFonts w:ascii="Arial" w:hAnsi="Arial" w:cs="Arial"/>
          <w:sz w:val="24"/>
          <w:szCs w:val="24"/>
        </w:rPr>
        <w:t>●</w:t>
      </w:r>
      <w:r>
        <w:rPr>
          <w:rFonts w:ascii="Times New Roman" w:hAnsi="Times New Roman" w:cs="Times New Roman"/>
          <w:sz w:val="24"/>
          <w:szCs w:val="24"/>
        </w:rPr>
        <w:t xml:space="preserve"> For hybrid options </w:t>
      </w:r>
      <w:r w:rsidRPr="00B321B0">
        <w:rPr>
          <w:rFonts w:ascii="Times New Roman" w:hAnsi="Times New Roman" w:cs="Times New Roman"/>
          <w:sz w:val="24"/>
          <w:szCs w:val="24"/>
        </w:rPr>
        <w:t>RES</w:t>
      </w:r>
      <w:r w:rsidRPr="00B321B0">
        <w:rPr>
          <w:rFonts w:ascii="Times New Roman" w:hAnsi="Times New Roman" w:cs="Times New Roman"/>
          <w:sz w:val="24"/>
          <w:szCs w:val="24"/>
          <w:vertAlign w:val="subscript"/>
        </w:rPr>
        <w:t>EAC</w:t>
      </w:r>
      <w:r>
        <w:rPr>
          <w:rFonts w:ascii="Times New Roman" w:hAnsi="Times New Roman" w:cs="Times New Roman"/>
          <w:sz w:val="24"/>
          <w:szCs w:val="24"/>
        </w:rPr>
        <w:t xml:space="preserve"> is calculated using STA</w:t>
      </w:r>
      <w:r w:rsidRPr="00902388">
        <w:rPr>
          <w:rFonts w:ascii="Times New Roman" w:hAnsi="Times New Roman" w:cs="Times New Roman"/>
          <w:sz w:val="24"/>
          <w:szCs w:val="24"/>
          <w:vertAlign w:val="subscript"/>
        </w:rPr>
        <w:t>FTdays</w:t>
      </w:r>
      <w:r>
        <w:rPr>
          <w:rFonts w:ascii="Times New Roman" w:hAnsi="Times New Roman" w:cs="Times New Roman"/>
          <w:sz w:val="24"/>
          <w:szCs w:val="24"/>
        </w:rPr>
        <w:t xml:space="preserve"> [8] for the entire EAA STA</w:t>
      </w:r>
      <w:r>
        <w:rPr>
          <w:rFonts w:ascii="Times New Roman" w:hAnsi="Times New Roman" w:cs="Times New Roman"/>
          <w:sz w:val="24"/>
          <w:szCs w:val="24"/>
        </w:rPr>
        <w:br/>
        <w:t xml:space="preserve">    system as a “forcing” variable (28 days at 1.5 foot STA depth; 76 days at 4 foot depth)</w:t>
      </w:r>
    </w:p>
    <w:p w:rsidR="00965D53" w:rsidRDefault="00965D53" w:rsidP="00965D53">
      <w:pPr>
        <w:spacing w:after="120"/>
        <w:ind w:firstLine="720"/>
        <w:rPr>
          <w:rFonts w:ascii="Times New Roman" w:hAnsi="Times New Roman" w:cs="Times New Roman"/>
          <w:sz w:val="24"/>
          <w:szCs w:val="24"/>
        </w:rPr>
      </w:pPr>
      <w:r>
        <w:rPr>
          <w:rFonts w:ascii="Times New Roman" w:hAnsi="Times New Roman" w:cs="Times New Roman"/>
          <w:sz w:val="24"/>
          <w:szCs w:val="24"/>
        </w:rPr>
        <w:t xml:space="preserve"> </w:t>
      </w:r>
      <w:r w:rsidR="001A7934">
        <w:rPr>
          <w:rFonts w:ascii="Times New Roman" w:hAnsi="Times New Roman" w:cs="Times New Roman"/>
          <w:sz w:val="24"/>
          <w:szCs w:val="24"/>
        </w:rPr>
        <w:t xml:space="preserve">   </w:t>
      </w:r>
      <w:r w:rsidR="002342AF">
        <w:rPr>
          <w:rFonts w:ascii="Times New Roman" w:hAnsi="Times New Roman" w:cs="Times New Roman"/>
          <w:sz w:val="24"/>
          <w:szCs w:val="24"/>
        </w:rPr>
        <w:t xml:space="preserve">[10] </w:t>
      </w:r>
      <w:r w:rsidRPr="0031685E">
        <w:rPr>
          <w:rFonts w:ascii="Times New Roman" w:hAnsi="Times New Roman" w:cs="Times New Roman"/>
          <w:sz w:val="24"/>
          <w:szCs w:val="24"/>
        </w:rPr>
        <w:t>RES</w:t>
      </w:r>
      <w:r w:rsidRPr="0031685E">
        <w:rPr>
          <w:rFonts w:ascii="Times New Roman" w:hAnsi="Times New Roman" w:cs="Times New Roman"/>
          <w:sz w:val="24"/>
          <w:szCs w:val="24"/>
          <w:vertAlign w:val="subscript"/>
        </w:rPr>
        <w:t>EAC</w:t>
      </w:r>
      <w:r w:rsidRPr="0031685E">
        <w:rPr>
          <w:rFonts w:ascii="Times New Roman" w:hAnsi="Times New Roman" w:cs="Times New Roman"/>
          <w:sz w:val="24"/>
          <w:szCs w:val="24"/>
        </w:rPr>
        <w:t xml:space="preserve"> = RES</w:t>
      </w:r>
      <w:r w:rsidRPr="0031685E">
        <w:rPr>
          <w:rFonts w:ascii="Times New Roman" w:hAnsi="Times New Roman" w:cs="Times New Roman"/>
          <w:sz w:val="24"/>
          <w:szCs w:val="24"/>
          <w:vertAlign w:val="subscript"/>
        </w:rPr>
        <w:t xml:space="preserve">NSC </w:t>
      </w:r>
      <w:r w:rsidR="001A7934">
        <w:rPr>
          <w:rFonts w:ascii="Times New Roman" w:hAnsi="Times New Roman" w:cs="Times New Roman"/>
          <w:sz w:val="24"/>
          <w:szCs w:val="24"/>
        </w:rPr>
        <w:t xml:space="preserve">[2] </w:t>
      </w:r>
      <w:r w:rsidRPr="0031685E">
        <w:rPr>
          <w:rFonts w:ascii="Times New Roman" w:hAnsi="Times New Roman" w:cs="Times New Roman"/>
          <w:sz w:val="24"/>
          <w:szCs w:val="24"/>
        </w:rPr>
        <w:t>x RES</w:t>
      </w:r>
      <w:r w:rsidRPr="0031685E">
        <w:rPr>
          <w:rFonts w:ascii="Times New Roman" w:hAnsi="Times New Roman" w:cs="Times New Roman"/>
          <w:sz w:val="24"/>
          <w:szCs w:val="24"/>
          <w:vertAlign w:val="subscript"/>
        </w:rPr>
        <w:t>FTC</w:t>
      </w:r>
      <w:r w:rsidRPr="0031685E">
        <w:rPr>
          <w:rFonts w:ascii="Times New Roman" w:hAnsi="Times New Roman" w:cs="Times New Roman"/>
          <w:sz w:val="24"/>
          <w:szCs w:val="24"/>
        </w:rPr>
        <w:t xml:space="preserve"> </w:t>
      </w:r>
      <w:r w:rsidR="001A7934">
        <w:rPr>
          <w:rFonts w:ascii="Times New Roman" w:hAnsi="Times New Roman" w:cs="Times New Roman"/>
          <w:sz w:val="24"/>
          <w:szCs w:val="24"/>
        </w:rPr>
        <w:t xml:space="preserve">[9] </w:t>
      </w:r>
    </w:p>
    <w:p w:rsidR="00867C6A" w:rsidRDefault="001A7934" w:rsidP="002F0DBF">
      <w:pPr>
        <w:spacing w:after="120"/>
        <w:ind w:firstLine="720"/>
        <w:rPr>
          <w:rFonts w:ascii="Times New Roman" w:hAnsi="Times New Roman" w:cs="Times New Roman"/>
          <w:sz w:val="24"/>
          <w:szCs w:val="24"/>
        </w:rPr>
      </w:pPr>
      <w:r>
        <w:rPr>
          <w:rFonts w:ascii="Times New Roman" w:hAnsi="Times New Roman" w:cs="Times New Roman"/>
          <w:sz w:val="24"/>
          <w:szCs w:val="24"/>
        </w:rPr>
        <w:t xml:space="preserve">                 </w:t>
      </w:r>
      <w:r w:rsidR="002342A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1685E">
        <w:rPr>
          <w:rFonts w:ascii="Times New Roman" w:hAnsi="Times New Roman" w:cs="Times New Roman"/>
          <w:sz w:val="24"/>
          <w:szCs w:val="24"/>
        </w:rPr>
        <w:t>= STA</w:t>
      </w:r>
      <w:r w:rsidRPr="0031685E">
        <w:rPr>
          <w:rFonts w:ascii="Times New Roman" w:hAnsi="Times New Roman" w:cs="Times New Roman"/>
          <w:sz w:val="24"/>
          <w:szCs w:val="24"/>
          <w:vertAlign w:val="subscript"/>
        </w:rPr>
        <w:t>NSC</w:t>
      </w:r>
      <w:r w:rsidRPr="0031685E">
        <w:rPr>
          <w:rFonts w:ascii="Times New Roman" w:hAnsi="Times New Roman" w:cs="Times New Roman"/>
          <w:sz w:val="24"/>
          <w:szCs w:val="24"/>
        </w:rPr>
        <w:t xml:space="preserve"> </w:t>
      </w:r>
      <w:r w:rsidR="00846AA6">
        <w:rPr>
          <w:rFonts w:ascii="Times New Roman" w:hAnsi="Times New Roman" w:cs="Times New Roman"/>
          <w:sz w:val="24"/>
          <w:szCs w:val="24"/>
        </w:rPr>
        <w:t xml:space="preserve">[6] </w:t>
      </w:r>
      <w:r w:rsidRPr="0031685E">
        <w:rPr>
          <w:rFonts w:ascii="Times New Roman" w:hAnsi="Times New Roman" w:cs="Times New Roman"/>
          <w:sz w:val="24"/>
          <w:szCs w:val="24"/>
        </w:rPr>
        <w:t xml:space="preserve">x </w:t>
      </w:r>
      <w:r w:rsidR="00846AA6" w:rsidRPr="00B73DA4">
        <w:rPr>
          <w:rFonts w:ascii="Times New Roman" w:hAnsi="Times New Roman" w:cs="Times New Roman"/>
          <w:sz w:val="24"/>
          <w:szCs w:val="24"/>
        </w:rPr>
        <w:t>(365 days</w:t>
      </w:r>
      <w:r w:rsidR="00846AA6">
        <w:rPr>
          <w:rFonts w:ascii="Times New Roman" w:hAnsi="Times New Roman" w:cs="Times New Roman"/>
          <w:sz w:val="24"/>
          <w:szCs w:val="24"/>
        </w:rPr>
        <w:t>/yr</w:t>
      </w:r>
      <w:r w:rsidR="00846AA6" w:rsidRPr="00B73DA4">
        <w:rPr>
          <w:rFonts w:ascii="Times New Roman" w:hAnsi="Times New Roman" w:cs="Times New Roman"/>
          <w:sz w:val="24"/>
          <w:szCs w:val="24"/>
        </w:rPr>
        <w:t xml:space="preserve"> </w:t>
      </w:r>
      <w:r w:rsidR="00846AA6" w:rsidRPr="00B73DA4">
        <w:rPr>
          <w:rFonts w:ascii="Times New Roman" w:hAnsi="Times New Roman" w:cs="Times New Roman"/>
          <w:sz w:val="24"/>
          <w:szCs w:val="24"/>
        </w:rPr>
        <w:sym w:font="Symbol" w:char="F0B8"/>
      </w:r>
      <w:r w:rsidR="00846AA6" w:rsidRPr="00B73DA4">
        <w:rPr>
          <w:rFonts w:ascii="Times New Roman" w:hAnsi="Times New Roman" w:cs="Times New Roman"/>
          <w:sz w:val="24"/>
          <w:szCs w:val="24"/>
        </w:rPr>
        <w:t xml:space="preserve"> STA</w:t>
      </w:r>
      <w:r w:rsidR="00846AA6" w:rsidRPr="00B73DA4">
        <w:rPr>
          <w:rFonts w:ascii="Times New Roman" w:hAnsi="Times New Roman" w:cs="Times New Roman"/>
          <w:sz w:val="24"/>
          <w:szCs w:val="24"/>
          <w:vertAlign w:val="subscript"/>
        </w:rPr>
        <w:t>FTdays</w:t>
      </w:r>
      <w:r w:rsidR="00846AA6">
        <w:rPr>
          <w:rFonts w:ascii="Times New Roman" w:hAnsi="Times New Roman" w:cs="Times New Roman"/>
          <w:sz w:val="24"/>
          <w:szCs w:val="24"/>
        </w:rPr>
        <w:t xml:space="preserve"> [</w:t>
      </w:r>
      <w:r w:rsidR="00846AA6" w:rsidRPr="00B73DA4">
        <w:rPr>
          <w:rFonts w:ascii="Times New Roman" w:hAnsi="Times New Roman" w:cs="Times New Roman"/>
          <w:sz w:val="24"/>
          <w:szCs w:val="24"/>
        </w:rPr>
        <w:t>8])</w:t>
      </w:r>
    </w:p>
    <w:p w:rsidR="00236B46" w:rsidRPr="00867C6A" w:rsidRDefault="00867C6A" w:rsidP="00F0297D">
      <w:pPr>
        <w:spacing w:after="120"/>
        <w:rPr>
          <w:rFonts w:ascii="Times New Roman" w:hAnsi="Times New Roman" w:cs="Times New Roman"/>
          <w:b/>
          <w:sz w:val="24"/>
          <w:szCs w:val="24"/>
        </w:rPr>
      </w:pPr>
      <w:r w:rsidRPr="00867C6A">
        <w:rPr>
          <w:rFonts w:ascii="Times New Roman" w:hAnsi="Times New Roman" w:cs="Times New Roman"/>
          <w:b/>
          <w:sz w:val="24"/>
          <w:szCs w:val="24"/>
        </w:rPr>
        <w:lastRenderedPageBreak/>
        <w:t>References Cited</w:t>
      </w:r>
    </w:p>
    <w:p w:rsidR="00867C6A" w:rsidRDefault="00867C6A" w:rsidP="00F0297D">
      <w:pPr>
        <w:spacing w:after="120"/>
        <w:ind w:left="360" w:hanging="360"/>
        <w:rPr>
          <w:rFonts w:ascii="Times New Roman" w:hAnsi="Times New Roman" w:cs="Times New Roman"/>
          <w:sz w:val="24"/>
          <w:szCs w:val="24"/>
        </w:rPr>
      </w:pPr>
      <w:r>
        <w:rPr>
          <w:rFonts w:ascii="Times New Roman" w:hAnsi="Times New Roman" w:cs="Times New Roman"/>
          <w:sz w:val="24"/>
          <w:szCs w:val="24"/>
        </w:rPr>
        <w:t xml:space="preserve">Chen, H., D. Ivanoff, K. Pietro. 2015. </w:t>
      </w:r>
      <w:r w:rsidRPr="004126B8">
        <w:rPr>
          <w:rFonts w:ascii="Times New Roman" w:hAnsi="Times New Roman" w:cs="Times New Roman"/>
          <w:sz w:val="24"/>
          <w:szCs w:val="24"/>
        </w:rPr>
        <w:t>Long-term phosphorus removal in the Everglades stormwater treatment areas of South Florida</w:t>
      </w:r>
      <w:r>
        <w:rPr>
          <w:rFonts w:ascii="Times New Roman" w:hAnsi="Times New Roman" w:cs="Times New Roman"/>
          <w:sz w:val="24"/>
          <w:szCs w:val="24"/>
        </w:rPr>
        <w:t xml:space="preserve">. </w:t>
      </w:r>
      <w:r w:rsidRPr="008E2C62">
        <w:rPr>
          <w:rFonts w:ascii="Times New Roman" w:hAnsi="Times New Roman" w:cs="Times New Roman"/>
          <w:i/>
          <w:sz w:val="24"/>
          <w:szCs w:val="24"/>
        </w:rPr>
        <w:t>Ecological Engineering</w:t>
      </w:r>
      <w:r>
        <w:rPr>
          <w:rFonts w:ascii="Times New Roman" w:hAnsi="Times New Roman" w:cs="Times New Roman"/>
          <w:sz w:val="24"/>
          <w:szCs w:val="24"/>
        </w:rPr>
        <w:t xml:space="preserve"> 79:158-168.</w:t>
      </w:r>
    </w:p>
    <w:p w:rsidR="002917C5" w:rsidRDefault="002917C5" w:rsidP="00F0297D">
      <w:pPr>
        <w:spacing w:after="120"/>
        <w:ind w:left="360" w:hanging="360"/>
        <w:rPr>
          <w:rFonts w:ascii="Times New Roman" w:hAnsi="Times New Roman" w:cs="Times New Roman"/>
          <w:sz w:val="24"/>
          <w:szCs w:val="24"/>
        </w:rPr>
      </w:pPr>
      <w:r>
        <w:rPr>
          <w:rFonts w:ascii="Times New Roman" w:hAnsi="Times New Roman" w:cs="Times New Roman"/>
          <w:sz w:val="24"/>
          <w:szCs w:val="24"/>
        </w:rPr>
        <w:t>Florida Realtors. 2015. The impact of water quality on Florida’s home v</w:t>
      </w:r>
      <w:r w:rsidRPr="002917C5">
        <w:rPr>
          <w:rFonts w:ascii="Times New Roman" w:hAnsi="Times New Roman" w:cs="Times New Roman"/>
          <w:sz w:val="24"/>
          <w:szCs w:val="24"/>
        </w:rPr>
        <w:t>alues</w:t>
      </w:r>
      <w:r>
        <w:rPr>
          <w:rFonts w:ascii="Times New Roman" w:hAnsi="Times New Roman" w:cs="Times New Roman"/>
          <w:sz w:val="24"/>
          <w:szCs w:val="24"/>
        </w:rPr>
        <w:t>. Flo</w:t>
      </w:r>
      <w:r w:rsidR="00B244C4">
        <w:rPr>
          <w:rFonts w:ascii="Times New Roman" w:hAnsi="Times New Roman" w:cs="Times New Roman"/>
          <w:sz w:val="24"/>
          <w:szCs w:val="24"/>
        </w:rPr>
        <w:t xml:space="preserve">rida Realtors, Orland, Florida. </w:t>
      </w:r>
      <w:hyperlink r:id="rId40" w:history="1">
        <w:r w:rsidR="00B244C4" w:rsidRPr="00AD093A">
          <w:rPr>
            <w:rStyle w:val="Hyperlink"/>
            <w:rFonts w:ascii="Times New Roman" w:hAnsi="Times New Roman" w:cs="Times New Roman"/>
            <w:sz w:val="24"/>
            <w:szCs w:val="24"/>
          </w:rPr>
          <w:t>https://www.floridarealtors.org/ResearchAndStatistics/Other-Research-Reports/upload/FR_WaterQuality_Final_Mar2015.pdf</w:t>
        </w:r>
      </w:hyperlink>
      <w:r w:rsidR="00B244C4">
        <w:rPr>
          <w:rFonts w:ascii="Times New Roman" w:hAnsi="Times New Roman" w:cs="Times New Roman"/>
          <w:sz w:val="24"/>
          <w:szCs w:val="24"/>
        </w:rPr>
        <w:t xml:space="preserve"> </w:t>
      </w:r>
    </w:p>
    <w:p w:rsidR="0057087A" w:rsidRDefault="0057087A" w:rsidP="00F0297D">
      <w:pPr>
        <w:spacing w:after="120"/>
        <w:ind w:left="360" w:hanging="360"/>
        <w:rPr>
          <w:rFonts w:ascii="Times New Roman" w:hAnsi="Times New Roman" w:cs="Times New Roman"/>
          <w:sz w:val="24"/>
          <w:szCs w:val="24"/>
        </w:rPr>
      </w:pPr>
      <w:r>
        <w:rPr>
          <w:rFonts w:ascii="Times New Roman" w:hAnsi="Times New Roman" w:cs="Times New Roman"/>
          <w:sz w:val="24"/>
          <w:szCs w:val="24"/>
        </w:rPr>
        <w:t xml:space="preserve">Gilio, J.L. 2017. </w:t>
      </w:r>
      <w:r w:rsidR="0079727A">
        <w:rPr>
          <w:rFonts w:ascii="Times New Roman" w:hAnsi="Times New Roman" w:cs="Times New Roman"/>
          <w:sz w:val="24"/>
          <w:szCs w:val="24"/>
        </w:rPr>
        <w:t xml:space="preserve">Guest column: Three win-win options for Senate Bill 10. </w:t>
      </w:r>
      <w:r w:rsidR="00783C3D" w:rsidRPr="00783C3D">
        <w:rPr>
          <w:rFonts w:ascii="Times New Roman" w:hAnsi="Times New Roman" w:cs="Times New Roman"/>
          <w:i/>
          <w:sz w:val="24"/>
          <w:szCs w:val="24"/>
        </w:rPr>
        <w:t>TCPalm</w:t>
      </w:r>
      <w:r w:rsidR="00783C3D">
        <w:rPr>
          <w:rFonts w:ascii="Times New Roman" w:hAnsi="Times New Roman" w:cs="Times New Roman"/>
          <w:sz w:val="24"/>
          <w:szCs w:val="24"/>
        </w:rPr>
        <w:t xml:space="preserve">, </w:t>
      </w:r>
      <w:r w:rsidR="00802D4C">
        <w:rPr>
          <w:rFonts w:ascii="Times New Roman" w:hAnsi="Times New Roman" w:cs="Times New Roman"/>
          <w:sz w:val="24"/>
          <w:szCs w:val="24"/>
        </w:rPr>
        <w:t>April</w:t>
      </w:r>
      <w:r w:rsidR="00783C3D">
        <w:rPr>
          <w:rFonts w:ascii="Times New Roman" w:hAnsi="Times New Roman" w:cs="Times New Roman"/>
          <w:sz w:val="24"/>
          <w:szCs w:val="24"/>
        </w:rPr>
        <w:t xml:space="preserve"> 12.</w:t>
      </w:r>
      <w:r w:rsidR="00F0297D">
        <w:rPr>
          <w:rFonts w:ascii="Times New Roman" w:hAnsi="Times New Roman" w:cs="Times New Roman"/>
          <w:sz w:val="24"/>
          <w:szCs w:val="24"/>
        </w:rPr>
        <w:t xml:space="preserve"> </w:t>
      </w:r>
      <w:hyperlink r:id="rId41" w:history="1">
        <w:r w:rsidR="00B244C4" w:rsidRPr="00AD093A">
          <w:rPr>
            <w:rStyle w:val="Hyperlink"/>
            <w:rFonts w:ascii="Times New Roman" w:hAnsi="Times New Roman" w:cs="Times New Roman"/>
            <w:sz w:val="24"/>
            <w:szCs w:val="24"/>
          </w:rPr>
          <w:t>https://www.tcpalm.com/story/opinion/contributors/2017/04/12/guest-column-three-win-win-options-senate-bill-10/100369532/</w:t>
        </w:r>
      </w:hyperlink>
      <w:r w:rsidR="00B244C4">
        <w:rPr>
          <w:rFonts w:ascii="Times New Roman" w:hAnsi="Times New Roman" w:cs="Times New Roman"/>
          <w:sz w:val="24"/>
          <w:szCs w:val="24"/>
        </w:rPr>
        <w:t xml:space="preserve"> </w:t>
      </w:r>
    </w:p>
    <w:p w:rsidR="0055345F" w:rsidRDefault="004B1F7C" w:rsidP="00F0297D">
      <w:pPr>
        <w:spacing w:after="120"/>
        <w:ind w:left="360" w:hanging="360"/>
        <w:rPr>
          <w:rFonts w:ascii="Arial" w:hAnsi="Arial" w:cs="Arial"/>
        </w:rPr>
      </w:pPr>
      <w:r>
        <w:rPr>
          <w:rFonts w:ascii="Times New Roman" w:hAnsi="Times New Roman" w:cs="Times New Roman"/>
          <w:sz w:val="24"/>
          <w:szCs w:val="24"/>
        </w:rPr>
        <w:t xml:space="preserve">Kosier, T., and J. McBryan. 2015. </w:t>
      </w:r>
      <w:r w:rsidRPr="00AB68C4">
        <w:rPr>
          <w:rFonts w:ascii="Times New Roman" w:hAnsi="Times New Roman" w:cs="Times New Roman"/>
          <w:sz w:val="24"/>
          <w:szCs w:val="24"/>
        </w:rPr>
        <w:t>Holey Land Wildlife Management Ar</w:t>
      </w:r>
      <w:r>
        <w:rPr>
          <w:rFonts w:ascii="Times New Roman" w:hAnsi="Times New Roman" w:cs="Times New Roman"/>
          <w:sz w:val="24"/>
          <w:szCs w:val="24"/>
        </w:rPr>
        <w:t>ea: new pumps and o</w:t>
      </w:r>
      <w:r w:rsidRPr="00AB68C4">
        <w:rPr>
          <w:rFonts w:ascii="Times New Roman" w:hAnsi="Times New Roman" w:cs="Times New Roman"/>
          <w:sz w:val="24"/>
          <w:szCs w:val="24"/>
        </w:rPr>
        <w:t>perations</w:t>
      </w:r>
      <w:r>
        <w:rPr>
          <w:rFonts w:ascii="Times New Roman" w:hAnsi="Times New Roman" w:cs="Times New Roman"/>
          <w:sz w:val="24"/>
          <w:szCs w:val="24"/>
        </w:rPr>
        <w:t xml:space="preserve">. PowerPoint presentation, South Florida Water Management District, February 22. </w:t>
      </w:r>
      <w:r w:rsidR="00F0297D">
        <w:rPr>
          <w:rFonts w:ascii="Times New Roman" w:hAnsi="Times New Roman" w:cs="Times New Roman"/>
          <w:sz w:val="24"/>
          <w:szCs w:val="24"/>
        </w:rPr>
        <w:t xml:space="preserve"> </w:t>
      </w:r>
      <w:hyperlink r:id="rId42" w:history="1">
        <w:r w:rsidR="00F0297D" w:rsidRPr="00AD093A">
          <w:rPr>
            <w:rStyle w:val="Hyperlink"/>
            <w:rFonts w:ascii="Times New Roman" w:hAnsi="Times New Roman" w:cs="Times New Roman"/>
            <w:sz w:val="24"/>
            <w:szCs w:val="24"/>
          </w:rPr>
          <w:t>https://www.sfwmd.gov/sites/default/files/documents/ltpmtg25feb2015_holey_land_mcbryan_kosier.pdf</w:t>
        </w:r>
      </w:hyperlink>
      <w:r w:rsidR="00F0297D">
        <w:rPr>
          <w:rFonts w:ascii="Times New Roman" w:hAnsi="Times New Roman" w:cs="Times New Roman"/>
          <w:sz w:val="24"/>
          <w:szCs w:val="24"/>
        </w:rPr>
        <w:t xml:space="preserve"> </w:t>
      </w:r>
      <w:r>
        <w:rPr>
          <w:rFonts w:ascii="Arial" w:hAnsi="Arial" w:cs="Arial"/>
        </w:rPr>
        <w:t xml:space="preserve"> </w:t>
      </w:r>
    </w:p>
    <w:p w:rsidR="004B1F7C" w:rsidRPr="00DB5ED9" w:rsidRDefault="0055345F" w:rsidP="00F0297D">
      <w:pPr>
        <w:spacing w:after="120"/>
        <w:ind w:left="360" w:hanging="360"/>
        <w:rPr>
          <w:rFonts w:ascii="Times New Roman" w:hAnsi="Times New Roman" w:cs="Times New Roman"/>
        </w:rPr>
      </w:pPr>
      <w:r w:rsidRPr="0055345F">
        <w:rPr>
          <w:rFonts w:ascii="Times New Roman" w:hAnsi="Times New Roman" w:cs="Times New Roman"/>
          <w:sz w:val="24"/>
          <w:szCs w:val="24"/>
        </w:rPr>
        <w:t>O’Laughlin, J. 2017. Arguments against th</w:t>
      </w:r>
      <w:r>
        <w:rPr>
          <w:rFonts w:ascii="Times New Roman" w:hAnsi="Times New Roman" w:cs="Times New Roman"/>
          <w:sz w:val="24"/>
          <w:szCs w:val="24"/>
        </w:rPr>
        <w:t xml:space="preserve">e EAA Reservoir and rebuttals. Paper prepared for The Guardians of Martin County, </w:t>
      </w:r>
      <w:r w:rsidR="00DB5ED9">
        <w:rPr>
          <w:rFonts w:ascii="Times New Roman" w:hAnsi="Times New Roman" w:cs="Times New Roman"/>
          <w:sz w:val="24"/>
          <w:szCs w:val="24"/>
        </w:rPr>
        <w:t xml:space="preserve">April 16. Available online at </w:t>
      </w:r>
      <w:hyperlink r:id="rId43" w:history="1">
        <w:r w:rsidR="00DB5ED9" w:rsidRPr="00AE0584">
          <w:rPr>
            <w:rStyle w:val="Hyperlink"/>
            <w:rFonts w:ascii="Times New Roman" w:hAnsi="Times New Roman" w:cs="Times New Roman"/>
          </w:rPr>
          <w:t>http://theguardiansofmartincounty.com/wp-content/uploads/2017/04/arguments-rebuttals_EAA-reservoir_JayOL_04-16-2017.pdf</w:t>
        </w:r>
      </w:hyperlink>
      <w:r w:rsidR="004B1F7C" w:rsidRPr="0055345F">
        <w:rPr>
          <w:rFonts w:ascii="Times New Roman" w:hAnsi="Times New Roman" w:cs="Times New Roman"/>
          <w:sz w:val="24"/>
          <w:szCs w:val="24"/>
        </w:rPr>
        <w:t xml:space="preserve"> </w:t>
      </w:r>
    </w:p>
    <w:p w:rsidR="00867C6A" w:rsidRDefault="00867C6A" w:rsidP="00F0297D">
      <w:pPr>
        <w:spacing w:after="120"/>
        <w:ind w:left="360" w:hanging="360"/>
        <w:rPr>
          <w:rFonts w:ascii="Times New Roman" w:hAnsi="Times New Roman" w:cs="Times New Roman"/>
          <w:sz w:val="24"/>
          <w:szCs w:val="24"/>
        </w:rPr>
      </w:pPr>
      <w:r>
        <w:rPr>
          <w:rFonts w:ascii="Times New Roman" w:hAnsi="Times New Roman" w:cs="Times New Roman"/>
          <w:sz w:val="24"/>
          <w:szCs w:val="24"/>
        </w:rPr>
        <w:t>SFWMD. 2017</w:t>
      </w:r>
      <w:r w:rsidR="0079727A">
        <w:rPr>
          <w:rFonts w:ascii="Times New Roman" w:hAnsi="Times New Roman" w:cs="Times New Roman"/>
          <w:sz w:val="24"/>
          <w:szCs w:val="24"/>
        </w:rPr>
        <w:t>a</w:t>
      </w:r>
      <w:r>
        <w:rPr>
          <w:rFonts w:ascii="Times New Roman" w:hAnsi="Times New Roman" w:cs="Times New Roman"/>
          <w:sz w:val="24"/>
          <w:szCs w:val="24"/>
        </w:rPr>
        <w:t xml:space="preserve">. Total STA water volume inflows, 1995-2016. Chart on p. 5B-10 in </w:t>
      </w:r>
      <w:r w:rsidRPr="00867C6A">
        <w:rPr>
          <w:rFonts w:ascii="Times New Roman" w:hAnsi="Times New Roman" w:cs="Times New Roman"/>
          <w:i/>
          <w:sz w:val="24"/>
          <w:szCs w:val="24"/>
        </w:rPr>
        <w:t>2017 South Florida Environmental Report</w:t>
      </w:r>
      <w:r>
        <w:rPr>
          <w:rFonts w:ascii="Times New Roman" w:hAnsi="Times New Roman" w:cs="Times New Roman"/>
          <w:sz w:val="24"/>
          <w:szCs w:val="24"/>
        </w:rPr>
        <w:t>. South Florida Water Management District, West Palm Beach, Florida. derived from the chart on p. 5B-10 in the SFWMD’s 2017 South Florida Environmental Report).</w:t>
      </w:r>
      <w:r w:rsidR="00F0297D">
        <w:rPr>
          <w:rFonts w:ascii="Times New Roman" w:hAnsi="Times New Roman" w:cs="Times New Roman"/>
          <w:sz w:val="24"/>
          <w:szCs w:val="24"/>
        </w:rPr>
        <w:t xml:space="preserve"> Available online at </w:t>
      </w:r>
      <w:hyperlink r:id="rId44" w:history="1">
        <w:r w:rsidR="00F0297D" w:rsidRPr="00AD093A">
          <w:rPr>
            <w:rStyle w:val="Hyperlink"/>
            <w:rFonts w:ascii="Times New Roman" w:hAnsi="Times New Roman" w:cs="Times New Roman"/>
            <w:sz w:val="24"/>
            <w:szCs w:val="24"/>
          </w:rPr>
          <w:t>http://apps.sfwmd.gov/sfwmd/SFER/2017_sfer_final/v1/chapters/v1_ch5b.pdf</w:t>
        </w:r>
      </w:hyperlink>
      <w:r w:rsidR="00F0297D">
        <w:rPr>
          <w:rFonts w:ascii="Times New Roman" w:hAnsi="Times New Roman" w:cs="Times New Roman"/>
          <w:sz w:val="24"/>
          <w:szCs w:val="24"/>
        </w:rPr>
        <w:t xml:space="preserve"> </w:t>
      </w:r>
    </w:p>
    <w:p w:rsidR="0079727A" w:rsidRDefault="0079727A" w:rsidP="00F0297D">
      <w:pPr>
        <w:spacing w:after="120"/>
        <w:ind w:left="360" w:hanging="360"/>
        <w:rPr>
          <w:rFonts w:ascii="Times New Roman" w:hAnsi="Times New Roman" w:cs="Times New Roman"/>
          <w:sz w:val="24"/>
          <w:szCs w:val="24"/>
        </w:rPr>
      </w:pPr>
      <w:r>
        <w:rPr>
          <w:rFonts w:ascii="Times New Roman" w:hAnsi="Times New Roman" w:cs="Times New Roman"/>
          <w:sz w:val="24"/>
          <w:szCs w:val="24"/>
        </w:rPr>
        <w:t xml:space="preserve">SFWMD. 2017b. </w:t>
      </w:r>
      <w:r w:rsidRPr="00867C6A">
        <w:rPr>
          <w:rFonts w:ascii="Times New Roman" w:hAnsi="Times New Roman" w:cs="Times New Roman"/>
          <w:i/>
          <w:sz w:val="24"/>
          <w:szCs w:val="24"/>
        </w:rPr>
        <w:t>2017 South Florida Environmental Report</w:t>
      </w:r>
      <w:r>
        <w:rPr>
          <w:rFonts w:ascii="Times New Roman" w:hAnsi="Times New Roman" w:cs="Times New Roman"/>
          <w:sz w:val="24"/>
          <w:szCs w:val="24"/>
        </w:rPr>
        <w:t>. South Florida Water Management District, West Palm Beach, Florida.</w:t>
      </w:r>
      <w:r w:rsidR="00F0297D">
        <w:rPr>
          <w:rFonts w:ascii="Times New Roman" w:hAnsi="Times New Roman" w:cs="Times New Roman"/>
          <w:sz w:val="24"/>
          <w:szCs w:val="24"/>
        </w:rPr>
        <w:t xml:space="preserve"> Available online at </w:t>
      </w:r>
      <w:hyperlink r:id="rId45" w:history="1">
        <w:r w:rsidR="00F0297D" w:rsidRPr="00AD093A">
          <w:rPr>
            <w:rStyle w:val="Hyperlink"/>
            <w:rFonts w:ascii="Times New Roman" w:hAnsi="Times New Roman" w:cs="Times New Roman"/>
            <w:sz w:val="24"/>
            <w:szCs w:val="24"/>
          </w:rPr>
          <w:t>https://www.sfwmd.gov/sites/default/files/documents/2017_sfer_highlights.pdf</w:t>
        </w:r>
      </w:hyperlink>
      <w:r w:rsidR="00F0297D">
        <w:rPr>
          <w:rFonts w:ascii="Times New Roman" w:hAnsi="Times New Roman" w:cs="Times New Roman"/>
          <w:sz w:val="24"/>
          <w:szCs w:val="24"/>
        </w:rPr>
        <w:t xml:space="preserve"> </w:t>
      </w:r>
    </w:p>
    <w:p w:rsidR="00B244C4" w:rsidRDefault="00B244C4" w:rsidP="00F0297D">
      <w:pPr>
        <w:spacing w:after="120"/>
        <w:ind w:left="360" w:hanging="360"/>
        <w:rPr>
          <w:rFonts w:ascii="Times New Roman" w:hAnsi="Times New Roman" w:cs="Times New Roman"/>
          <w:sz w:val="24"/>
          <w:szCs w:val="24"/>
        </w:rPr>
      </w:pPr>
      <w:r>
        <w:rPr>
          <w:rFonts w:ascii="Times New Roman" w:hAnsi="Times New Roman" w:cs="Times New Roman"/>
          <w:sz w:val="24"/>
          <w:szCs w:val="24"/>
        </w:rPr>
        <w:t>SFWMD. 2018. Progress report on SFWMD i</w:t>
      </w:r>
      <w:r w:rsidRPr="00B244C4">
        <w:rPr>
          <w:rFonts w:ascii="Times New Roman" w:hAnsi="Times New Roman" w:cs="Times New Roman"/>
          <w:sz w:val="24"/>
          <w:szCs w:val="24"/>
        </w:rPr>
        <w:t>mplementation of Senate Bill 10 (Section 373.4598 Florida Statutes)</w:t>
      </w:r>
      <w:r>
        <w:rPr>
          <w:rFonts w:ascii="Times New Roman" w:hAnsi="Times New Roman" w:cs="Times New Roman"/>
          <w:sz w:val="24"/>
          <w:szCs w:val="24"/>
        </w:rPr>
        <w:t xml:space="preserve">. South Florida Water Management District, West Palm Beach, Florida. Available online at </w:t>
      </w:r>
      <w:hyperlink r:id="rId46" w:history="1">
        <w:r w:rsidRPr="00AD093A">
          <w:rPr>
            <w:rStyle w:val="Hyperlink"/>
            <w:rFonts w:ascii="Times New Roman" w:hAnsi="Times New Roman" w:cs="Times New Roman"/>
            <w:sz w:val="24"/>
            <w:szCs w:val="24"/>
          </w:rPr>
          <w:t>https://www.sfwmd.gov/sites/default/files/documents/eaa_res_progress_report_fl_leg.pdf</w:t>
        </w:r>
      </w:hyperlink>
      <w:r>
        <w:rPr>
          <w:rFonts w:ascii="Times New Roman" w:hAnsi="Times New Roman" w:cs="Times New Roman"/>
          <w:sz w:val="24"/>
          <w:szCs w:val="24"/>
        </w:rPr>
        <w:t xml:space="preserve"> </w:t>
      </w:r>
    </w:p>
    <w:p w:rsidR="0057087A" w:rsidRDefault="0057087A" w:rsidP="00F0297D">
      <w:pPr>
        <w:spacing w:after="120"/>
        <w:ind w:left="360" w:hanging="360"/>
        <w:rPr>
          <w:rFonts w:ascii="Times New Roman" w:hAnsi="Times New Roman" w:cs="Times New Roman"/>
          <w:sz w:val="24"/>
          <w:szCs w:val="24"/>
        </w:rPr>
      </w:pPr>
      <w:r>
        <w:rPr>
          <w:rFonts w:ascii="Times New Roman" w:hAnsi="Times New Roman" w:cs="Times New Roman"/>
          <w:sz w:val="24"/>
          <w:szCs w:val="24"/>
        </w:rPr>
        <w:t xml:space="preserve">Treadway, T. 2018. </w:t>
      </w:r>
      <w:r w:rsidR="00783C3D" w:rsidRPr="00783C3D">
        <w:rPr>
          <w:rFonts w:ascii="Times New Roman" w:hAnsi="Times New Roman" w:cs="Times New Roman"/>
          <w:sz w:val="24"/>
          <w:szCs w:val="24"/>
        </w:rPr>
        <w:t>Everglades Foundation: SFWMD reservoir to cut discharges won't clean water; ours does</w:t>
      </w:r>
      <w:r w:rsidR="00783C3D">
        <w:rPr>
          <w:rFonts w:ascii="Times New Roman" w:hAnsi="Times New Roman" w:cs="Times New Roman"/>
          <w:sz w:val="24"/>
          <w:szCs w:val="24"/>
        </w:rPr>
        <w:t xml:space="preserve">. </w:t>
      </w:r>
      <w:r w:rsidR="00783C3D" w:rsidRPr="00783C3D">
        <w:rPr>
          <w:rFonts w:ascii="Times New Roman" w:hAnsi="Times New Roman" w:cs="Times New Roman"/>
          <w:i/>
          <w:sz w:val="24"/>
          <w:szCs w:val="24"/>
        </w:rPr>
        <w:t>TCPalm</w:t>
      </w:r>
      <w:r w:rsidR="00783C3D">
        <w:rPr>
          <w:rFonts w:ascii="Times New Roman" w:hAnsi="Times New Roman" w:cs="Times New Roman"/>
          <w:sz w:val="24"/>
          <w:szCs w:val="24"/>
        </w:rPr>
        <w:t>, January 2.</w:t>
      </w:r>
      <w:r w:rsidR="00B244C4">
        <w:rPr>
          <w:rFonts w:ascii="Times New Roman" w:hAnsi="Times New Roman" w:cs="Times New Roman"/>
          <w:sz w:val="24"/>
          <w:szCs w:val="24"/>
        </w:rPr>
        <w:t xml:space="preserve"> Available online at </w:t>
      </w:r>
      <w:hyperlink r:id="rId47" w:history="1">
        <w:r w:rsidR="00B244C4" w:rsidRPr="00AD093A">
          <w:rPr>
            <w:rStyle w:val="Hyperlink"/>
            <w:rFonts w:ascii="Times New Roman" w:hAnsi="Times New Roman" w:cs="Times New Roman"/>
            <w:sz w:val="24"/>
            <w:szCs w:val="24"/>
          </w:rPr>
          <w:t>https://www.tcpalm.com/story/news/local/indian-river-lagoon/health/2018/01/02/everglades-foundation-sfwmd-reservoir-cut-discharges-wont-clean-water-ours-does/989831001/</w:t>
        </w:r>
      </w:hyperlink>
      <w:r w:rsidR="00B244C4">
        <w:rPr>
          <w:rFonts w:ascii="Times New Roman" w:hAnsi="Times New Roman" w:cs="Times New Roman"/>
          <w:sz w:val="24"/>
          <w:szCs w:val="24"/>
        </w:rPr>
        <w:t xml:space="preserve"> </w:t>
      </w:r>
    </w:p>
    <w:p w:rsidR="00867C6A" w:rsidRPr="0031685E" w:rsidRDefault="008C3682" w:rsidP="00F0297D">
      <w:pPr>
        <w:spacing w:after="120"/>
        <w:ind w:left="360" w:hanging="360"/>
        <w:rPr>
          <w:rFonts w:ascii="Times New Roman" w:hAnsi="Times New Roman" w:cs="Times New Roman"/>
          <w:sz w:val="24"/>
          <w:szCs w:val="24"/>
        </w:rPr>
      </w:pPr>
      <w:r>
        <w:rPr>
          <w:rFonts w:ascii="Times New Roman" w:hAnsi="Times New Roman" w:cs="Times New Roman"/>
          <w:sz w:val="24"/>
          <w:szCs w:val="24"/>
        </w:rPr>
        <w:t>Westlund, R. 2017. I</w:t>
      </w:r>
      <w:r w:rsidR="002D3140">
        <w:rPr>
          <w:rFonts w:ascii="Times New Roman" w:hAnsi="Times New Roman" w:cs="Times New Roman"/>
          <w:sz w:val="24"/>
          <w:szCs w:val="24"/>
        </w:rPr>
        <w:t>nnova</w:t>
      </w:r>
      <w:r>
        <w:rPr>
          <w:rFonts w:ascii="Times New Roman" w:hAnsi="Times New Roman" w:cs="Times New Roman"/>
          <w:sz w:val="24"/>
          <w:szCs w:val="24"/>
        </w:rPr>
        <w:t>tion</w:t>
      </w:r>
      <w:r w:rsidRPr="008C3682">
        <w:rPr>
          <w:rFonts w:ascii="Times New Roman" w:hAnsi="Times New Roman" w:cs="Times New Roman"/>
          <w:sz w:val="24"/>
          <w:szCs w:val="24"/>
        </w:rPr>
        <w:t>: Massive C44 project will benefit St.  Lucie Estuary</w:t>
      </w:r>
      <w:r>
        <w:rPr>
          <w:rFonts w:ascii="Times New Roman" w:hAnsi="Times New Roman" w:cs="Times New Roman"/>
          <w:sz w:val="24"/>
          <w:szCs w:val="24"/>
        </w:rPr>
        <w:t xml:space="preserve">. </w:t>
      </w:r>
      <w:r w:rsidR="00DB5ED9">
        <w:rPr>
          <w:rFonts w:ascii="Times New Roman" w:hAnsi="Times New Roman" w:cs="Times New Roman"/>
          <w:sz w:val="24"/>
          <w:szCs w:val="24"/>
        </w:rPr>
        <w:t xml:space="preserve">TCPalm, </w:t>
      </w:r>
      <w:r w:rsidRPr="008C3682">
        <w:rPr>
          <w:rFonts w:ascii="Times New Roman" w:hAnsi="Times New Roman" w:cs="Times New Roman"/>
          <w:i/>
          <w:sz w:val="24"/>
          <w:szCs w:val="24"/>
        </w:rPr>
        <w:t>Progress &amp; Innovation</w:t>
      </w:r>
      <w:r w:rsidR="002D3140">
        <w:rPr>
          <w:rFonts w:ascii="Times New Roman" w:hAnsi="Times New Roman" w:cs="Times New Roman"/>
          <w:i/>
          <w:sz w:val="24"/>
          <w:szCs w:val="24"/>
        </w:rPr>
        <w:t xml:space="preserve"> </w:t>
      </w:r>
      <w:r w:rsidR="00DB5ED9">
        <w:rPr>
          <w:rFonts w:ascii="Times New Roman" w:hAnsi="Times New Roman" w:cs="Times New Roman"/>
          <w:sz w:val="24"/>
          <w:szCs w:val="24"/>
        </w:rPr>
        <w:t>(insert)</w:t>
      </w:r>
      <w:r w:rsidR="002D3140">
        <w:rPr>
          <w:rFonts w:ascii="Times New Roman" w:hAnsi="Times New Roman" w:cs="Times New Roman"/>
          <w:sz w:val="24"/>
          <w:szCs w:val="24"/>
        </w:rPr>
        <w:t>, February 20</w:t>
      </w:r>
      <w:r>
        <w:rPr>
          <w:rFonts w:ascii="Times New Roman" w:hAnsi="Times New Roman" w:cs="Times New Roman"/>
          <w:sz w:val="24"/>
          <w:szCs w:val="24"/>
        </w:rPr>
        <w:t xml:space="preserve">. </w:t>
      </w:r>
      <w:r w:rsidR="002D3140">
        <w:rPr>
          <w:rFonts w:ascii="Times New Roman" w:hAnsi="Times New Roman" w:cs="Times New Roman"/>
          <w:sz w:val="24"/>
          <w:szCs w:val="24"/>
        </w:rPr>
        <w:t xml:space="preserve">Available online at: </w:t>
      </w:r>
      <w:hyperlink r:id="rId48" w:history="1">
        <w:r w:rsidR="002D3140" w:rsidRPr="00792F74">
          <w:rPr>
            <w:rStyle w:val="Hyperlink"/>
            <w:rFonts w:ascii="Times New Roman" w:hAnsi="Times New Roman" w:cs="Times New Roman"/>
            <w:sz w:val="24"/>
            <w:szCs w:val="24"/>
          </w:rPr>
          <w:t>http://www.tcpalm.com/story/specialtypublications/progressandinnovation/2017/02/20/innovationmassivec44projectbenefitstlucieestuary/97009780/</w:t>
        </w:r>
      </w:hyperlink>
      <w:r w:rsidR="002D3140">
        <w:rPr>
          <w:rFonts w:ascii="Times New Roman" w:hAnsi="Times New Roman" w:cs="Times New Roman"/>
          <w:sz w:val="24"/>
          <w:szCs w:val="24"/>
        </w:rPr>
        <w:t xml:space="preserve">  </w:t>
      </w:r>
    </w:p>
    <w:sectPr w:rsidR="00867C6A" w:rsidRPr="0031685E" w:rsidSect="003B4532">
      <w:headerReference w:type="default" r:id="rId49"/>
      <w:footerReference w:type="default" r:id="rId50"/>
      <w:pgSz w:w="12240" w:h="15840"/>
      <w:pgMar w:top="1440" w:right="1440" w:bottom="720" w:left="1440" w:header="720" w:footer="720" w:gutter="0"/>
      <w:pgNumType w:fmt="numberInDash"/>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E65" w:rsidRDefault="005E2E65" w:rsidP="003A4453">
      <w:pPr>
        <w:spacing w:after="0" w:line="240" w:lineRule="auto"/>
      </w:pPr>
      <w:r>
        <w:separator/>
      </w:r>
    </w:p>
  </w:endnote>
  <w:endnote w:type="continuationSeparator" w:id="0">
    <w:p w:rsidR="005E2E65" w:rsidRDefault="005E2E65" w:rsidP="003A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490027"/>
      <w:docPartObj>
        <w:docPartGallery w:val="Page Numbers (Bottom of Page)"/>
        <w:docPartUnique/>
      </w:docPartObj>
    </w:sdtPr>
    <w:sdtEndPr>
      <w:rPr>
        <w:noProof/>
      </w:rPr>
    </w:sdtEndPr>
    <w:sdtContent>
      <w:p w:rsidR="00B42420" w:rsidRDefault="00B42420">
        <w:pPr>
          <w:pStyle w:val="Footer"/>
          <w:jc w:val="center"/>
        </w:pPr>
        <w:r>
          <w:fldChar w:fldCharType="begin"/>
        </w:r>
        <w:r>
          <w:instrText xml:space="preserve"> PAGE   \* MERGEFORMAT </w:instrText>
        </w:r>
        <w:r>
          <w:fldChar w:fldCharType="separate"/>
        </w:r>
        <w:r w:rsidR="0025430D" w:rsidRPr="0025430D">
          <w:rPr>
            <w:rFonts w:ascii="Times New Roman" w:hAnsi="Times New Roman" w:cs="Times New Roman"/>
            <w:noProof/>
            <w:sz w:val="24"/>
            <w:szCs w:val="24"/>
          </w:rPr>
          <w:t>- 3 -</w:t>
        </w:r>
        <w:r>
          <w:rPr>
            <w:noProof/>
          </w:rPr>
          <w:fldChar w:fldCharType="end"/>
        </w:r>
      </w:p>
    </w:sdtContent>
  </w:sdt>
  <w:p w:rsidR="00B42420" w:rsidRDefault="00B424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E65" w:rsidRDefault="005E2E65" w:rsidP="003A4453">
      <w:pPr>
        <w:spacing w:after="0" w:line="240" w:lineRule="auto"/>
      </w:pPr>
      <w:r>
        <w:separator/>
      </w:r>
    </w:p>
  </w:footnote>
  <w:footnote w:type="continuationSeparator" w:id="0">
    <w:p w:rsidR="005E2E65" w:rsidRDefault="005E2E65" w:rsidP="003A44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420" w:rsidRPr="00691008" w:rsidRDefault="00B42420" w:rsidP="00691008">
    <w:pPr>
      <w:jc w:val="center"/>
      <w:rPr>
        <w:rFonts w:ascii="Times New Roman" w:hAnsi="Times New Roman" w:cs="Times New Roman"/>
        <w:i/>
        <w:sz w:val="24"/>
        <w:szCs w:val="24"/>
      </w:rPr>
    </w:pPr>
    <w:r w:rsidRPr="00691008">
      <w:rPr>
        <w:rFonts w:ascii="Times New Roman" w:hAnsi="Times New Roman" w:cs="Times New Roman"/>
        <w:i/>
        <w:sz w:val="24"/>
        <w:szCs w:val="24"/>
      </w:rPr>
      <w:t>“Outside the Box” Options for the EAA Reservoir/STA Project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10932"/>
    <w:multiLevelType w:val="hybridMultilevel"/>
    <w:tmpl w:val="4C04CC94"/>
    <w:lvl w:ilvl="0" w:tplc="E39C75F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F15469"/>
    <w:multiLevelType w:val="hybridMultilevel"/>
    <w:tmpl w:val="F54C2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7E661A"/>
    <w:multiLevelType w:val="hybridMultilevel"/>
    <w:tmpl w:val="9258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9431A25"/>
    <w:multiLevelType w:val="hybridMultilevel"/>
    <w:tmpl w:val="B6F0850E"/>
    <w:lvl w:ilvl="0" w:tplc="B70CFD36">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E11E41"/>
    <w:multiLevelType w:val="hybridMultilevel"/>
    <w:tmpl w:val="582CF9D6"/>
    <w:lvl w:ilvl="0" w:tplc="04090011">
      <w:start w:val="1"/>
      <w:numFmt w:val="decimal"/>
      <w:lvlText w:val="%1)"/>
      <w:lvlJc w:val="left"/>
      <w:pPr>
        <w:ind w:left="720" w:hanging="360"/>
      </w:pPr>
      <w:rPr>
        <w:rFonts w:hint="default"/>
      </w:rPr>
    </w:lvl>
    <w:lvl w:ilvl="1" w:tplc="04090011">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126C26"/>
    <w:multiLevelType w:val="hybridMultilevel"/>
    <w:tmpl w:val="075247DA"/>
    <w:lvl w:ilvl="0" w:tplc="9E5E0E12">
      <w:start w:val="3"/>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C35BCA"/>
    <w:multiLevelType w:val="hybridMultilevel"/>
    <w:tmpl w:val="1A0CA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DD526A"/>
    <w:multiLevelType w:val="hybridMultilevel"/>
    <w:tmpl w:val="D4F20578"/>
    <w:lvl w:ilvl="0" w:tplc="04090001">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F820F4"/>
    <w:multiLevelType w:val="hybridMultilevel"/>
    <w:tmpl w:val="EFE60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725707"/>
    <w:multiLevelType w:val="hybridMultilevel"/>
    <w:tmpl w:val="CEFAE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F37D95"/>
    <w:multiLevelType w:val="hybridMultilevel"/>
    <w:tmpl w:val="D0AA9DBE"/>
    <w:lvl w:ilvl="0" w:tplc="840AD3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CE5C91"/>
    <w:multiLevelType w:val="hybridMultilevel"/>
    <w:tmpl w:val="5FAA58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FE34269"/>
    <w:multiLevelType w:val="hybridMultilevel"/>
    <w:tmpl w:val="CAF4A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BF26CE"/>
    <w:multiLevelType w:val="hybridMultilevel"/>
    <w:tmpl w:val="B23401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427031B"/>
    <w:multiLevelType w:val="hybridMultilevel"/>
    <w:tmpl w:val="A8929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1C21C5"/>
    <w:multiLevelType w:val="hybridMultilevel"/>
    <w:tmpl w:val="582CF9D6"/>
    <w:lvl w:ilvl="0" w:tplc="04090011">
      <w:start w:val="1"/>
      <w:numFmt w:val="decimal"/>
      <w:lvlText w:val="%1)"/>
      <w:lvlJc w:val="left"/>
      <w:pPr>
        <w:ind w:left="720" w:hanging="360"/>
      </w:pPr>
      <w:rPr>
        <w:rFonts w:hint="default"/>
      </w:rPr>
    </w:lvl>
    <w:lvl w:ilvl="1" w:tplc="04090011">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12"/>
  </w:num>
  <w:num w:numId="5">
    <w:abstractNumId w:val="11"/>
  </w:num>
  <w:num w:numId="6">
    <w:abstractNumId w:val="13"/>
  </w:num>
  <w:num w:numId="7">
    <w:abstractNumId w:val="7"/>
  </w:num>
  <w:num w:numId="8">
    <w:abstractNumId w:val="14"/>
  </w:num>
  <w:num w:numId="9">
    <w:abstractNumId w:val="15"/>
  </w:num>
  <w:num w:numId="10">
    <w:abstractNumId w:val="4"/>
  </w:num>
  <w:num w:numId="11">
    <w:abstractNumId w:val="10"/>
  </w:num>
  <w:num w:numId="12">
    <w:abstractNumId w:val="0"/>
  </w:num>
  <w:num w:numId="13">
    <w:abstractNumId w:val="8"/>
  </w:num>
  <w:num w:numId="14">
    <w:abstractNumId w:val="5"/>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133"/>
    <w:rsid w:val="000035E7"/>
    <w:rsid w:val="000243E7"/>
    <w:rsid w:val="00036CEE"/>
    <w:rsid w:val="000418FD"/>
    <w:rsid w:val="00052983"/>
    <w:rsid w:val="000636D5"/>
    <w:rsid w:val="0007759A"/>
    <w:rsid w:val="0008108B"/>
    <w:rsid w:val="000A76A7"/>
    <w:rsid w:val="000C1630"/>
    <w:rsid w:val="000C2F56"/>
    <w:rsid w:val="000C76DB"/>
    <w:rsid w:val="000E0DDC"/>
    <w:rsid w:val="000E6220"/>
    <w:rsid w:val="000E70A4"/>
    <w:rsid w:val="000F1931"/>
    <w:rsid w:val="00102443"/>
    <w:rsid w:val="00102663"/>
    <w:rsid w:val="00105EE9"/>
    <w:rsid w:val="001165E1"/>
    <w:rsid w:val="00141483"/>
    <w:rsid w:val="00143F70"/>
    <w:rsid w:val="0015036A"/>
    <w:rsid w:val="001601EE"/>
    <w:rsid w:val="00165837"/>
    <w:rsid w:val="00166EF5"/>
    <w:rsid w:val="00173EB1"/>
    <w:rsid w:val="00180401"/>
    <w:rsid w:val="00194A69"/>
    <w:rsid w:val="001A54C3"/>
    <w:rsid w:val="001A7934"/>
    <w:rsid w:val="001D739F"/>
    <w:rsid w:val="001E7019"/>
    <w:rsid w:val="001E7A59"/>
    <w:rsid w:val="001F2115"/>
    <w:rsid w:val="001F5A14"/>
    <w:rsid w:val="00204C52"/>
    <w:rsid w:val="00212501"/>
    <w:rsid w:val="00221C53"/>
    <w:rsid w:val="002234EC"/>
    <w:rsid w:val="002248F8"/>
    <w:rsid w:val="00225E36"/>
    <w:rsid w:val="002342AF"/>
    <w:rsid w:val="00236B46"/>
    <w:rsid w:val="00247A0F"/>
    <w:rsid w:val="0025430D"/>
    <w:rsid w:val="00260FBA"/>
    <w:rsid w:val="002739AA"/>
    <w:rsid w:val="00273F43"/>
    <w:rsid w:val="00287D98"/>
    <w:rsid w:val="002917C5"/>
    <w:rsid w:val="002A3222"/>
    <w:rsid w:val="002A5E8A"/>
    <w:rsid w:val="002A5FE9"/>
    <w:rsid w:val="002B7E9A"/>
    <w:rsid w:val="002C03D8"/>
    <w:rsid w:val="002D1D43"/>
    <w:rsid w:val="002D2D2C"/>
    <w:rsid w:val="002D3140"/>
    <w:rsid w:val="002E00FB"/>
    <w:rsid w:val="002E279C"/>
    <w:rsid w:val="002E43D1"/>
    <w:rsid w:val="002F0DBF"/>
    <w:rsid w:val="002F75A3"/>
    <w:rsid w:val="003130DC"/>
    <w:rsid w:val="0031685E"/>
    <w:rsid w:val="003258C9"/>
    <w:rsid w:val="00327F06"/>
    <w:rsid w:val="003431FF"/>
    <w:rsid w:val="00344DC2"/>
    <w:rsid w:val="003452E6"/>
    <w:rsid w:val="00350E9B"/>
    <w:rsid w:val="003517C1"/>
    <w:rsid w:val="003552C5"/>
    <w:rsid w:val="0036500D"/>
    <w:rsid w:val="00367849"/>
    <w:rsid w:val="003752B2"/>
    <w:rsid w:val="003807E3"/>
    <w:rsid w:val="00384D51"/>
    <w:rsid w:val="003A0F61"/>
    <w:rsid w:val="003A4453"/>
    <w:rsid w:val="003B4532"/>
    <w:rsid w:val="003B7158"/>
    <w:rsid w:val="003D0C99"/>
    <w:rsid w:val="003E1E0E"/>
    <w:rsid w:val="003F3026"/>
    <w:rsid w:val="003F621F"/>
    <w:rsid w:val="00401CEB"/>
    <w:rsid w:val="004045FC"/>
    <w:rsid w:val="00404C0B"/>
    <w:rsid w:val="00404E0A"/>
    <w:rsid w:val="0040640D"/>
    <w:rsid w:val="004126B8"/>
    <w:rsid w:val="00422E99"/>
    <w:rsid w:val="004320A6"/>
    <w:rsid w:val="00432133"/>
    <w:rsid w:val="00440049"/>
    <w:rsid w:val="00442C27"/>
    <w:rsid w:val="0044775D"/>
    <w:rsid w:val="00451039"/>
    <w:rsid w:val="00455F50"/>
    <w:rsid w:val="004724A9"/>
    <w:rsid w:val="00473323"/>
    <w:rsid w:val="004753EB"/>
    <w:rsid w:val="00484DFC"/>
    <w:rsid w:val="00491C32"/>
    <w:rsid w:val="00496D89"/>
    <w:rsid w:val="004A79D0"/>
    <w:rsid w:val="004B1F7C"/>
    <w:rsid w:val="004C0741"/>
    <w:rsid w:val="004D2E75"/>
    <w:rsid w:val="004E25B5"/>
    <w:rsid w:val="004F14BE"/>
    <w:rsid w:val="004F388E"/>
    <w:rsid w:val="004F56BB"/>
    <w:rsid w:val="004F6A6C"/>
    <w:rsid w:val="00526316"/>
    <w:rsid w:val="00532EAC"/>
    <w:rsid w:val="005335A5"/>
    <w:rsid w:val="00534388"/>
    <w:rsid w:val="005404CB"/>
    <w:rsid w:val="0054598E"/>
    <w:rsid w:val="0055345F"/>
    <w:rsid w:val="005540F9"/>
    <w:rsid w:val="00554838"/>
    <w:rsid w:val="005609FC"/>
    <w:rsid w:val="00563DAA"/>
    <w:rsid w:val="00566055"/>
    <w:rsid w:val="00567101"/>
    <w:rsid w:val="0057087A"/>
    <w:rsid w:val="00571914"/>
    <w:rsid w:val="00591ED5"/>
    <w:rsid w:val="00592F90"/>
    <w:rsid w:val="00596194"/>
    <w:rsid w:val="005C27F5"/>
    <w:rsid w:val="005C3BA3"/>
    <w:rsid w:val="005E231B"/>
    <w:rsid w:val="005E2E65"/>
    <w:rsid w:val="005E7029"/>
    <w:rsid w:val="005E75DB"/>
    <w:rsid w:val="005F0BA5"/>
    <w:rsid w:val="005F0C09"/>
    <w:rsid w:val="005F7F29"/>
    <w:rsid w:val="00605351"/>
    <w:rsid w:val="00613BC6"/>
    <w:rsid w:val="00632A36"/>
    <w:rsid w:val="00633549"/>
    <w:rsid w:val="006456F3"/>
    <w:rsid w:val="0065355C"/>
    <w:rsid w:val="00653C37"/>
    <w:rsid w:val="00654873"/>
    <w:rsid w:val="00673FB6"/>
    <w:rsid w:val="00691008"/>
    <w:rsid w:val="006A6A15"/>
    <w:rsid w:val="006A6C47"/>
    <w:rsid w:val="006A7ABC"/>
    <w:rsid w:val="006B0F0D"/>
    <w:rsid w:val="006C3658"/>
    <w:rsid w:val="006C7BBD"/>
    <w:rsid w:val="006D25AE"/>
    <w:rsid w:val="006D3F26"/>
    <w:rsid w:val="006E6E3A"/>
    <w:rsid w:val="006F32DB"/>
    <w:rsid w:val="006F49C9"/>
    <w:rsid w:val="0070473A"/>
    <w:rsid w:val="007056BA"/>
    <w:rsid w:val="00706887"/>
    <w:rsid w:val="00722992"/>
    <w:rsid w:val="00726CF5"/>
    <w:rsid w:val="007307B7"/>
    <w:rsid w:val="00741017"/>
    <w:rsid w:val="00765F1E"/>
    <w:rsid w:val="00772AAC"/>
    <w:rsid w:val="00780001"/>
    <w:rsid w:val="00783C3D"/>
    <w:rsid w:val="00784A01"/>
    <w:rsid w:val="007901A7"/>
    <w:rsid w:val="007915BA"/>
    <w:rsid w:val="0079472F"/>
    <w:rsid w:val="0079727A"/>
    <w:rsid w:val="007A6B2B"/>
    <w:rsid w:val="007A7724"/>
    <w:rsid w:val="007B5FFD"/>
    <w:rsid w:val="007D0924"/>
    <w:rsid w:val="007D57A6"/>
    <w:rsid w:val="007D5919"/>
    <w:rsid w:val="007E11CF"/>
    <w:rsid w:val="007E2AEF"/>
    <w:rsid w:val="007F52BD"/>
    <w:rsid w:val="00802D4C"/>
    <w:rsid w:val="008164B2"/>
    <w:rsid w:val="0083257E"/>
    <w:rsid w:val="00845B81"/>
    <w:rsid w:val="00846AA6"/>
    <w:rsid w:val="0085765B"/>
    <w:rsid w:val="008617C7"/>
    <w:rsid w:val="00861F36"/>
    <w:rsid w:val="00865426"/>
    <w:rsid w:val="00867C6A"/>
    <w:rsid w:val="008760A7"/>
    <w:rsid w:val="00881D36"/>
    <w:rsid w:val="00890860"/>
    <w:rsid w:val="008914CF"/>
    <w:rsid w:val="008972AF"/>
    <w:rsid w:val="008A20B0"/>
    <w:rsid w:val="008B0878"/>
    <w:rsid w:val="008C1990"/>
    <w:rsid w:val="008C2004"/>
    <w:rsid w:val="008C3682"/>
    <w:rsid w:val="008E2C62"/>
    <w:rsid w:val="008E676C"/>
    <w:rsid w:val="008F3C84"/>
    <w:rsid w:val="008F69AC"/>
    <w:rsid w:val="00901CE4"/>
    <w:rsid w:val="00902388"/>
    <w:rsid w:val="00902B34"/>
    <w:rsid w:val="009103AE"/>
    <w:rsid w:val="00915820"/>
    <w:rsid w:val="00924310"/>
    <w:rsid w:val="00936D88"/>
    <w:rsid w:val="009400FB"/>
    <w:rsid w:val="00940872"/>
    <w:rsid w:val="00942FBF"/>
    <w:rsid w:val="00953140"/>
    <w:rsid w:val="0095340A"/>
    <w:rsid w:val="00965D53"/>
    <w:rsid w:val="00997C85"/>
    <w:rsid w:val="009A558B"/>
    <w:rsid w:val="009B5ACE"/>
    <w:rsid w:val="009B6CE2"/>
    <w:rsid w:val="009E58BE"/>
    <w:rsid w:val="009F38CE"/>
    <w:rsid w:val="009F5119"/>
    <w:rsid w:val="009F5C4D"/>
    <w:rsid w:val="00A05F45"/>
    <w:rsid w:val="00A15EBD"/>
    <w:rsid w:val="00A2487E"/>
    <w:rsid w:val="00A317D1"/>
    <w:rsid w:val="00A3257F"/>
    <w:rsid w:val="00A35640"/>
    <w:rsid w:val="00A52500"/>
    <w:rsid w:val="00A61CFD"/>
    <w:rsid w:val="00A630F2"/>
    <w:rsid w:val="00A66044"/>
    <w:rsid w:val="00A71472"/>
    <w:rsid w:val="00AB68C4"/>
    <w:rsid w:val="00AB6C63"/>
    <w:rsid w:val="00AC496F"/>
    <w:rsid w:val="00AC57F0"/>
    <w:rsid w:val="00AD0D33"/>
    <w:rsid w:val="00AD1ACF"/>
    <w:rsid w:val="00AD32D9"/>
    <w:rsid w:val="00AD46F1"/>
    <w:rsid w:val="00AE611B"/>
    <w:rsid w:val="00B17376"/>
    <w:rsid w:val="00B17ABF"/>
    <w:rsid w:val="00B244C4"/>
    <w:rsid w:val="00B321B0"/>
    <w:rsid w:val="00B3287C"/>
    <w:rsid w:val="00B42420"/>
    <w:rsid w:val="00B4478E"/>
    <w:rsid w:val="00B67BCD"/>
    <w:rsid w:val="00B73DA4"/>
    <w:rsid w:val="00B85ED5"/>
    <w:rsid w:val="00BB1CF5"/>
    <w:rsid w:val="00BB5032"/>
    <w:rsid w:val="00BC1018"/>
    <w:rsid w:val="00BE383C"/>
    <w:rsid w:val="00BE7B7F"/>
    <w:rsid w:val="00BF24A9"/>
    <w:rsid w:val="00C03B52"/>
    <w:rsid w:val="00C109C3"/>
    <w:rsid w:val="00C13C30"/>
    <w:rsid w:val="00C25A2C"/>
    <w:rsid w:val="00C47963"/>
    <w:rsid w:val="00C53833"/>
    <w:rsid w:val="00C5404C"/>
    <w:rsid w:val="00C621D7"/>
    <w:rsid w:val="00C7719F"/>
    <w:rsid w:val="00C87872"/>
    <w:rsid w:val="00C939EF"/>
    <w:rsid w:val="00C955B4"/>
    <w:rsid w:val="00CA7DCA"/>
    <w:rsid w:val="00CB3B2F"/>
    <w:rsid w:val="00CB5E57"/>
    <w:rsid w:val="00CC34C0"/>
    <w:rsid w:val="00CD454B"/>
    <w:rsid w:val="00CE05DA"/>
    <w:rsid w:val="00D01027"/>
    <w:rsid w:val="00D1395C"/>
    <w:rsid w:val="00D16D66"/>
    <w:rsid w:val="00D25D44"/>
    <w:rsid w:val="00D338CC"/>
    <w:rsid w:val="00D33D90"/>
    <w:rsid w:val="00D4141F"/>
    <w:rsid w:val="00D57E23"/>
    <w:rsid w:val="00D65E06"/>
    <w:rsid w:val="00D66B78"/>
    <w:rsid w:val="00D70EC0"/>
    <w:rsid w:val="00D77986"/>
    <w:rsid w:val="00D978E6"/>
    <w:rsid w:val="00DA3DC2"/>
    <w:rsid w:val="00DA4248"/>
    <w:rsid w:val="00DB4F21"/>
    <w:rsid w:val="00DB5ED9"/>
    <w:rsid w:val="00DB669B"/>
    <w:rsid w:val="00DC6735"/>
    <w:rsid w:val="00DD32D2"/>
    <w:rsid w:val="00DD6596"/>
    <w:rsid w:val="00DD66A2"/>
    <w:rsid w:val="00DE2FB9"/>
    <w:rsid w:val="00DE3FC4"/>
    <w:rsid w:val="00DE6C87"/>
    <w:rsid w:val="00DF31E1"/>
    <w:rsid w:val="00DF3975"/>
    <w:rsid w:val="00E01DAD"/>
    <w:rsid w:val="00E067E5"/>
    <w:rsid w:val="00E264C9"/>
    <w:rsid w:val="00E2777F"/>
    <w:rsid w:val="00E30551"/>
    <w:rsid w:val="00E47206"/>
    <w:rsid w:val="00E51641"/>
    <w:rsid w:val="00E627AE"/>
    <w:rsid w:val="00E63AE4"/>
    <w:rsid w:val="00E97F37"/>
    <w:rsid w:val="00EA1A66"/>
    <w:rsid w:val="00EA5B5B"/>
    <w:rsid w:val="00EA6315"/>
    <w:rsid w:val="00EB5292"/>
    <w:rsid w:val="00EC2605"/>
    <w:rsid w:val="00ED3E49"/>
    <w:rsid w:val="00ED41DB"/>
    <w:rsid w:val="00EE099C"/>
    <w:rsid w:val="00F009DB"/>
    <w:rsid w:val="00F0297D"/>
    <w:rsid w:val="00F051AF"/>
    <w:rsid w:val="00F05E1A"/>
    <w:rsid w:val="00F1674A"/>
    <w:rsid w:val="00F20B23"/>
    <w:rsid w:val="00F32A01"/>
    <w:rsid w:val="00F34D9E"/>
    <w:rsid w:val="00F444E4"/>
    <w:rsid w:val="00F5282B"/>
    <w:rsid w:val="00F557D3"/>
    <w:rsid w:val="00F72041"/>
    <w:rsid w:val="00FC1E7E"/>
    <w:rsid w:val="00FC2EA2"/>
    <w:rsid w:val="00FD44C0"/>
    <w:rsid w:val="00FE1C79"/>
    <w:rsid w:val="00FE4725"/>
    <w:rsid w:val="00FE4BAC"/>
    <w:rsid w:val="00FF632C"/>
    <w:rsid w:val="00FF74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099C"/>
    <w:pPr>
      <w:ind w:left="720"/>
      <w:contextualSpacing/>
    </w:pPr>
  </w:style>
  <w:style w:type="paragraph" w:styleId="NormalWeb">
    <w:name w:val="Normal (Web)"/>
    <w:basedOn w:val="Normal"/>
    <w:uiPriority w:val="99"/>
    <w:semiHidden/>
    <w:unhideWhenUsed/>
    <w:rsid w:val="00942F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E05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5DA"/>
    <w:rPr>
      <w:rFonts w:ascii="Tahoma" w:hAnsi="Tahoma" w:cs="Tahoma"/>
      <w:sz w:val="16"/>
      <w:szCs w:val="16"/>
    </w:rPr>
  </w:style>
  <w:style w:type="paragraph" w:styleId="Header">
    <w:name w:val="header"/>
    <w:basedOn w:val="Normal"/>
    <w:link w:val="HeaderChar"/>
    <w:uiPriority w:val="99"/>
    <w:unhideWhenUsed/>
    <w:rsid w:val="003A4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4453"/>
  </w:style>
  <w:style w:type="paragraph" w:styleId="Footer">
    <w:name w:val="footer"/>
    <w:basedOn w:val="Normal"/>
    <w:link w:val="FooterChar"/>
    <w:uiPriority w:val="99"/>
    <w:unhideWhenUsed/>
    <w:rsid w:val="003A4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4453"/>
  </w:style>
  <w:style w:type="character" w:styleId="Hyperlink">
    <w:name w:val="Hyperlink"/>
    <w:basedOn w:val="DefaultParagraphFont"/>
    <w:uiPriority w:val="99"/>
    <w:unhideWhenUsed/>
    <w:rsid w:val="000E0DDC"/>
    <w:rPr>
      <w:color w:val="0000FF" w:themeColor="hyperlink"/>
      <w:u w:val="single"/>
    </w:rPr>
  </w:style>
  <w:style w:type="paragraph" w:styleId="PlainText">
    <w:name w:val="Plain Text"/>
    <w:basedOn w:val="Normal"/>
    <w:link w:val="PlainTextChar"/>
    <w:uiPriority w:val="99"/>
    <w:unhideWhenUsed/>
    <w:rsid w:val="0057087A"/>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57087A"/>
    <w:rPr>
      <w:rFonts w:ascii="Calibri" w:hAnsi="Calibri" w:cs="Consolas"/>
      <w:szCs w:val="21"/>
    </w:rPr>
  </w:style>
  <w:style w:type="table" w:styleId="TableGrid">
    <w:name w:val="Table Grid"/>
    <w:basedOn w:val="TableNormal"/>
    <w:uiPriority w:val="59"/>
    <w:rsid w:val="006D2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099C"/>
    <w:pPr>
      <w:ind w:left="720"/>
      <w:contextualSpacing/>
    </w:pPr>
  </w:style>
  <w:style w:type="paragraph" w:styleId="NormalWeb">
    <w:name w:val="Normal (Web)"/>
    <w:basedOn w:val="Normal"/>
    <w:uiPriority w:val="99"/>
    <w:semiHidden/>
    <w:unhideWhenUsed/>
    <w:rsid w:val="00942F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E05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5DA"/>
    <w:rPr>
      <w:rFonts w:ascii="Tahoma" w:hAnsi="Tahoma" w:cs="Tahoma"/>
      <w:sz w:val="16"/>
      <w:szCs w:val="16"/>
    </w:rPr>
  </w:style>
  <w:style w:type="paragraph" w:styleId="Header">
    <w:name w:val="header"/>
    <w:basedOn w:val="Normal"/>
    <w:link w:val="HeaderChar"/>
    <w:uiPriority w:val="99"/>
    <w:unhideWhenUsed/>
    <w:rsid w:val="003A4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4453"/>
  </w:style>
  <w:style w:type="paragraph" w:styleId="Footer">
    <w:name w:val="footer"/>
    <w:basedOn w:val="Normal"/>
    <w:link w:val="FooterChar"/>
    <w:uiPriority w:val="99"/>
    <w:unhideWhenUsed/>
    <w:rsid w:val="003A4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4453"/>
  </w:style>
  <w:style w:type="character" w:styleId="Hyperlink">
    <w:name w:val="Hyperlink"/>
    <w:basedOn w:val="DefaultParagraphFont"/>
    <w:uiPriority w:val="99"/>
    <w:unhideWhenUsed/>
    <w:rsid w:val="000E0DDC"/>
    <w:rPr>
      <w:color w:val="0000FF" w:themeColor="hyperlink"/>
      <w:u w:val="single"/>
    </w:rPr>
  </w:style>
  <w:style w:type="paragraph" w:styleId="PlainText">
    <w:name w:val="Plain Text"/>
    <w:basedOn w:val="Normal"/>
    <w:link w:val="PlainTextChar"/>
    <w:uiPriority w:val="99"/>
    <w:unhideWhenUsed/>
    <w:rsid w:val="0057087A"/>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57087A"/>
    <w:rPr>
      <w:rFonts w:ascii="Calibri" w:hAnsi="Calibri" w:cs="Consolas"/>
      <w:szCs w:val="21"/>
    </w:rPr>
  </w:style>
  <w:style w:type="table" w:styleId="TableGrid">
    <w:name w:val="Table Grid"/>
    <w:basedOn w:val="TableNormal"/>
    <w:uiPriority w:val="59"/>
    <w:rsid w:val="006D2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705979">
      <w:bodyDiv w:val="1"/>
      <w:marLeft w:val="0"/>
      <w:marRight w:val="0"/>
      <w:marTop w:val="0"/>
      <w:marBottom w:val="0"/>
      <w:divBdr>
        <w:top w:val="none" w:sz="0" w:space="0" w:color="auto"/>
        <w:left w:val="none" w:sz="0" w:space="0" w:color="auto"/>
        <w:bottom w:val="none" w:sz="0" w:space="0" w:color="auto"/>
        <w:right w:val="none" w:sz="0" w:space="0" w:color="auto"/>
      </w:divBdr>
    </w:div>
    <w:div w:id="1229850768">
      <w:bodyDiv w:val="1"/>
      <w:marLeft w:val="0"/>
      <w:marRight w:val="0"/>
      <w:marTop w:val="0"/>
      <w:marBottom w:val="0"/>
      <w:divBdr>
        <w:top w:val="none" w:sz="0" w:space="0" w:color="auto"/>
        <w:left w:val="none" w:sz="0" w:space="0" w:color="auto"/>
        <w:bottom w:val="none" w:sz="0" w:space="0" w:color="auto"/>
        <w:right w:val="none" w:sz="0" w:space="0" w:color="auto"/>
      </w:divBdr>
    </w:div>
    <w:div w:id="1525751450">
      <w:bodyDiv w:val="1"/>
      <w:marLeft w:val="0"/>
      <w:marRight w:val="0"/>
      <w:marTop w:val="0"/>
      <w:marBottom w:val="0"/>
      <w:divBdr>
        <w:top w:val="none" w:sz="0" w:space="0" w:color="auto"/>
        <w:left w:val="none" w:sz="0" w:space="0" w:color="auto"/>
        <w:bottom w:val="none" w:sz="0" w:space="0" w:color="auto"/>
        <w:right w:val="none" w:sz="0" w:space="0" w:color="auto"/>
      </w:divBdr>
    </w:div>
    <w:div w:id="1673022980">
      <w:bodyDiv w:val="1"/>
      <w:marLeft w:val="0"/>
      <w:marRight w:val="0"/>
      <w:marTop w:val="0"/>
      <w:marBottom w:val="0"/>
      <w:divBdr>
        <w:top w:val="none" w:sz="0" w:space="0" w:color="auto"/>
        <w:left w:val="none" w:sz="0" w:space="0" w:color="auto"/>
        <w:bottom w:val="none" w:sz="0" w:space="0" w:color="auto"/>
        <w:right w:val="none" w:sz="0" w:space="0" w:color="auto"/>
      </w:divBdr>
    </w:div>
    <w:div w:id="177609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theguardiansofmartincounty.com/wp-content/uploads/2017/04/arguments-rebuttals_EAA-reservoir_JayOL_04-16-2017.pdf" TargetMode="External"/><Relationship Id="rId18" Type="http://schemas.openxmlformats.org/officeDocument/2006/relationships/hyperlink" Target="http://www.tcrpc.org/departments/MapGallery/2016/1604a_EAA_Private.pdf" TargetMode="External"/><Relationship Id="rId26" Type="http://schemas.openxmlformats.org/officeDocument/2006/relationships/image" Target="media/image6.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www.tcrpc.org/departments/MapGallery/2016/1604a_EAA_Private.pdf" TargetMode="External"/><Relationship Id="rId34" Type="http://schemas.openxmlformats.org/officeDocument/2006/relationships/image" Target="media/image11.png"/><Relationship Id="rId42" Type="http://schemas.openxmlformats.org/officeDocument/2006/relationships/hyperlink" Target="https://www.sfwmd.gov/sites/default/files/documents/ltpmtg25feb2015_holey_land_mcbryan_kosier.pdf" TargetMode="External"/><Relationship Id="rId47" Type="http://schemas.openxmlformats.org/officeDocument/2006/relationships/hyperlink" Target="https://www.tcpalm.com/story/news/local/indian-river-lagoon/health/2018/01/02/everglades-foundation-sfwmd-reservoir-cut-discharges-wont-clean-water-ours-does/989831001/"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theguardiansofmartincounty.com/wp-content/uploads/2016/12/GMC_Water_Position.pdf" TargetMode="External"/><Relationship Id="rId17" Type="http://schemas.openxmlformats.org/officeDocument/2006/relationships/hyperlink" Target="http://www.tcrpc.org/departments/MapGallery/2016/1604a_EAA_Private.pdf" TargetMode="External"/><Relationship Id="rId25" Type="http://schemas.openxmlformats.org/officeDocument/2006/relationships/image" Target="media/image5.png"/><Relationship Id="rId33" Type="http://schemas.openxmlformats.org/officeDocument/2006/relationships/image" Target="media/image10.jpg"/><Relationship Id="rId38" Type="http://schemas.openxmlformats.org/officeDocument/2006/relationships/image" Target="media/image15.png"/><Relationship Id="rId46" Type="http://schemas.openxmlformats.org/officeDocument/2006/relationships/hyperlink" Target="https://www.sfwmd.gov/sites/default/files/documents/eaa_res_progress_report_fl_leg.pdf" TargetMode="External"/><Relationship Id="rId2" Type="http://schemas.openxmlformats.org/officeDocument/2006/relationships/numbering" Target="numbering.xml"/><Relationship Id="rId16" Type="http://schemas.openxmlformats.org/officeDocument/2006/relationships/hyperlink" Target="http://www.tcrpc.org/departments/MapGallery/2016/1604a_EAA_Private.pdf" TargetMode="External"/><Relationship Id="rId20" Type="http://schemas.openxmlformats.org/officeDocument/2006/relationships/hyperlink" Target="http://www.tcrpc.org/departments/MapGallery/2016/1604a_EAA_Private.pdf" TargetMode="External"/><Relationship Id="rId29" Type="http://schemas.openxmlformats.org/officeDocument/2006/relationships/image" Target="media/image70.png"/><Relationship Id="rId41" Type="http://schemas.openxmlformats.org/officeDocument/2006/relationships/hyperlink" Target="https://www.tcpalm.com/story/opinion/contributors/2017/04/12/guest-column-three-win-win-options-senate-bill-10/10036953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arygoforth.net" TargetMode="External"/><Relationship Id="rId24" Type="http://schemas.openxmlformats.org/officeDocument/2006/relationships/image" Target="media/image40.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s://www.floridarealtors.org/ResearchAndStatistics/Other-Research-Reports/upload/FR_WaterQuality_Final_Mar2015.pdf" TargetMode="External"/><Relationship Id="rId45" Type="http://schemas.openxmlformats.org/officeDocument/2006/relationships/hyperlink" Target="https://www.sfwmd.gov/sites/default/files/documents/2017_sfer_highlights.pdf"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header" Target="header1.xml"/><Relationship Id="rId10" Type="http://schemas.openxmlformats.org/officeDocument/2006/relationships/hyperlink" Target="http://www.jlgilio.com" TargetMode="External"/><Relationship Id="rId19" Type="http://schemas.openxmlformats.org/officeDocument/2006/relationships/hyperlink" Target="http://www.tcrpc.org/departments/MapGallery/2016/1604a_EAA_Private.pdf" TargetMode="External"/><Relationship Id="rId31" Type="http://schemas.openxmlformats.org/officeDocument/2006/relationships/image" Target="media/image80.png"/><Relationship Id="rId44" Type="http://schemas.openxmlformats.org/officeDocument/2006/relationships/hyperlink" Target="http://apps.sfwmd.gov/sfwmd/SFER/2017_sfer_final/v1/chapters/v1_ch5b.pdf"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jayo@uidaho.edu" TargetMode="Externa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image" Target="media/image60.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hyperlink" Target="http://theguardiansofmartincounty.com/wp-content/uploads/2017/04/arguments-rebuttals_EAA-reservoir_JayOL_04-16-2017.pdf" TargetMode="External"/><Relationship Id="rId48" Type="http://schemas.openxmlformats.org/officeDocument/2006/relationships/hyperlink" Target="http://www.tcpalm.com/story/specialtypublications/progressandinnovation/2017/02/20/innovationmassivec44projectbenefitstlucieestuary/97009780/"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27164-9FF2-4B18-AD38-85A37608D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5487</Words>
  <Characters>31277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O'Laughlin</dc:creator>
  <cp:lastModifiedBy>Jay O'Laughlin</cp:lastModifiedBy>
  <cp:revision>2</cp:revision>
  <cp:lastPrinted>2018-01-22T10:41:00Z</cp:lastPrinted>
  <dcterms:created xsi:type="dcterms:W3CDTF">2018-01-22T23:09:00Z</dcterms:created>
  <dcterms:modified xsi:type="dcterms:W3CDTF">2018-01-22T23:09:00Z</dcterms:modified>
</cp:coreProperties>
</file>