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358F" w14:textId="77777777" w:rsidR="00A579EB" w:rsidRPr="00A579EB" w:rsidRDefault="00A579EB" w:rsidP="00A579EB">
      <w:pPr>
        <w:spacing w:after="0" w:line="240" w:lineRule="auto"/>
        <w:jc w:val="center"/>
        <w:rPr>
          <w:rFonts w:cs="Times New Roman"/>
        </w:rPr>
      </w:pPr>
      <w:r w:rsidRPr="00A579EB">
        <w:rPr>
          <w:rFonts w:cs="Times New Roman"/>
        </w:rPr>
        <w:t>Moab Irrigation District #20</w:t>
      </w:r>
    </w:p>
    <w:p w14:paraId="570880FF" w14:textId="689668B2" w:rsidR="00A579EB" w:rsidRPr="00A579EB" w:rsidRDefault="00A579EB" w:rsidP="00A579EB">
      <w:pPr>
        <w:spacing w:after="0" w:line="240" w:lineRule="auto"/>
        <w:jc w:val="center"/>
        <w:rPr>
          <w:rFonts w:cs="Times New Roman"/>
        </w:rPr>
      </w:pPr>
      <w:r w:rsidRPr="00A579EB">
        <w:rPr>
          <w:rFonts w:cs="Times New Roman"/>
        </w:rPr>
        <w:t>Board of Directors</w:t>
      </w:r>
      <w:r w:rsidR="00ED155C">
        <w:rPr>
          <w:rFonts w:cs="Times New Roman"/>
        </w:rPr>
        <w:t xml:space="preserve"> Notice of</w:t>
      </w:r>
      <w:r w:rsidRPr="00A579EB">
        <w:rPr>
          <w:rFonts w:cs="Times New Roman"/>
        </w:rPr>
        <w:t xml:space="preserve"> </w:t>
      </w:r>
      <w:r w:rsidRPr="00A579EB">
        <w:rPr>
          <w:rFonts w:cs="Times New Roman"/>
          <w:color w:val="156082" w:themeColor="accent1"/>
        </w:rPr>
        <w:t xml:space="preserve">SPECIAL </w:t>
      </w:r>
      <w:r w:rsidRPr="00A579EB">
        <w:rPr>
          <w:rFonts w:cs="Times New Roman"/>
        </w:rPr>
        <w:t xml:space="preserve">Meeting </w:t>
      </w:r>
      <w:r w:rsidR="00ED155C">
        <w:rPr>
          <w:rFonts w:cs="Times New Roman"/>
        </w:rPr>
        <w:t xml:space="preserve">&amp; </w:t>
      </w:r>
      <w:r w:rsidRPr="00A579EB">
        <w:rPr>
          <w:rFonts w:cs="Times New Roman"/>
        </w:rPr>
        <w:t>Agenda</w:t>
      </w:r>
    </w:p>
    <w:p w14:paraId="1B42873F" w14:textId="2F696ACC" w:rsidR="00A579EB" w:rsidRPr="00A579EB" w:rsidRDefault="00A579EB" w:rsidP="00A579EB">
      <w:pPr>
        <w:spacing w:after="0" w:line="240" w:lineRule="auto"/>
        <w:jc w:val="center"/>
        <w:rPr>
          <w:rFonts w:cs="Times New Roman"/>
        </w:rPr>
      </w:pPr>
      <w:r w:rsidRPr="00A579EB">
        <w:rPr>
          <w:rFonts w:cs="Times New Roman"/>
        </w:rPr>
        <w:t xml:space="preserve">October </w:t>
      </w:r>
      <w:r w:rsidR="00357D53">
        <w:rPr>
          <w:rFonts w:cs="Times New Roman"/>
        </w:rPr>
        <w:t>31</w:t>
      </w:r>
      <w:r w:rsidRPr="00A579EB">
        <w:rPr>
          <w:rFonts w:cs="Times New Roman"/>
        </w:rPr>
        <w:t>, 2025 @ 3:00 PM</w:t>
      </w:r>
    </w:p>
    <w:p w14:paraId="17518CB5" w14:textId="77777777" w:rsidR="00A579EB" w:rsidRPr="00A579EB" w:rsidRDefault="00A579EB" w:rsidP="00A579EB">
      <w:pPr>
        <w:jc w:val="center"/>
        <w:rPr>
          <w:rFonts w:cs="Times New Roman"/>
          <w:color w:val="156082" w:themeColor="accent1"/>
        </w:rPr>
      </w:pPr>
      <w:r w:rsidRPr="00A579EB">
        <w:rPr>
          <w:rFonts w:cs="Times New Roman"/>
          <w:color w:val="156082" w:themeColor="accent1"/>
        </w:rPr>
        <w:t>25805 East Trent Avenue, Newman Lake, Washington 99025</w:t>
      </w:r>
    </w:p>
    <w:p w14:paraId="30AD2EFF" w14:textId="77777777" w:rsidR="00A579EB" w:rsidRDefault="00A579EB" w:rsidP="00A579EB">
      <w:pPr>
        <w:jc w:val="center"/>
        <w:rPr>
          <w:rFonts w:cs="Times New Roman"/>
          <w:i/>
          <w:iCs/>
          <w:color w:val="156082" w:themeColor="accent1"/>
        </w:rPr>
      </w:pPr>
    </w:p>
    <w:p w14:paraId="40761FE2" w14:textId="6D3B7431" w:rsidR="00A579EB" w:rsidRPr="00A579EB" w:rsidRDefault="00A579EB" w:rsidP="00A579EB">
      <w:pPr>
        <w:jc w:val="center"/>
        <w:rPr>
          <w:rFonts w:cs="Times New Roman"/>
          <w:i/>
          <w:iCs/>
          <w:color w:val="156082" w:themeColor="accent1"/>
        </w:rPr>
      </w:pPr>
      <w:r w:rsidRPr="00A579EB">
        <w:rPr>
          <w:rFonts w:cs="Times New Roman"/>
          <w:i/>
          <w:iCs/>
          <w:color w:val="156082" w:themeColor="accent1"/>
        </w:rPr>
        <w:t>This meeting will not include public comment</w:t>
      </w:r>
      <w:r w:rsidR="00ED155C">
        <w:rPr>
          <w:rFonts w:cs="Times New Roman"/>
          <w:i/>
          <w:iCs/>
          <w:color w:val="156082" w:themeColor="accent1"/>
        </w:rPr>
        <w:t>.</w:t>
      </w:r>
    </w:p>
    <w:p w14:paraId="74FE135F" w14:textId="77777777" w:rsidR="00A579EB" w:rsidRDefault="00A579EB" w:rsidP="00A579EB">
      <w:pPr>
        <w:rPr>
          <w:rFonts w:cs="Times New Roman"/>
        </w:rPr>
      </w:pPr>
    </w:p>
    <w:p w14:paraId="13B32289" w14:textId="7EF0BFE1" w:rsidR="00A579EB" w:rsidRPr="00A579EB" w:rsidRDefault="00A579EB" w:rsidP="00A579EB">
      <w:pPr>
        <w:rPr>
          <w:rFonts w:cs="Times New Roman"/>
        </w:rPr>
      </w:pPr>
      <w:r w:rsidRPr="00A579EB">
        <w:rPr>
          <w:rFonts w:cs="Times New Roman"/>
        </w:rPr>
        <w:t xml:space="preserve">CALL TO ORDER AND ROLL CALL </w:t>
      </w:r>
    </w:p>
    <w:p w14:paraId="6C1FC669" w14:textId="1EF74D86" w:rsidR="00FE1BAF" w:rsidRDefault="00FE1BAF" w:rsidP="00A579EB">
      <w:pPr>
        <w:rPr>
          <w:rFonts w:cs="Times New Roman"/>
        </w:rPr>
      </w:pPr>
      <w:r>
        <w:rPr>
          <w:rFonts w:cs="Times New Roman"/>
        </w:rPr>
        <w:t>REVIEW AND POSSIBLE APPROVAL OF MEETING MINUTES</w:t>
      </w:r>
    </w:p>
    <w:p w14:paraId="3C74655A" w14:textId="1ECC173A" w:rsidR="00FE1BAF" w:rsidRPr="00357D53" w:rsidRDefault="00FE1BAF" w:rsidP="00A579EB">
      <w:pPr>
        <w:rPr>
          <w:rFonts w:cs="Times New Roman"/>
          <w:i/>
          <w:iCs/>
          <w:color w:val="156082" w:themeColor="accent1"/>
        </w:rPr>
      </w:pPr>
      <w:r w:rsidRPr="00357D53">
        <w:rPr>
          <w:rFonts w:cs="Times New Roman"/>
          <w:i/>
          <w:iCs/>
          <w:color w:val="156082" w:themeColor="accent1"/>
        </w:rPr>
        <w:t xml:space="preserve">October 16, </w:t>
      </w:r>
      <w:r w:rsidR="00357D53" w:rsidRPr="00357D53">
        <w:rPr>
          <w:rFonts w:cs="Times New Roman"/>
          <w:i/>
          <w:iCs/>
          <w:color w:val="156082" w:themeColor="accent1"/>
        </w:rPr>
        <w:t>2025,</w:t>
      </w:r>
      <w:r w:rsidRPr="00357D53">
        <w:rPr>
          <w:rFonts w:cs="Times New Roman"/>
          <w:i/>
          <w:iCs/>
          <w:color w:val="156082" w:themeColor="accent1"/>
        </w:rPr>
        <w:t xml:space="preserve"> Regular Meeting and October 20, </w:t>
      </w:r>
      <w:r w:rsidR="00357D53" w:rsidRPr="00357D53">
        <w:rPr>
          <w:rFonts w:cs="Times New Roman"/>
          <w:i/>
          <w:iCs/>
          <w:color w:val="156082" w:themeColor="accent1"/>
        </w:rPr>
        <w:t>2025,</w:t>
      </w:r>
      <w:r w:rsidRPr="00357D53">
        <w:rPr>
          <w:rFonts w:cs="Times New Roman"/>
          <w:i/>
          <w:iCs/>
          <w:color w:val="156082" w:themeColor="accent1"/>
        </w:rPr>
        <w:t xml:space="preserve"> Special Meeting</w:t>
      </w:r>
    </w:p>
    <w:p w14:paraId="030215B4" w14:textId="77777777" w:rsidR="00000289" w:rsidRDefault="00000289" w:rsidP="00000289">
      <w:pPr>
        <w:rPr>
          <w:rFonts w:cs="Times New Roman"/>
        </w:rPr>
      </w:pPr>
      <w:r>
        <w:rPr>
          <w:rFonts w:cs="Times New Roman"/>
        </w:rPr>
        <w:t>EXECUTIVE SESSION – Discuss Potential Litigation under RCW 42.30.110(1)(i)</w:t>
      </w:r>
    </w:p>
    <w:p w14:paraId="02075C7B" w14:textId="77777777" w:rsidR="00000289" w:rsidRDefault="00000289" w:rsidP="00000289">
      <w:pPr>
        <w:rPr>
          <w:rFonts w:cs="Times New Roman"/>
        </w:rPr>
      </w:pPr>
      <w:r>
        <w:rPr>
          <w:rFonts w:cs="Times New Roman"/>
        </w:rPr>
        <w:t>RESUME OPEN SESSION</w:t>
      </w:r>
    </w:p>
    <w:p w14:paraId="64895155" w14:textId="405255DB" w:rsidR="00000289" w:rsidRPr="00000289" w:rsidRDefault="00000289" w:rsidP="00A579EB">
      <w:pPr>
        <w:rPr>
          <w:rFonts w:cs="Times New Roman"/>
          <w:i/>
          <w:iCs/>
          <w:color w:val="156082" w:themeColor="accent1"/>
        </w:rPr>
      </w:pPr>
      <w:r>
        <w:rPr>
          <w:rFonts w:cs="Times New Roman"/>
          <w:i/>
          <w:iCs/>
          <w:color w:val="156082" w:themeColor="accent1"/>
        </w:rPr>
        <w:t xml:space="preserve">Note: </w:t>
      </w:r>
      <w:r w:rsidRPr="00A579EB">
        <w:rPr>
          <w:rFonts w:cs="Times New Roman"/>
          <w:i/>
          <w:iCs/>
          <w:color w:val="156082" w:themeColor="accent1"/>
        </w:rPr>
        <w:t>Additional Executive Sessions May Occur During this Special Meeting</w:t>
      </w:r>
    </w:p>
    <w:p w14:paraId="4DA22CCE" w14:textId="7407A672" w:rsidR="00FE1BAF" w:rsidRDefault="00A579EB" w:rsidP="00A579EB">
      <w:pPr>
        <w:rPr>
          <w:rFonts w:cs="Times New Roman"/>
        </w:rPr>
      </w:pPr>
      <w:r>
        <w:rPr>
          <w:rFonts w:cs="Times New Roman"/>
        </w:rPr>
        <w:t>DISCUSSION OF PERSONNEL MATTERS</w:t>
      </w:r>
    </w:p>
    <w:p w14:paraId="189128EB" w14:textId="7AE65E23" w:rsidR="00FE1BAF" w:rsidRPr="00FE1BAF" w:rsidRDefault="00FE1BAF" w:rsidP="00A579EB">
      <w:pPr>
        <w:rPr>
          <w:rFonts w:cs="Times New Roman"/>
          <w:color w:val="156082" w:themeColor="accent1"/>
        </w:rPr>
      </w:pPr>
      <w:r w:rsidRPr="00FE1BAF">
        <w:rPr>
          <w:rFonts w:cs="Times New Roman"/>
          <w:i/>
          <w:iCs/>
          <w:color w:val="156082" w:themeColor="accent1"/>
        </w:rPr>
        <w:t>Job Descriptions, Posting for Position</w:t>
      </w:r>
      <w:r>
        <w:rPr>
          <w:rFonts w:cs="Times New Roman"/>
          <w:i/>
          <w:iCs/>
          <w:color w:val="156082" w:themeColor="accent1"/>
        </w:rPr>
        <w:t>(s)</w:t>
      </w:r>
      <w:r w:rsidRPr="00FE1BAF">
        <w:rPr>
          <w:rFonts w:cs="Times New Roman"/>
          <w:i/>
          <w:iCs/>
          <w:color w:val="156082" w:themeColor="accent1"/>
        </w:rPr>
        <w:t xml:space="preserve">, </w:t>
      </w:r>
      <w:r w:rsidR="000B60C1">
        <w:rPr>
          <w:rFonts w:cs="Times New Roman"/>
          <w:i/>
          <w:iCs/>
          <w:color w:val="156082" w:themeColor="accent1"/>
        </w:rPr>
        <w:t xml:space="preserve">Position Pay, </w:t>
      </w:r>
      <w:r w:rsidRPr="00FE1BAF">
        <w:rPr>
          <w:rFonts w:cs="Times New Roman"/>
          <w:i/>
          <w:iCs/>
          <w:color w:val="156082" w:themeColor="accent1"/>
        </w:rPr>
        <w:t>Temporary Coverage in Office</w:t>
      </w:r>
      <w:r w:rsidRPr="00FE1BAF">
        <w:rPr>
          <w:rFonts w:cs="Times New Roman"/>
          <w:color w:val="156082" w:themeColor="accent1"/>
        </w:rPr>
        <w:t xml:space="preserve"> </w:t>
      </w:r>
    </w:p>
    <w:p w14:paraId="269CC41D" w14:textId="743A3CC2" w:rsidR="00A579EB" w:rsidRDefault="00A579EB" w:rsidP="00A579EB">
      <w:pPr>
        <w:rPr>
          <w:rFonts w:cs="Times New Roman"/>
        </w:rPr>
      </w:pPr>
      <w:r>
        <w:rPr>
          <w:rFonts w:cs="Times New Roman"/>
        </w:rPr>
        <w:t>POSSIBLE ACTION ON PERSONNEL MATTERS</w:t>
      </w:r>
    </w:p>
    <w:p w14:paraId="72B9C5F8" w14:textId="24489E68" w:rsidR="00FE1BAF" w:rsidRDefault="00FE1BAF" w:rsidP="00A579EB">
      <w:pPr>
        <w:rPr>
          <w:rFonts w:cs="Times New Roman"/>
        </w:rPr>
      </w:pPr>
      <w:r>
        <w:rPr>
          <w:rFonts w:cs="Times New Roman"/>
        </w:rPr>
        <w:t>DISCUSSION OF PAYROLL SYSTEM</w:t>
      </w:r>
    </w:p>
    <w:p w14:paraId="5736C08D" w14:textId="79990754" w:rsidR="000B60C1" w:rsidRPr="000B60C1" w:rsidRDefault="000B60C1" w:rsidP="00A579EB">
      <w:pPr>
        <w:rPr>
          <w:rFonts w:cs="Times New Roman"/>
          <w:i/>
          <w:iCs/>
          <w:color w:val="156082" w:themeColor="accent1"/>
        </w:rPr>
      </w:pPr>
      <w:r w:rsidRPr="000B60C1">
        <w:rPr>
          <w:rFonts w:cs="Times New Roman"/>
          <w:i/>
          <w:iCs/>
          <w:color w:val="156082" w:themeColor="accent1"/>
        </w:rPr>
        <w:t>Bias Payroll Quote Consideration</w:t>
      </w:r>
    </w:p>
    <w:p w14:paraId="242AB9A6" w14:textId="1C60652F" w:rsidR="00FE1BAF" w:rsidRDefault="00FE1BAF" w:rsidP="00A579EB">
      <w:pPr>
        <w:rPr>
          <w:rFonts w:cs="Times New Roman"/>
        </w:rPr>
      </w:pPr>
      <w:r>
        <w:rPr>
          <w:rFonts w:cs="Times New Roman"/>
        </w:rPr>
        <w:t>POSSIBLE ACTION ON PAYROLL SYSTEM</w:t>
      </w:r>
    </w:p>
    <w:p w14:paraId="310F345D" w14:textId="5BA5044E" w:rsidR="00FE1BAF" w:rsidRDefault="00FE1BAF" w:rsidP="00A579EB">
      <w:pPr>
        <w:rPr>
          <w:rFonts w:cs="Times New Roman"/>
        </w:rPr>
      </w:pPr>
      <w:r>
        <w:rPr>
          <w:rFonts w:cs="Times New Roman"/>
        </w:rPr>
        <w:t xml:space="preserve">DISCUSSION </w:t>
      </w:r>
      <w:r w:rsidR="00523C8F">
        <w:rPr>
          <w:rFonts w:cs="Times New Roman"/>
        </w:rPr>
        <w:t>ABOUT WHICH PARCELS ARE IN WHICH CLASS OF THE RATE STRUCTURE</w:t>
      </w:r>
    </w:p>
    <w:p w14:paraId="5CA76E63" w14:textId="1E2B0706" w:rsidR="00523C8F" w:rsidRDefault="00523C8F" w:rsidP="00A579EB">
      <w:pPr>
        <w:rPr>
          <w:rFonts w:cs="Times New Roman"/>
        </w:rPr>
      </w:pPr>
      <w:r>
        <w:rPr>
          <w:rFonts w:cs="Times New Roman"/>
        </w:rPr>
        <w:t>POSSIBLE ACTION ON CLARIFICATION OF TYPES OF PARCELS UNDER EACH CLASS</w:t>
      </w:r>
    </w:p>
    <w:p w14:paraId="1424C795" w14:textId="73DFFEA2" w:rsidR="0024273C" w:rsidRPr="00A579EB" w:rsidRDefault="00A579EB" w:rsidP="00A579EB">
      <w:pPr>
        <w:rPr>
          <w:rFonts w:cs="Times New Roman"/>
        </w:rPr>
      </w:pPr>
      <w:r w:rsidRPr="00A579EB">
        <w:rPr>
          <w:rFonts w:cs="Times New Roman"/>
        </w:rPr>
        <w:t>ADJOURNMEN</w:t>
      </w:r>
      <w:r>
        <w:rPr>
          <w:rFonts w:cs="Times New Roman"/>
        </w:rPr>
        <w:t>T</w:t>
      </w:r>
    </w:p>
    <w:sectPr w:rsidR="0024273C" w:rsidRPr="00A57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EB"/>
    <w:rsid w:val="00000289"/>
    <w:rsid w:val="000B60C1"/>
    <w:rsid w:val="00135D8A"/>
    <w:rsid w:val="00204031"/>
    <w:rsid w:val="0024273C"/>
    <w:rsid w:val="00357D53"/>
    <w:rsid w:val="003F5248"/>
    <w:rsid w:val="00523C8F"/>
    <w:rsid w:val="0059776F"/>
    <w:rsid w:val="006A7077"/>
    <w:rsid w:val="0083677A"/>
    <w:rsid w:val="00A579EB"/>
    <w:rsid w:val="00A85E25"/>
    <w:rsid w:val="00B20901"/>
    <w:rsid w:val="00B624A0"/>
    <w:rsid w:val="00B72EEA"/>
    <w:rsid w:val="00EA0A5D"/>
    <w:rsid w:val="00EC035E"/>
    <w:rsid w:val="00ED155C"/>
    <w:rsid w:val="00F21ABC"/>
    <w:rsid w:val="00FE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43800"/>
  <w15:chartTrackingRefBased/>
  <w15:docId w15:val="{64C003BC-CFD8-4E8A-9315-1A00045A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9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Dunham</dc:creator>
  <cp:keywords/>
  <dc:description/>
  <cp:lastModifiedBy>Aaron Dunham</cp:lastModifiedBy>
  <cp:revision>3</cp:revision>
  <dcterms:created xsi:type="dcterms:W3CDTF">2025-10-29T19:05:00Z</dcterms:created>
  <dcterms:modified xsi:type="dcterms:W3CDTF">2025-10-29T23:01:00Z</dcterms:modified>
</cp:coreProperties>
</file>