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C61A" w14:textId="2356110B" w:rsidR="00796E04" w:rsidRPr="00BE353D" w:rsidRDefault="006C4BF4" w:rsidP="00BE353D">
      <w:pPr>
        <w:jc w:val="center"/>
        <w:rPr>
          <w:b/>
          <w:bCs/>
          <w:sz w:val="24"/>
          <w:szCs w:val="24"/>
        </w:rPr>
      </w:pPr>
    </w:p>
    <w:p w14:paraId="37D89D2D" w14:textId="0B604918" w:rsidR="000D0C9C" w:rsidRPr="00BE353D" w:rsidRDefault="000D0C9C" w:rsidP="00BE353D">
      <w:pPr>
        <w:jc w:val="center"/>
        <w:rPr>
          <w:b/>
          <w:bCs/>
          <w:sz w:val="24"/>
          <w:szCs w:val="24"/>
        </w:rPr>
      </w:pPr>
      <w:r w:rsidRPr="00BE353D">
        <w:rPr>
          <w:b/>
          <w:bCs/>
          <w:sz w:val="24"/>
          <w:szCs w:val="24"/>
        </w:rPr>
        <w:t>Good Faith Estimate for Health Care Items and Services Under the No Surprises Act</w:t>
      </w:r>
    </w:p>
    <w:p w14:paraId="07E0E01C" w14:textId="2986EE44" w:rsidR="000D0C9C" w:rsidRDefault="000D0C9C">
      <w:r>
        <w:t>Under Section 2799B-6 of the Public Service Act, health care providers and health care facilities are required to provide a good faith estimate of expected charges for items and services to individuals who are not enrolled in a plan or coverage or a Federal health care program, or not seeking to file a claim with their plan or coverage both orally and in writing, upon request or at the time of scheduling health care items and services.</w:t>
      </w:r>
    </w:p>
    <w:p w14:paraId="0AB1DDBD" w14:textId="59E33B9B" w:rsidR="000D0C9C" w:rsidRDefault="000D0C9C">
      <w:r>
        <w:t xml:space="preserve">Please note, charges below are based on type of service and/or amount of time the patient spends in session, which can vary session to session based on patient need. Fees are </w:t>
      </w:r>
      <w:r w:rsidRPr="006C4BF4">
        <w:rPr>
          <w:b/>
          <w:bCs/>
        </w:rPr>
        <w:t>NOT</w:t>
      </w:r>
      <w:r>
        <w:t xml:space="preserve"> based on patient diagnosis.</w:t>
      </w:r>
    </w:p>
    <w:tbl>
      <w:tblPr>
        <w:tblStyle w:val="TableGrid"/>
        <w:tblW w:w="10795" w:type="dxa"/>
        <w:tblLook w:val="04A0" w:firstRow="1" w:lastRow="0" w:firstColumn="1" w:lastColumn="0" w:noHBand="0" w:noVBand="1"/>
      </w:tblPr>
      <w:tblGrid>
        <w:gridCol w:w="2337"/>
        <w:gridCol w:w="3418"/>
        <w:gridCol w:w="3420"/>
        <w:gridCol w:w="1620"/>
      </w:tblGrid>
      <w:tr w:rsidR="00A7512A" w14:paraId="31E01AD6" w14:textId="77777777" w:rsidTr="006C4BF4">
        <w:tc>
          <w:tcPr>
            <w:tcW w:w="2337" w:type="dxa"/>
          </w:tcPr>
          <w:p w14:paraId="689BA7A5" w14:textId="7658B98A" w:rsidR="00A7512A" w:rsidRPr="00BE353D" w:rsidRDefault="00A7512A">
            <w:pPr>
              <w:rPr>
                <w:b/>
                <w:bCs/>
              </w:rPr>
            </w:pPr>
            <w:r w:rsidRPr="00BE353D">
              <w:rPr>
                <w:b/>
                <w:bCs/>
              </w:rPr>
              <w:t>CPT Code</w:t>
            </w:r>
          </w:p>
        </w:tc>
        <w:tc>
          <w:tcPr>
            <w:tcW w:w="3418" w:type="dxa"/>
          </w:tcPr>
          <w:p w14:paraId="367B527D" w14:textId="659631CD" w:rsidR="00A7512A" w:rsidRPr="00BE353D" w:rsidRDefault="00A7512A">
            <w:pPr>
              <w:rPr>
                <w:b/>
                <w:bCs/>
              </w:rPr>
            </w:pPr>
            <w:r w:rsidRPr="00BE353D">
              <w:rPr>
                <w:b/>
                <w:bCs/>
              </w:rPr>
              <w:t>Type of Service</w:t>
            </w:r>
          </w:p>
        </w:tc>
        <w:tc>
          <w:tcPr>
            <w:tcW w:w="3420" w:type="dxa"/>
          </w:tcPr>
          <w:p w14:paraId="34184E51" w14:textId="18CBA15D" w:rsidR="00A7512A" w:rsidRPr="00BE353D" w:rsidRDefault="00A7512A">
            <w:pPr>
              <w:rPr>
                <w:b/>
                <w:bCs/>
              </w:rPr>
            </w:pPr>
            <w:r w:rsidRPr="00BE353D">
              <w:rPr>
                <w:b/>
                <w:bCs/>
              </w:rPr>
              <w:t>Session Length</w:t>
            </w:r>
          </w:p>
        </w:tc>
        <w:tc>
          <w:tcPr>
            <w:tcW w:w="1620" w:type="dxa"/>
          </w:tcPr>
          <w:p w14:paraId="23814927" w14:textId="774405C9" w:rsidR="00A7512A" w:rsidRPr="00BE353D" w:rsidRDefault="00A7512A">
            <w:pPr>
              <w:rPr>
                <w:b/>
                <w:bCs/>
              </w:rPr>
            </w:pPr>
            <w:r w:rsidRPr="00BE353D">
              <w:rPr>
                <w:b/>
                <w:bCs/>
              </w:rPr>
              <w:t>Fee</w:t>
            </w:r>
          </w:p>
        </w:tc>
      </w:tr>
      <w:tr w:rsidR="00A7512A" w14:paraId="2FC47EED" w14:textId="77777777" w:rsidTr="006C4BF4">
        <w:tc>
          <w:tcPr>
            <w:tcW w:w="2337" w:type="dxa"/>
          </w:tcPr>
          <w:p w14:paraId="7D724A06" w14:textId="378A87DB" w:rsidR="00A7512A" w:rsidRDefault="00A7512A">
            <w:r>
              <w:t>90791</w:t>
            </w:r>
          </w:p>
        </w:tc>
        <w:tc>
          <w:tcPr>
            <w:tcW w:w="3418" w:type="dxa"/>
          </w:tcPr>
          <w:p w14:paraId="248EB08F" w14:textId="0DCC5170" w:rsidR="00A7512A" w:rsidRDefault="00A7512A">
            <w:r>
              <w:t>Assessment (Initial and yearly to twice yearly, based on patient age)</w:t>
            </w:r>
          </w:p>
        </w:tc>
        <w:tc>
          <w:tcPr>
            <w:tcW w:w="3420" w:type="dxa"/>
          </w:tcPr>
          <w:p w14:paraId="1118127A" w14:textId="34A287B1" w:rsidR="00A7512A" w:rsidRDefault="00A7512A">
            <w:r>
              <w:t>45-60 minutes</w:t>
            </w:r>
          </w:p>
        </w:tc>
        <w:tc>
          <w:tcPr>
            <w:tcW w:w="1620" w:type="dxa"/>
          </w:tcPr>
          <w:p w14:paraId="63899275" w14:textId="52BF6767" w:rsidR="00A7512A" w:rsidRDefault="00A7512A">
            <w:r>
              <w:t>$125.00</w:t>
            </w:r>
          </w:p>
        </w:tc>
      </w:tr>
      <w:tr w:rsidR="00A7512A" w14:paraId="74A5B345" w14:textId="77777777" w:rsidTr="006C4BF4">
        <w:tc>
          <w:tcPr>
            <w:tcW w:w="2337" w:type="dxa"/>
          </w:tcPr>
          <w:p w14:paraId="20461D92" w14:textId="6E5EAC99" w:rsidR="00A7512A" w:rsidRDefault="00A7512A">
            <w:r>
              <w:t>90832</w:t>
            </w:r>
          </w:p>
        </w:tc>
        <w:tc>
          <w:tcPr>
            <w:tcW w:w="3418" w:type="dxa"/>
          </w:tcPr>
          <w:p w14:paraId="3CE92ADA" w14:textId="7831E5C3" w:rsidR="00A7512A" w:rsidRDefault="00A7512A">
            <w:r>
              <w:t>½ hour Individual Therapy</w:t>
            </w:r>
          </w:p>
        </w:tc>
        <w:tc>
          <w:tcPr>
            <w:tcW w:w="3420" w:type="dxa"/>
          </w:tcPr>
          <w:p w14:paraId="581DCB9B" w14:textId="594742A9" w:rsidR="00A7512A" w:rsidRDefault="00F11EE5">
            <w:r>
              <w:t>16-37 Minutes</w:t>
            </w:r>
          </w:p>
        </w:tc>
        <w:tc>
          <w:tcPr>
            <w:tcW w:w="1620" w:type="dxa"/>
          </w:tcPr>
          <w:p w14:paraId="0A18CE0E" w14:textId="45DE838A" w:rsidR="00A7512A" w:rsidRDefault="00027172">
            <w:r>
              <w:t>$70.00</w:t>
            </w:r>
          </w:p>
        </w:tc>
      </w:tr>
      <w:tr w:rsidR="00A7512A" w14:paraId="2055CCA9" w14:textId="77777777" w:rsidTr="006C4BF4">
        <w:tc>
          <w:tcPr>
            <w:tcW w:w="2337" w:type="dxa"/>
          </w:tcPr>
          <w:p w14:paraId="13DB4326" w14:textId="4E9A5BC6" w:rsidR="00A7512A" w:rsidRDefault="00A7512A">
            <w:r>
              <w:t>90834</w:t>
            </w:r>
          </w:p>
        </w:tc>
        <w:tc>
          <w:tcPr>
            <w:tcW w:w="3418" w:type="dxa"/>
          </w:tcPr>
          <w:p w14:paraId="5DABBDA1" w14:textId="259738EE" w:rsidR="00A7512A" w:rsidRDefault="00A7512A">
            <w:r>
              <w:t>1 hour Individual Therapy</w:t>
            </w:r>
          </w:p>
        </w:tc>
        <w:tc>
          <w:tcPr>
            <w:tcW w:w="3420" w:type="dxa"/>
          </w:tcPr>
          <w:p w14:paraId="2096A581" w14:textId="51A8F0AA" w:rsidR="00A7512A" w:rsidRDefault="00F11EE5">
            <w:r>
              <w:t>38-52 Minutes</w:t>
            </w:r>
          </w:p>
        </w:tc>
        <w:tc>
          <w:tcPr>
            <w:tcW w:w="1620" w:type="dxa"/>
          </w:tcPr>
          <w:p w14:paraId="4E57FB70" w14:textId="5A0693FA" w:rsidR="00A7512A" w:rsidRDefault="00027172">
            <w:r>
              <w:t>$100.00</w:t>
            </w:r>
          </w:p>
        </w:tc>
      </w:tr>
      <w:tr w:rsidR="00A7512A" w14:paraId="21791612" w14:textId="77777777" w:rsidTr="006C4BF4">
        <w:tc>
          <w:tcPr>
            <w:tcW w:w="2337" w:type="dxa"/>
          </w:tcPr>
          <w:p w14:paraId="16992220" w14:textId="32AA3485" w:rsidR="00A7512A" w:rsidRDefault="00A7512A">
            <w:r>
              <w:t>90837</w:t>
            </w:r>
          </w:p>
        </w:tc>
        <w:tc>
          <w:tcPr>
            <w:tcW w:w="3418" w:type="dxa"/>
          </w:tcPr>
          <w:p w14:paraId="0BBED7FB" w14:textId="49A8AE6A" w:rsidR="00A7512A" w:rsidRDefault="00A7512A">
            <w:r>
              <w:t>Greater that 1 hour Individual Therapy</w:t>
            </w:r>
          </w:p>
        </w:tc>
        <w:tc>
          <w:tcPr>
            <w:tcW w:w="3420" w:type="dxa"/>
          </w:tcPr>
          <w:p w14:paraId="33706E0F" w14:textId="0D7C4DE3" w:rsidR="00A7512A" w:rsidRDefault="00F11EE5">
            <w:r>
              <w:t>53 Minutes +</w:t>
            </w:r>
          </w:p>
        </w:tc>
        <w:tc>
          <w:tcPr>
            <w:tcW w:w="1620" w:type="dxa"/>
          </w:tcPr>
          <w:p w14:paraId="7B3AFFED" w14:textId="2F904021" w:rsidR="00A7512A" w:rsidRDefault="00027172">
            <w:r>
              <w:t>$125.00</w:t>
            </w:r>
          </w:p>
        </w:tc>
      </w:tr>
      <w:tr w:rsidR="00A7512A" w14:paraId="11789E2E" w14:textId="77777777" w:rsidTr="006C4BF4">
        <w:tc>
          <w:tcPr>
            <w:tcW w:w="2337" w:type="dxa"/>
          </w:tcPr>
          <w:p w14:paraId="3D506477" w14:textId="13219CC2" w:rsidR="00A7512A" w:rsidRDefault="00A7512A">
            <w:r>
              <w:t>908</w:t>
            </w:r>
            <w:r w:rsidR="00125E09">
              <w:t>47</w:t>
            </w:r>
          </w:p>
        </w:tc>
        <w:tc>
          <w:tcPr>
            <w:tcW w:w="3418" w:type="dxa"/>
          </w:tcPr>
          <w:p w14:paraId="502AFE59" w14:textId="60FA4A3A" w:rsidR="00A7512A" w:rsidRDefault="00125E09">
            <w:r>
              <w:t>Family Therapy</w:t>
            </w:r>
          </w:p>
        </w:tc>
        <w:tc>
          <w:tcPr>
            <w:tcW w:w="3420" w:type="dxa"/>
          </w:tcPr>
          <w:p w14:paraId="1C6C835C" w14:textId="5A338C64" w:rsidR="00A7512A" w:rsidRDefault="00F11EE5">
            <w:r>
              <w:t>26 Minutes +</w:t>
            </w:r>
          </w:p>
        </w:tc>
        <w:tc>
          <w:tcPr>
            <w:tcW w:w="1620" w:type="dxa"/>
          </w:tcPr>
          <w:p w14:paraId="09F830E6" w14:textId="7C7840AE" w:rsidR="00A7512A" w:rsidRDefault="00BE353D">
            <w:r>
              <w:t>$125.00</w:t>
            </w:r>
          </w:p>
        </w:tc>
      </w:tr>
      <w:tr w:rsidR="00125E09" w14:paraId="6F0FED2C" w14:textId="77777777" w:rsidTr="006C4BF4">
        <w:tc>
          <w:tcPr>
            <w:tcW w:w="2337" w:type="dxa"/>
          </w:tcPr>
          <w:p w14:paraId="2CA3BADA" w14:textId="0B390069" w:rsidR="00125E09" w:rsidRDefault="00125E09">
            <w:r>
              <w:t>90839</w:t>
            </w:r>
          </w:p>
        </w:tc>
        <w:tc>
          <w:tcPr>
            <w:tcW w:w="3418" w:type="dxa"/>
          </w:tcPr>
          <w:p w14:paraId="20440D85" w14:textId="17BF7D46" w:rsidR="00125E09" w:rsidRDefault="00125E09">
            <w:r>
              <w:t>Crisis Therapy Session</w:t>
            </w:r>
          </w:p>
        </w:tc>
        <w:tc>
          <w:tcPr>
            <w:tcW w:w="3420" w:type="dxa"/>
          </w:tcPr>
          <w:p w14:paraId="6DC7765D" w14:textId="5D33D8B4" w:rsidR="00125E09" w:rsidRDefault="00027172">
            <w:r>
              <w:t>30-74 Minutes</w:t>
            </w:r>
          </w:p>
        </w:tc>
        <w:tc>
          <w:tcPr>
            <w:tcW w:w="1620" w:type="dxa"/>
          </w:tcPr>
          <w:p w14:paraId="1814BFD4" w14:textId="367E33C8" w:rsidR="00125E09" w:rsidRDefault="00125E09">
            <w:r>
              <w:t>$225.00</w:t>
            </w:r>
          </w:p>
        </w:tc>
      </w:tr>
      <w:tr w:rsidR="00027172" w14:paraId="3BBCED46" w14:textId="77777777" w:rsidTr="006C4BF4">
        <w:trPr>
          <w:trHeight w:val="557"/>
        </w:trPr>
        <w:tc>
          <w:tcPr>
            <w:tcW w:w="2337" w:type="dxa"/>
          </w:tcPr>
          <w:p w14:paraId="7694F150" w14:textId="7DC18519" w:rsidR="00027172" w:rsidRDefault="00027172">
            <w:r>
              <w:t>90840</w:t>
            </w:r>
          </w:p>
        </w:tc>
        <w:tc>
          <w:tcPr>
            <w:tcW w:w="3418" w:type="dxa"/>
          </w:tcPr>
          <w:p w14:paraId="4AFA9415" w14:textId="7E995139" w:rsidR="00027172" w:rsidRDefault="00027172">
            <w:r>
              <w:t>Crisis Therapy Session</w:t>
            </w:r>
          </w:p>
        </w:tc>
        <w:tc>
          <w:tcPr>
            <w:tcW w:w="3420" w:type="dxa"/>
          </w:tcPr>
          <w:p w14:paraId="0A0FB396" w14:textId="0E667A33" w:rsidR="00027172" w:rsidRDefault="00027172">
            <w:r>
              <w:t>Add on per 30 minutes exceeding 74 minutes</w:t>
            </w:r>
          </w:p>
        </w:tc>
        <w:tc>
          <w:tcPr>
            <w:tcW w:w="1620" w:type="dxa"/>
          </w:tcPr>
          <w:p w14:paraId="17693FAF" w14:textId="705C562C" w:rsidR="00027172" w:rsidRDefault="00027172">
            <w:r>
              <w:t>$70.00</w:t>
            </w:r>
          </w:p>
        </w:tc>
      </w:tr>
    </w:tbl>
    <w:p w14:paraId="7FFC88B7" w14:textId="15A2F538" w:rsidR="00A7512A" w:rsidRDefault="00A7512A"/>
    <w:p w14:paraId="27A624F6" w14:textId="70394D86" w:rsidR="00D861D3" w:rsidRDefault="00D861D3">
      <w:r>
        <w:t>Additional Fees are listed below</w:t>
      </w:r>
    </w:p>
    <w:tbl>
      <w:tblPr>
        <w:tblStyle w:val="TableGrid"/>
        <w:tblW w:w="10795" w:type="dxa"/>
        <w:tblLook w:val="04A0" w:firstRow="1" w:lastRow="0" w:firstColumn="1" w:lastColumn="0" w:noHBand="0" w:noVBand="1"/>
      </w:tblPr>
      <w:tblGrid>
        <w:gridCol w:w="3235"/>
        <w:gridCol w:w="7560"/>
      </w:tblGrid>
      <w:tr w:rsidR="00D861D3" w14:paraId="5DE11B6B" w14:textId="77777777" w:rsidTr="006C4BF4">
        <w:tc>
          <w:tcPr>
            <w:tcW w:w="3235" w:type="dxa"/>
          </w:tcPr>
          <w:p w14:paraId="7FCB7613" w14:textId="16706B25" w:rsidR="00D861D3" w:rsidRPr="006C4BF4" w:rsidRDefault="00D861D3">
            <w:pPr>
              <w:rPr>
                <w:b/>
                <w:bCs/>
              </w:rPr>
            </w:pPr>
            <w:r w:rsidRPr="006C4BF4">
              <w:rPr>
                <w:b/>
                <w:bCs/>
              </w:rPr>
              <w:t>Service</w:t>
            </w:r>
          </w:p>
        </w:tc>
        <w:tc>
          <w:tcPr>
            <w:tcW w:w="7560" w:type="dxa"/>
          </w:tcPr>
          <w:p w14:paraId="3B7DA2F3" w14:textId="2944E4E1" w:rsidR="00D861D3" w:rsidRPr="006C4BF4" w:rsidRDefault="00D861D3">
            <w:pPr>
              <w:rPr>
                <w:b/>
                <w:bCs/>
              </w:rPr>
            </w:pPr>
            <w:r w:rsidRPr="006C4BF4">
              <w:rPr>
                <w:b/>
                <w:bCs/>
              </w:rPr>
              <w:t>Rate</w:t>
            </w:r>
          </w:p>
        </w:tc>
      </w:tr>
      <w:tr w:rsidR="00D861D3" w14:paraId="4F18FAE3" w14:textId="77777777" w:rsidTr="006C4BF4">
        <w:tc>
          <w:tcPr>
            <w:tcW w:w="3235" w:type="dxa"/>
          </w:tcPr>
          <w:p w14:paraId="1FE5BB3A" w14:textId="766EE53D" w:rsidR="00D861D3" w:rsidRDefault="00D861D3">
            <w:r>
              <w:t>Letter &amp; Report Writing</w:t>
            </w:r>
          </w:p>
        </w:tc>
        <w:tc>
          <w:tcPr>
            <w:tcW w:w="7560" w:type="dxa"/>
          </w:tcPr>
          <w:p w14:paraId="4B4C745D" w14:textId="18F12E21" w:rsidR="00D861D3" w:rsidRDefault="00D861D3">
            <w:r>
              <w:t>$3.00 per minute</w:t>
            </w:r>
          </w:p>
        </w:tc>
      </w:tr>
      <w:tr w:rsidR="00D861D3" w14:paraId="7DF2539D" w14:textId="77777777" w:rsidTr="006C4BF4">
        <w:tc>
          <w:tcPr>
            <w:tcW w:w="3235" w:type="dxa"/>
          </w:tcPr>
          <w:p w14:paraId="0C5DADE9" w14:textId="5DC7109A" w:rsidR="00D861D3" w:rsidRDefault="00D861D3">
            <w:r>
              <w:t>Court Appearance</w:t>
            </w:r>
            <w:r w:rsidR="006C4BF4">
              <w:t xml:space="preserve"> &amp; Related Fees</w:t>
            </w:r>
          </w:p>
        </w:tc>
        <w:tc>
          <w:tcPr>
            <w:tcW w:w="7560" w:type="dxa"/>
          </w:tcPr>
          <w:p w14:paraId="00E57626" w14:textId="05858E91" w:rsidR="00D861D3" w:rsidRDefault="006C4BF4">
            <w:r w:rsidRPr="006C4BF4">
              <w:t xml:space="preserve">The client (or parent/legal guardian requesting the subpoena, if client is a minor child) shall be billed per whole hour for Balancing Minds LLC therapist time related to court appearance/testimony, wait time, travel time, deposition, document/testimony preparation time, attorney meetings, and/or court related telephone calls at a rate of $150 per hour. All fees are rounded up to the nearest whole hour. If the Balancing Minds LLC therapist is compelled to appear in court on the client’s behalf via subpoena, the client agrees to pay upfront and prior to the SCHEDULED court appearance, a non-refundable retainer fee in the amount of $450 (which represents three hours of service). Should the Balancing Minds LLC therapist be required to perform court-related services </w:t>
            </w:r>
            <w:proofErr w:type="gramStart"/>
            <w:r w:rsidRPr="006C4BF4">
              <w:t>in excess of</w:t>
            </w:r>
            <w:proofErr w:type="gramEnd"/>
            <w:r w:rsidRPr="006C4BF4">
              <w:t xml:space="preserve"> three hours, the $150 per hour rate applies to services rendered in excess of the initial three hours billed</w:t>
            </w:r>
            <w:r>
              <w:t>.</w:t>
            </w:r>
          </w:p>
        </w:tc>
      </w:tr>
    </w:tbl>
    <w:p w14:paraId="61600291" w14:textId="77777777" w:rsidR="00D861D3" w:rsidRDefault="00D861D3"/>
    <w:sectPr w:rsidR="00D861D3" w:rsidSect="006C4BF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8E0C" w14:textId="77777777" w:rsidR="000D76A0" w:rsidRDefault="000D76A0" w:rsidP="000D76A0">
      <w:pPr>
        <w:spacing w:after="0" w:line="240" w:lineRule="auto"/>
      </w:pPr>
      <w:r>
        <w:separator/>
      </w:r>
    </w:p>
  </w:endnote>
  <w:endnote w:type="continuationSeparator" w:id="0">
    <w:p w14:paraId="613D0D97" w14:textId="77777777" w:rsidR="000D76A0" w:rsidRDefault="000D76A0" w:rsidP="000D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D34C" w14:textId="77777777" w:rsidR="000D76A0" w:rsidRDefault="000D76A0" w:rsidP="000D76A0">
      <w:pPr>
        <w:spacing w:after="0" w:line="240" w:lineRule="auto"/>
      </w:pPr>
      <w:r>
        <w:separator/>
      </w:r>
    </w:p>
  </w:footnote>
  <w:footnote w:type="continuationSeparator" w:id="0">
    <w:p w14:paraId="6FD9781D" w14:textId="77777777" w:rsidR="000D76A0" w:rsidRDefault="000D76A0" w:rsidP="000D7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3ED2" w14:textId="470B9B6A" w:rsidR="003042A6" w:rsidRPr="000D0C9C" w:rsidRDefault="000D76A0" w:rsidP="009E0889">
    <w:pPr>
      <w:pStyle w:val="Header"/>
      <w:jc w:val="center"/>
    </w:pPr>
    <w:r>
      <w:rPr>
        <w:noProof/>
      </w:rPr>
      <w:drawing>
        <wp:inline distT="0" distB="0" distL="0" distR="0" wp14:anchorId="5184AA27" wp14:editId="69807EA5">
          <wp:extent cx="3076575" cy="4662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20374" cy="48806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A0"/>
    <w:rsid w:val="00027172"/>
    <w:rsid w:val="000D0C9C"/>
    <w:rsid w:val="000D76A0"/>
    <w:rsid w:val="00125E09"/>
    <w:rsid w:val="00276B2A"/>
    <w:rsid w:val="003042A6"/>
    <w:rsid w:val="005C4599"/>
    <w:rsid w:val="006C4BF4"/>
    <w:rsid w:val="009E0889"/>
    <w:rsid w:val="00A7512A"/>
    <w:rsid w:val="00AA657E"/>
    <w:rsid w:val="00BE353D"/>
    <w:rsid w:val="00D861D3"/>
    <w:rsid w:val="00F1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B837"/>
  <w15:chartTrackingRefBased/>
  <w15:docId w15:val="{409FC5D7-2BE2-4072-924D-7CD3F559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6A0"/>
  </w:style>
  <w:style w:type="paragraph" w:styleId="Footer">
    <w:name w:val="footer"/>
    <w:basedOn w:val="Normal"/>
    <w:link w:val="FooterChar"/>
    <w:uiPriority w:val="99"/>
    <w:unhideWhenUsed/>
    <w:rsid w:val="000D7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6A0"/>
  </w:style>
  <w:style w:type="table" w:styleId="TableGrid">
    <w:name w:val="Table Grid"/>
    <w:basedOn w:val="TableNormal"/>
    <w:uiPriority w:val="39"/>
    <w:rsid w:val="000D0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Browning</dc:creator>
  <cp:keywords/>
  <dc:description/>
  <cp:lastModifiedBy>Mandy Browning</cp:lastModifiedBy>
  <cp:revision>3</cp:revision>
  <dcterms:created xsi:type="dcterms:W3CDTF">2021-12-21T20:32:00Z</dcterms:created>
  <dcterms:modified xsi:type="dcterms:W3CDTF">2021-12-21T20:38:00Z</dcterms:modified>
</cp:coreProperties>
</file>