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50D76" w14:textId="77777777" w:rsidR="0092074D" w:rsidRDefault="0092074D" w:rsidP="0092074D">
      <w:pPr>
        <w:jc w:val="center"/>
        <w:rPr>
          <w:sz w:val="32"/>
        </w:rPr>
      </w:pPr>
      <w:bookmarkStart w:id="0" w:name="_GoBack"/>
      <w:bookmarkEnd w:id="0"/>
      <w:r>
        <w:rPr>
          <w:noProof/>
          <w:sz w:val="32"/>
        </w:rPr>
        <w:drawing>
          <wp:inline distT="0" distB="0" distL="0" distR="0" wp14:anchorId="280B8F92" wp14:editId="5E8FA14A">
            <wp:extent cx="2529205" cy="2066290"/>
            <wp:effectExtent l="0" t="0" r="4445" b="0"/>
            <wp:docPr id="1" name="Picture 1" descr="Write City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e City Logo 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205" cy="2066290"/>
                    </a:xfrm>
                    <a:prstGeom prst="rect">
                      <a:avLst/>
                    </a:prstGeom>
                    <a:noFill/>
                    <a:ln>
                      <a:noFill/>
                    </a:ln>
                  </pic:spPr>
                </pic:pic>
              </a:graphicData>
            </a:graphic>
          </wp:inline>
        </w:drawing>
      </w:r>
    </w:p>
    <w:p w14:paraId="1C0214FA" w14:textId="77777777" w:rsidR="0092074D" w:rsidRDefault="0092074D" w:rsidP="0092074D">
      <w:pPr>
        <w:rPr>
          <w:rFonts w:ascii="Arial" w:hAnsi="Arial"/>
        </w:rPr>
      </w:pPr>
    </w:p>
    <w:p w14:paraId="16EB7BA3" w14:textId="77777777" w:rsidR="0092074D" w:rsidRDefault="0092074D" w:rsidP="0092074D">
      <w:pPr>
        <w:jc w:val="center"/>
        <w:rPr>
          <w:rFonts w:ascii="Arial" w:hAnsi="Arial"/>
          <w:b/>
          <w:sz w:val="32"/>
        </w:rPr>
      </w:pPr>
    </w:p>
    <w:p w14:paraId="62F2D442" w14:textId="77777777" w:rsidR="0092074D" w:rsidRDefault="0092074D" w:rsidP="0092074D">
      <w:pPr>
        <w:jc w:val="center"/>
        <w:rPr>
          <w:rFonts w:ascii="Arial" w:hAnsi="Arial"/>
          <w:b/>
          <w:sz w:val="32"/>
        </w:rPr>
      </w:pPr>
    </w:p>
    <w:tbl>
      <w:tblPr>
        <w:tblW w:w="151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910"/>
        <w:gridCol w:w="3402"/>
        <w:gridCol w:w="1852"/>
        <w:gridCol w:w="7512"/>
      </w:tblGrid>
      <w:tr w:rsidR="0092074D" w14:paraId="7D7B5A6F" w14:textId="77777777" w:rsidTr="00777DF9">
        <w:tc>
          <w:tcPr>
            <w:tcW w:w="1444" w:type="dxa"/>
          </w:tcPr>
          <w:p w14:paraId="18C5E316" w14:textId="77777777" w:rsidR="0092074D" w:rsidRPr="00736FFE" w:rsidRDefault="0092074D" w:rsidP="00777DF9">
            <w:pPr>
              <w:pStyle w:val="Heading1"/>
              <w:jc w:val="left"/>
              <w:rPr>
                <w:rFonts w:ascii="Calibri" w:hAnsi="Calibri"/>
                <w:b/>
                <w:sz w:val="24"/>
                <w:szCs w:val="24"/>
              </w:rPr>
            </w:pPr>
            <w:r w:rsidRPr="00736FFE">
              <w:rPr>
                <w:rFonts w:ascii="Calibri" w:hAnsi="Calibri"/>
                <w:b/>
                <w:sz w:val="24"/>
                <w:szCs w:val="24"/>
              </w:rPr>
              <w:t>Session</w:t>
            </w:r>
          </w:p>
        </w:tc>
        <w:tc>
          <w:tcPr>
            <w:tcW w:w="910" w:type="dxa"/>
          </w:tcPr>
          <w:p w14:paraId="7AA5872C" w14:textId="77777777" w:rsidR="0092074D" w:rsidRPr="00736FFE" w:rsidRDefault="0092074D" w:rsidP="00777DF9">
            <w:pPr>
              <w:pStyle w:val="Heading1"/>
              <w:jc w:val="left"/>
              <w:rPr>
                <w:rFonts w:ascii="Calibri" w:hAnsi="Calibri"/>
                <w:b/>
                <w:sz w:val="24"/>
                <w:szCs w:val="24"/>
              </w:rPr>
            </w:pPr>
            <w:r w:rsidRPr="00736FFE">
              <w:rPr>
                <w:rFonts w:ascii="Calibri" w:hAnsi="Calibri"/>
                <w:b/>
                <w:sz w:val="24"/>
                <w:szCs w:val="24"/>
              </w:rPr>
              <w:t>Date</w:t>
            </w:r>
          </w:p>
        </w:tc>
        <w:tc>
          <w:tcPr>
            <w:tcW w:w="3402" w:type="dxa"/>
          </w:tcPr>
          <w:p w14:paraId="3B3FAE6D" w14:textId="77777777" w:rsidR="0092074D" w:rsidRPr="00736FFE" w:rsidRDefault="0092074D" w:rsidP="00777DF9">
            <w:pPr>
              <w:pStyle w:val="Heading1"/>
              <w:rPr>
                <w:rFonts w:ascii="Calibri" w:hAnsi="Calibri"/>
                <w:b/>
                <w:sz w:val="24"/>
                <w:szCs w:val="24"/>
              </w:rPr>
            </w:pPr>
            <w:r w:rsidRPr="00736FFE">
              <w:rPr>
                <w:rFonts w:ascii="Calibri" w:hAnsi="Calibri"/>
                <w:b/>
                <w:sz w:val="24"/>
                <w:szCs w:val="24"/>
              </w:rPr>
              <w:t>Skill Focus</w:t>
            </w:r>
          </w:p>
        </w:tc>
        <w:tc>
          <w:tcPr>
            <w:tcW w:w="1852" w:type="dxa"/>
          </w:tcPr>
          <w:p w14:paraId="151366CA" w14:textId="77777777" w:rsidR="0092074D" w:rsidRPr="00736FFE" w:rsidRDefault="0092074D" w:rsidP="00777DF9">
            <w:pPr>
              <w:jc w:val="center"/>
              <w:rPr>
                <w:rFonts w:ascii="Calibri" w:hAnsi="Calibri"/>
                <w:b/>
                <w:szCs w:val="24"/>
              </w:rPr>
            </w:pPr>
            <w:r w:rsidRPr="00736FFE">
              <w:rPr>
                <w:rFonts w:ascii="Calibri" w:hAnsi="Calibri"/>
                <w:b/>
                <w:szCs w:val="24"/>
              </w:rPr>
              <w:t>Worksheet Name</w:t>
            </w:r>
          </w:p>
        </w:tc>
        <w:tc>
          <w:tcPr>
            <w:tcW w:w="7512" w:type="dxa"/>
          </w:tcPr>
          <w:p w14:paraId="245B0909" w14:textId="77777777" w:rsidR="0092074D" w:rsidRPr="00736FFE" w:rsidRDefault="0092074D" w:rsidP="00777DF9">
            <w:pPr>
              <w:jc w:val="center"/>
              <w:rPr>
                <w:rFonts w:ascii="Calibri" w:hAnsi="Calibri"/>
                <w:b/>
                <w:szCs w:val="24"/>
              </w:rPr>
            </w:pPr>
            <w:r w:rsidRPr="00736FFE">
              <w:rPr>
                <w:rFonts w:ascii="Calibri" w:hAnsi="Calibri"/>
                <w:b/>
                <w:szCs w:val="24"/>
              </w:rPr>
              <w:t>Your OEA:</w:t>
            </w:r>
          </w:p>
          <w:p w14:paraId="537653D8" w14:textId="77777777" w:rsidR="0092074D" w:rsidRPr="00736FFE" w:rsidRDefault="0092074D" w:rsidP="00777DF9">
            <w:pPr>
              <w:jc w:val="center"/>
              <w:rPr>
                <w:rFonts w:ascii="Calibri" w:hAnsi="Calibri"/>
                <w:b/>
                <w:szCs w:val="24"/>
              </w:rPr>
            </w:pPr>
            <w:r w:rsidRPr="00736FFE">
              <w:rPr>
                <w:rFonts w:ascii="Calibri" w:hAnsi="Calibri"/>
                <w:b/>
                <w:szCs w:val="24"/>
              </w:rPr>
              <w:t>Observe (student attitude confidence, hang-ups); Evaluate (what worked?); Analyze (significant developments)</w:t>
            </w:r>
          </w:p>
        </w:tc>
      </w:tr>
      <w:tr w:rsidR="0092074D" w14:paraId="01F464D9" w14:textId="77777777" w:rsidTr="00777DF9">
        <w:tc>
          <w:tcPr>
            <w:tcW w:w="1444" w:type="dxa"/>
          </w:tcPr>
          <w:p w14:paraId="004953C8" w14:textId="77777777" w:rsidR="0092074D" w:rsidRPr="00736FFE" w:rsidRDefault="0092074D" w:rsidP="00777DF9">
            <w:pPr>
              <w:jc w:val="center"/>
              <w:rPr>
                <w:rFonts w:ascii="Calibri" w:hAnsi="Calibri"/>
                <w:szCs w:val="24"/>
              </w:rPr>
            </w:pPr>
            <w:r w:rsidRPr="00736FFE">
              <w:rPr>
                <w:rFonts w:ascii="Calibri" w:hAnsi="Calibri"/>
                <w:szCs w:val="24"/>
              </w:rPr>
              <w:t>1</w:t>
            </w:r>
          </w:p>
        </w:tc>
        <w:tc>
          <w:tcPr>
            <w:tcW w:w="910" w:type="dxa"/>
          </w:tcPr>
          <w:p w14:paraId="181FD216" w14:textId="645E4EF4" w:rsidR="0092074D" w:rsidRPr="00736FFE" w:rsidRDefault="00327F3B" w:rsidP="00777DF9">
            <w:pPr>
              <w:rPr>
                <w:rFonts w:ascii="Calibri" w:hAnsi="Calibri"/>
                <w:szCs w:val="24"/>
              </w:rPr>
            </w:pPr>
            <w:r>
              <w:rPr>
                <w:rFonts w:ascii="Calibri" w:hAnsi="Calibri"/>
                <w:szCs w:val="24"/>
              </w:rPr>
              <w:t>Nov. 16</w:t>
            </w:r>
          </w:p>
        </w:tc>
        <w:tc>
          <w:tcPr>
            <w:tcW w:w="3402" w:type="dxa"/>
          </w:tcPr>
          <w:p w14:paraId="17CB52D7" w14:textId="739DA743" w:rsidR="0092074D" w:rsidRPr="00736FFE" w:rsidRDefault="00327F3B" w:rsidP="00777DF9">
            <w:pPr>
              <w:rPr>
                <w:rFonts w:ascii="Calibri" w:hAnsi="Calibri"/>
                <w:szCs w:val="24"/>
              </w:rPr>
            </w:pPr>
            <w:r>
              <w:rPr>
                <w:rFonts w:ascii="Calibri" w:hAnsi="Calibri"/>
                <w:szCs w:val="24"/>
              </w:rPr>
              <w:t xml:space="preserve">Syntax, paragraph structure, simple and compound sentences </w:t>
            </w:r>
            <w:r w:rsidR="00E928B1">
              <w:rPr>
                <w:rFonts w:ascii="Calibri" w:hAnsi="Calibri"/>
                <w:szCs w:val="24"/>
              </w:rPr>
              <w:t xml:space="preserve"> </w:t>
            </w:r>
            <w:r w:rsidR="007E08E2">
              <w:rPr>
                <w:rFonts w:ascii="Calibri" w:hAnsi="Calibri"/>
                <w:szCs w:val="24"/>
              </w:rPr>
              <w:t xml:space="preserve"> </w:t>
            </w:r>
          </w:p>
        </w:tc>
        <w:tc>
          <w:tcPr>
            <w:tcW w:w="1852" w:type="dxa"/>
          </w:tcPr>
          <w:p w14:paraId="6E35B077" w14:textId="3FFF0664" w:rsidR="0092074D" w:rsidRPr="00736FFE" w:rsidRDefault="00563206" w:rsidP="00327F3B">
            <w:pPr>
              <w:jc w:val="center"/>
              <w:rPr>
                <w:rFonts w:ascii="Calibri" w:hAnsi="Calibri"/>
                <w:szCs w:val="24"/>
              </w:rPr>
            </w:pPr>
            <w:r>
              <w:rPr>
                <w:rFonts w:ascii="Calibri" w:hAnsi="Calibri"/>
                <w:szCs w:val="24"/>
              </w:rPr>
              <w:t xml:space="preserve">Simple sentences, Compound sentences </w:t>
            </w:r>
          </w:p>
        </w:tc>
        <w:tc>
          <w:tcPr>
            <w:tcW w:w="7512" w:type="dxa"/>
          </w:tcPr>
          <w:p w14:paraId="6723A1D2" w14:textId="77710BAD" w:rsidR="007B2949" w:rsidRDefault="00461AA7" w:rsidP="00492E15">
            <w:pPr>
              <w:rPr>
                <w:rFonts w:ascii="Calibri" w:hAnsi="Calibri"/>
                <w:szCs w:val="24"/>
              </w:rPr>
            </w:pPr>
            <w:r>
              <w:rPr>
                <w:rFonts w:ascii="Calibri" w:hAnsi="Calibri"/>
                <w:szCs w:val="24"/>
              </w:rPr>
              <w:t xml:space="preserve">Anya is confident in her work at first, but seems to develop shakiness when she encounters difficulties. With encouragement she is able to keep at a problem and come to creative resolutions. It also helped to give her ample time to think through different options to fix a problem sentence. Her major problems are syntax and paragraph structure. </w:t>
            </w:r>
            <w:r w:rsidR="007B2949">
              <w:rPr>
                <w:rFonts w:ascii="Calibri" w:hAnsi="Calibri"/>
                <w:szCs w:val="24"/>
              </w:rPr>
              <w:t xml:space="preserve">We reviewed these issues in a short essay she wrote during the session about her favourite musician, Adele. </w:t>
            </w:r>
            <w:r>
              <w:rPr>
                <w:rFonts w:ascii="Calibri" w:hAnsi="Calibri"/>
                <w:szCs w:val="24"/>
              </w:rPr>
              <w:t>We</w:t>
            </w:r>
            <w:r w:rsidR="007B2949">
              <w:rPr>
                <w:rFonts w:ascii="Calibri" w:hAnsi="Calibri"/>
                <w:szCs w:val="24"/>
              </w:rPr>
              <w:t xml:space="preserve"> also</w:t>
            </w:r>
            <w:r>
              <w:rPr>
                <w:rFonts w:ascii="Calibri" w:hAnsi="Calibri"/>
                <w:szCs w:val="24"/>
              </w:rPr>
              <w:t xml:space="preserve"> reviewed a school assignment which was to write one paragraph about an issue in the book, </w:t>
            </w:r>
            <w:r>
              <w:rPr>
                <w:rFonts w:ascii="Calibri" w:hAnsi="Calibri"/>
                <w:i/>
                <w:szCs w:val="24"/>
              </w:rPr>
              <w:t>The Glass Castle</w:t>
            </w:r>
            <w:r>
              <w:rPr>
                <w:rFonts w:ascii="Calibri" w:hAnsi="Calibri"/>
                <w:szCs w:val="24"/>
              </w:rPr>
              <w:t xml:space="preserve">, which she is studying. The paragraph read like several paragraphs put </w:t>
            </w:r>
            <w:r>
              <w:rPr>
                <w:rFonts w:ascii="Calibri" w:hAnsi="Calibri"/>
                <w:szCs w:val="24"/>
              </w:rPr>
              <w:lastRenderedPageBreak/>
              <w:t xml:space="preserve">together. Anya </w:t>
            </w:r>
            <w:r w:rsidR="00D45D1F">
              <w:rPr>
                <w:rFonts w:ascii="Calibri" w:hAnsi="Calibri"/>
                <w:szCs w:val="24"/>
              </w:rPr>
              <w:t xml:space="preserve">also </w:t>
            </w:r>
            <w:r>
              <w:rPr>
                <w:rFonts w:ascii="Calibri" w:hAnsi="Calibri"/>
                <w:szCs w:val="24"/>
              </w:rPr>
              <w:t>has particular trouble with prepositions</w:t>
            </w:r>
            <w:r w:rsidR="00D45D1F">
              <w:rPr>
                <w:rFonts w:ascii="Calibri" w:hAnsi="Calibri"/>
                <w:szCs w:val="24"/>
              </w:rPr>
              <w:t xml:space="preserve"> and with</w:t>
            </w:r>
            <w:r w:rsidR="00492E15">
              <w:rPr>
                <w:rFonts w:ascii="Calibri" w:hAnsi="Calibri"/>
                <w:szCs w:val="24"/>
              </w:rPr>
              <w:t xml:space="preserve"> c</w:t>
            </w:r>
            <w:r>
              <w:rPr>
                <w:rFonts w:ascii="Calibri" w:hAnsi="Calibri"/>
                <w:szCs w:val="24"/>
              </w:rPr>
              <w:t xml:space="preserve">onnecting words such as “through.” </w:t>
            </w:r>
            <w:r w:rsidR="00492E15">
              <w:rPr>
                <w:rFonts w:ascii="Calibri" w:hAnsi="Calibri"/>
                <w:szCs w:val="24"/>
              </w:rPr>
              <w:t>Further work on the meaning and use of such words is warranted.</w:t>
            </w:r>
            <w:r w:rsidR="007B2949">
              <w:rPr>
                <w:rFonts w:ascii="Calibri" w:hAnsi="Calibri"/>
                <w:szCs w:val="24"/>
              </w:rPr>
              <w:t xml:space="preserve"> Finally, we concluded the session with worksheets on simple and compound sentences. These exercises were not a problem for Anya; she quickly learned to recognize the differences between the two types of sentence. </w:t>
            </w:r>
          </w:p>
          <w:p w14:paraId="1CBFB7A1" w14:textId="5FCB4988" w:rsidR="00DE1F0E" w:rsidRPr="00461AA7" w:rsidRDefault="00492E15" w:rsidP="00492E15">
            <w:pPr>
              <w:rPr>
                <w:rFonts w:ascii="Calibri" w:hAnsi="Calibri"/>
                <w:szCs w:val="24"/>
              </w:rPr>
            </w:pPr>
            <w:r>
              <w:rPr>
                <w:rFonts w:ascii="Calibri" w:hAnsi="Calibri"/>
                <w:szCs w:val="24"/>
              </w:rPr>
              <w:br/>
            </w:r>
            <w:r w:rsidR="00461AA7">
              <w:rPr>
                <w:rFonts w:ascii="Calibri" w:hAnsi="Calibri"/>
                <w:szCs w:val="24"/>
              </w:rPr>
              <w:t>Anya is bright, energetic, and willing to work on her problem areas. I am confident that Anya’s work will improve during our sessions.</w:t>
            </w:r>
          </w:p>
        </w:tc>
      </w:tr>
      <w:tr w:rsidR="0092074D" w14:paraId="0F59C9B9" w14:textId="77777777" w:rsidTr="00777DF9">
        <w:tc>
          <w:tcPr>
            <w:tcW w:w="1444" w:type="dxa"/>
          </w:tcPr>
          <w:p w14:paraId="17CD85A4" w14:textId="2BE40F17" w:rsidR="0092074D" w:rsidRPr="00736FFE" w:rsidRDefault="0092074D" w:rsidP="00777DF9">
            <w:pPr>
              <w:jc w:val="center"/>
              <w:rPr>
                <w:rFonts w:ascii="Calibri" w:hAnsi="Calibri"/>
                <w:szCs w:val="24"/>
              </w:rPr>
            </w:pPr>
            <w:r w:rsidRPr="00736FFE">
              <w:rPr>
                <w:rFonts w:ascii="Calibri" w:hAnsi="Calibri"/>
                <w:szCs w:val="24"/>
              </w:rPr>
              <w:lastRenderedPageBreak/>
              <w:t>2</w:t>
            </w:r>
          </w:p>
        </w:tc>
        <w:tc>
          <w:tcPr>
            <w:tcW w:w="910" w:type="dxa"/>
          </w:tcPr>
          <w:p w14:paraId="428CAFE2" w14:textId="0A88C847" w:rsidR="0092074D" w:rsidRPr="00736FFE" w:rsidRDefault="00327F3B" w:rsidP="00777DF9">
            <w:pPr>
              <w:jc w:val="center"/>
              <w:rPr>
                <w:rFonts w:ascii="Calibri" w:hAnsi="Calibri"/>
                <w:szCs w:val="24"/>
              </w:rPr>
            </w:pPr>
            <w:r>
              <w:rPr>
                <w:rFonts w:ascii="Calibri" w:hAnsi="Calibri"/>
                <w:szCs w:val="24"/>
              </w:rPr>
              <w:t xml:space="preserve">Nov. </w:t>
            </w:r>
            <w:r w:rsidR="00CA10EC">
              <w:rPr>
                <w:rFonts w:ascii="Calibri" w:hAnsi="Calibri"/>
                <w:szCs w:val="24"/>
              </w:rPr>
              <w:t>23</w:t>
            </w:r>
          </w:p>
        </w:tc>
        <w:tc>
          <w:tcPr>
            <w:tcW w:w="3402" w:type="dxa"/>
          </w:tcPr>
          <w:p w14:paraId="2A4450A3" w14:textId="78D8BED1" w:rsidR="0092074D" w:rsidRPr="00736FFE" w:rsidRDefault="00FC7839" w:rsidP="00CA10EC">
            <w:pPr>
              <w:rPr>
                <w:rFonts w:ascii="Calibri" w:hAnsi="Calibri"/>
                <w:szCs w:val="24"/>
              </w:rPr>
            </w:pPr>
            <w:r>
              <w:rPr>
                <w:rFonts w:ascii="Calibri" w:hAnsi="Calibri"/>
                <w:szCs w:val="24"/>
              </w:rPr>
              <w:t xml:space="preserve"> </w:t>
            </w:r>
            <w:r w:rsidR="00CA10EC">
              <w:rPr>
                <w:rFonts w:ascii="Calibri" w:hAnsi="Calibri"/>
                <w:szCs w:val="24"/>
              </w:rPr>
              <w:t>Essay structure (topic sentences, introductory paragraphs); complex and complex-compound sentences</w:t>
            </w:r>
          </w:p>
        </w:tc>
        <w:tc>
          <w:tcPr>
            <w:tcW w:w="1852" w:type="dxa"/>
          </w:tcPr>
          <w:p w14:paraId="19D64766" w14:textId="7786D7A7" w:rsidR="0092074D" w:rsidRPr="00736FFE" w:rsidRDefault="00CA10EC" w:rsidP="00777DF9">
            <w:pPr>
              <w:jc w:val="center"/>
              <w:rPr>
                <w:rFonts w:ascii="Calibri" w:hAnsi="Calibri"/>
                <w:szCs w:val="24"/>
              </w:rPr>
            </w:pPr>
            <w:r>
              <w:rPr>
                <w:rFonts w:ascii="Calibri" w:hAnsi="Calibri"/>
                <w:szCs w:val="24"/>
              </w:rPr>
              <w:t>“Sentence Combining,” “Compound-Complex sentences,” “Complex sentences”</w:t>
            </w:r>
          </w:p>
        </w:tc>
        <w:tc>
          <w:tcPr>
            <w:tcW w:w="7512" w:type="dxa"/>
          </w:tcPr>
          <w:p w14:paraId="6D2CF6FB" w14:textId="77777777" w:rsidR="0092074D" w:rsidRDefault="00CA10EC" w:rsidP="00CA10EC">
            <w:pPr>
              <w:rPr>
                <w:rFonts w:ascii="Calibri" w:hAnsi="Calibri"/>
                <w:szCs w:val="24"/>
              </w:rPr>
            </w:pPr>
            <w:r>
              <w:rPr>
                <w:rFonts w:ascii="Calibri" w:hAnsi="Calibri"/>
                <w:szCs w:val="24"/>
              </w:rPr>
              <w:t>We began this session with writing an essay on the recent terrorist attacks in Paris. Anya struggled with organizing the ideas in her essay; rewriting the introductory paragraph alone helped her to focus on paragraph and sentence construction, as well as on learning how to summarize her work. More work is warranted here.</w:t>
            </w:r>
          </w:p>
          <w:p w14:paraId="710BE7F0" w14:textId="77777777" w:rsidR="00CA10EC" w:rsidRDefault="00CA10EC" w:rsidP="00CA10EC">
            <w:pPr>
              <w:rPr>
                <w:rFonts w:ascii="Calibri" w:hAnsi="Calibri"/>
                <w:szCs w:val="24"/>
              </w:rPr>
            </w:pPr>
          </w:p>
          <w:p w14:paraId="26531DFD" w14:textId="1FE40242" w:rsidR="00CA10EC" w:rsidRDefault="00CA10EC" w:rsidP="00CA10EC">
            <w:pPr>
              <w:rPr>
                <w:rFonts w:ascii="Calibri" w:hAnsi="Calibri"/>
                <w:szCs w:val="24"/>
              </w:rPr>
            </w:pPr>
            <w:r>
              <w:rPr>
                <w:rFonts w:ascii="Calibri" w:hAnsi="Calibri"/>
                <w:szCs w:val="24"/>
              </w:rPr>
              <w:t>Anya also completed worksheets on sentence structure and on rewriting a paragraph of simple sentences to vary their structure. She quickly understood and recognized the components of complex and complex-compound sentences. Her effort at reiterating the paragraph of simple sentences was also strong and she said it was easy for her.</w:t>
            </w:r>
            <w:r w:rsidR="00674A07">
              <w:rPr>
                <w:rFonts w:ascii="Calibri" w:hAnsi="Calibri"/>
                <w:szCs w:val="24"/>
              </w:rPr>
              <w:t xml:space="preserve"> Where she seems to run into trouble is in organizing her own thoughts into clearly articulated syntax. She also faces challenges in organizing paragraphs and linking them in an essay structure. Focusing on how to develop a paragraph sentence by sentence, as well as on appropriate word order, will be helpful here. </w:t>
            </w:r>
          </w:p>
          <w:p w14:paraId="56748A14" w14:textId="77777777" w:rsidR="006E358E" w:rsidRDefault="006E358E" w:rsidP="00CA10EC">
            <w:pPr>
              <w:rPr>
                <w:rFonts w:ascii="Calibri" w:hAnsi="Calibri"/>
                <w:szCs w:val="24"/>
              </w:rPr>
            </w:pPr>
          </w:p>
          <w:p w14:paraId="4FE1F57C" w14:textId="3D41EB59" w:rsidR="006E358E" w:rsidRDefault="006E358E" w:rsidP="00CA10EC">
            <w:pPr>
              <w:rPr>
                <w:rFonts w:ascii="Calibri" w:hAnsi="Calibri"/>
                <w:szCs w:val="24"/>
              </w:rPr>
            </w:pPr>
            <w:r>
              <w:rPr>
                <w:rFonts w:ascii="Calibri" w:hAnsi="Calibri"/>
                <w:szCs w:val="24"/>
              </w:rPr>
              <w:t xml:space="preserve">Anya remains energetic and relatively enthusiastic about her work. She </w:t>
            </w:r>
            <w:r>
              <w:rPr>
                <w:rFonts w:ascii="Calibri" w:hAnsi="Calibri"/>
                <w:szCs w:val="24"/>
              </w:rPr>
              <w:lastRenderedPageBreak/>
              <w:t xml:space="preserve">seemed pleased to have grasped the sentence structure exercises with ease. With some encouragement, she is able to continue chipping away at her problem areas in writing and paragraphing. </w:t>
            </w:r>
          </w:p>
          <w:p w14:paraId="70CDE83B" w14:textId="77777777" w:rsidR="00CA10EC" w:rsidRDefault="00CA10EC" w:rsidP="00CA10EC">
            <w:pPr>
              <w:rPr>
                <w:rFonts w:ascii="Calibri" w:hAnsi="Calibri"/>
                <w:szCs w:val="24"/>
              </w:rPr>
            </w:pPr>
          </w:p>
          <w:p w14:paraId="4C7DC0C9" w14:textId="2C9BB9A0" w:rsidR="00CA10EC" w:rsidRPr="00736FFE" w:rsidRDefault="00CA10EC" w:rsidP="00CA10EC">
            <w:pPr>
              <w:rPr>
                <w:rFonts w:ascii="Calibri" w:hAnsi="Calibri"/>
                <w:szCs w:val="24"/>
              </w:rPr>
            </w:pPr>
          </w:p>
        </w:tc>
      </w:tr>
      <w:tr w:rsidR="0092074D" w14:paraId="57C2B4EA" w14:textId="77777777" w:rsidTr="00777DF9">
        <w:tc>
          <w:tcPr>
            <w:tcW w:w="1444" w:type="dxa"/>
          </w:tcPr>
          <w:p w14:paraId="029C6480" w14:textId="77777777" w:rsidR="0092074D" w:rsidRPr="00736FFE" w:rsidRDefault="0092074D" w:rsidP="00777DF9">
            <w:pPr>
              <w:jc w:val="center"/>
              <w:rPr>
                <w:rFonts w:ascii="Calibri" w:hAnsi="Calibri"/>
                <w:szCs w:val="24"/>
              </w:rPr>
            </w:pPr>
            <w:r w:rsidRPr="00736FFE">
              <w:rPr>
                <w:rFonts w:ascii="Calibri" w:hAnsi="Calibri"/>
                <w:szCs w:val="24"/>
              </w:rPr>
              <w:lastRenderedPageBreak/>
              <w:t>3</w:t>
            </w:r>
          </w:p>
        </w:tc>
        <w:tc>
          <w:tcPr>
            <w:tcW w:w="910" w:type="dxa"/>
          </w:tcPr>
          <w:p w14:paraId="44C82F02" w14:textId="77820D3F" w:rsidR="0092074D" w:rsidRPr="00736FFE" w:rsidRDefault="00FA2AE1" w:rsidP="00777DF9">
            <w:pPr>
              <w:rPr>
                <w:rFonts w:ascii="Calibri" w:hAnsi="Calibri"/>
                <w:szCs w:val="24"/>
              </w:rPr>
            </w:pPr>
            <w:r>
              <w:rPr>
                <w:rFonts w:ascii="Calibri" w:hAnsi="Calibri"/>
                <w:szCs w:val="24"/>
              </w:rPr>
              <w:t xml:space="preserve">Nov. 30 </w:t>
            </w:r>
          </w:p>
        </w:tc>
        <w:tc>
          <w:tcPr>
            <w:tcW w:w="3402" w:type="dxa"/>
          </w:tcPr>
          <w:p w14:paraId="4EC03585" w14:textId="534327B1" w:rsidR="0092074D" w:rsidRPr="00736FFE" w:rsidRDefault="00FA2AE1" w:rsidP="00777DF9">
            <w:pPr>
              <w:jc w:val="center"/>
              <w:rPr>
                <w:rFonts w:ascii="Calibri" w:hAnsi="Calibri"/>
                <w:szCs w:val="24"/>
              </w:rPr>
            </w:pPr>
            <w:r>
              <w:rPr>
                <w:rFonts w:ascii="Calibri" w:hAnsi="Calibri"/>
                <w:szCs w:val="24"/>
              </w:rPr>
              <w:t>Essay structure, sentence structure</w:t>
            </w:r>
          </w:p>
        </w:tc>
        <w:tc>
          <w:tcPr>
            <w:tcW w:w="1852" w:type="dxa"/>
          </w:tcPr>
          <w:p w14:paraId="3ED21F56" w14:textId="5D02374D" w:rsidR="0092074D" w:rsidRPr="00736FFE" w:rsidRDefault="00FA2AE1" w:rsidP="00777DF9">
            <w:pPr>
              <w:tabs>
                <w:tab w:val="left" w:pos="281"/>
              </w:tabs>
              <w:rPr>
                <w:rFonts w:ascii="Calibri" w:hAnsi="Calibri"/>
                <w:szCs w:val="24"/>
              </w:rPr>
            </w:pPr>
            <w:r>
              <w:rPr>
                <w:rFonts w:ascii="Calibri" w:hAnsi="Calibri"/>
                <w:szCs w:val="24"/>
              </w:rPr>
              <w:t xml:space="preserve">Review of school assignment: paragraph on what makes Twelfth Night a Classic; free write essay on Pippin, the school musical </w:t>
            </w:r>
          </w:p>
        </w:tc>
        <w:tc>
          <w:tcPr>
            <w:tcW w:w="7512" w:type="dxa"/>
          </w:tcPr>
          <w:p w14:paraId="4DBE6A57" w14:textId="0FC8169B" w:rsidR="00FA2AE1" w:rsidRDefault="00FA2AE1" w:rsidP="00FA2AE1">
            <w:pPr>
              <w:rPr>
                <w:rFonts w:ascii="Calibri" w:hAnsi="Calibri"/>
                <w:szCs w:val="24"/>
              </w:rPr>
            </w:pPr>
            <w:r>
              <w:rPr>
                <w:rFonts w:ascii="Calibri" w:hAnsi="Calibri"/>
                <w:szCs w:val="24"/>
              </w:rPr>
              <w:t xml:space="preserve">Anya’s free write essay on the school musical shows improvement in essay structure. She better understands how to organize an essay with an introduction, body paragraphs with topic sentences, and a conclusion than she did a few weeks ago. She still needs work on clarity of expression and word choice, but there are overall improvements. </w:t>
            </w:r>
          </w:p>
          <w:p w14:paraId="7DE3F023" w14:textId="77777777" w:rsidR="00FA2AE1" w:rsidRDefault="00FA2AE1" w:rsidP="00FA2AE1">
            <w:pPr>
              <w:rPr>
                <w:rFonts w:ascii="Calibri" w:hAnsi="Calibri"/>
                <w:szCs w:val="24"/>
              </w:rPr>
            </w:pPr>
          </w:p>
          <w:p w14:paraId="1E08EEED" w14:textId="2CD56BD7" w:rsidR="0092074D" w:rsidRPr="00736FFE" w:rsidRDefault="00FA2AE1" w:rsidP="009B01EA">
            <w:pPr>
              <w:rPr>
                <w:rFonts w:ascii="Calibri" w:hAnsi="Calibri"/>
                <w:szCs w:val="24"/>
              </w:rPr>
            </w:pPr>
            <w:r>
              <w:rPr>
                <w:rFonts w:ascii="Calibri" w:hAnsi="Calibri"/>
                <w:szCs w:val="24"/>
              </w:rPr>
              <w:t>She requested that we review her recent in-school assignment, a paragraph discussing what makes Twelfth Night a classic. This paragraph showed a clear thesis and several interesting ideas</w:t>
            </w:r>
            <w:r w:rsidR="009B01EA">
              <w:rPr>
                <w:rFonts w:ascii="Calibri" w:hAnsi="Calibri"/>
                <w:szCs w:val="24"/>
              </w:rPr>
              <w:t xml:space="preserve"> that Anya was able to develop</w:t>
            </w:r>
            <w:r>
              <w:rPr>
                <w:rFonts w:ascii="Calibri" w:hAnsi="Calibri"/>
                <w:szCs w:val="24"/>
              </w:rPr>
              <w:t xml:space="preserve">. </w:t>
            </w:r>
            <w:r w:rsidR="009B01EA">
              <w:rPr>
                <w:rFonts w:ascii="Calibri" w:hAnsi="Calibri"/>
                <w:szCs w:val="24"/>
              </w:rPr>
              <w:t>In this assignment,</w:t>
            </w:r>
            <w:r>
              <w:rPr>
                <w:rFonts w:ascii="Calibri" w:hAnsi="Calibri"/>
                <w:szCs w:val="24"/>
              </w:rPr>
              <w:t xml:space="preserve"> too, she still struggles with the best way to express her ideas. Syntax continues to be an issue, but does seem to be improving somewhat. </w:t>
            </w:r>
            <w:r w:rsidR="009B01EA">
              <w:rPr>
                <w:rFonts w:ascii="Calibri" w:hAnsi="Calibri"/>
                <w:szCs w:val="24"/>
              </w:rPr>
              <w:t xml:space="preserve">Practice makes perfect. </w:t>
            </w:r>
            <w:r>
              <w:rPr>
                <w:rFonts w:ascii="Calibri" w:hAnsi="Calibri"/>
                <w:szCs w:val="24"/>
              </w:rPr>
              <w:t xml:space="preserve"> </w:t>
            </w:r>
          </w:p>
        </w:tc>
      </w:tr>
      <w:tr w:rsidR="0092074D" w14:paraId="5A2DFABD" w14:textId="77777777" w:rsidTr="00777DF9">
        <w:tc>
          <w:tcPr>
            <w:tcW w:w="1444" w:type="dxa"/>
          </w:tcPr>
          <w:p w14:paraId="63A36566" w14:textId="1D025783" w:rsidR="0092074D" w:rsidRPr="00736FFE" w:rsidRDefault="0092074D" w:rsidP="00777DF9">
            <w:pPr>
              <w:jc w:val="center"/>
              <w:rPr>
                <w:rFonts w:ascii="Calibri" w:hAnsi="Calibri"/>
                <w:szCs w:val="24"/>
              </w:rPr>
            </w:pPr>
            <w:r w:rsidRPr="00736FFE">
              <w:rPr>
                <w:rFonts w:ascii="Calibri" w:hAnsi="Calibri"/>
                <w:szCs w:val="24"/>
              </w:rPr>
              <w:t>4</w:t>
            </w:r>
          </w:p>
        </w:tc>
        <w:tc>
          <w:tcPr>
            <w:tcW w:w="910" w:type="dxa"/>
          </w:tcPr>
          <w:p w14:paraId="0E75E595" w14:textId="290CE985" w:rsidR="0092074D" w:rsidRPr="00736FFE" w:rsidRDefault="0092074D" w:rsidP="00777DF9">
            <w:pPr>
              <w:jc w:val="center"/>
              <w:rPr>
                <w:rFonts w:ascii="Calibri" w:hAnsi="Calibri"/>
                <w:szCs w:val="24"/>
              </w:rPr>
            </w:pPr>
          </w:p>
        </w:tc>
        <w:tc>
          <w:tcPr>
            <w:tcW w:w="3402" w:type="dxa"/>
          </w:tcPr>
          <w:p w14:paraId="5BF52B57" w14:textId="6F6764C3" w:rsidR="0092074D" w:rsidRPr="00736FFE" w:rsidRDefault="0092074D" w:rsidP="00777DF9">
            <w:pPr>
              <w:jc w:val="center"/>
              <w:rPr>
                <w:rFonts w:ascii="Calibri" w:hAnsi="Calibri"/>
                <w:szCs w:val="24"/>
              </w:rPr>
            </w:pPr>
          </w:p>
        </w:tc>
        <w:tc>
          <w:tcPr>
            <w:tcW w:w="1852" w:type="dxa"/>
          </w:tcPr>
          <w:p w14:paraId="678C9ADE" w14:textId="6C9177AF" w:rsidR="0092074D" w:rsidRPr="00736FFE" w:rsidRDefault="0092074D" w:rsidP="00777DF9">
            <w:pPr>
              <w:jc w:val="center"/>
              <w:rPr>
                <w:rFonts w:ascii="Calibri" w:hAnsi="Calibri"/>
                <w:szCs w:val="24"/>
              </w:rPr>
            </w:pPr>
          </w:p>
        </w:tc>
        <w:tc>
          <w:tcPr>
            <w:tcW w:w="7512" w:type="dxa"/>
          </w:tcPr>
          <w:p w14:paraId="181E36EE" w14:textId="23A97587" w:rsidR="0092074D" w:rsidRPr="00736FFE" w:rsidRDefault="0092074D" w:rsidP="00777DF9">
            <w:pPr>
              <w:jc w:val="center"/>
              <w:rPr>
                <w:rFonts w:ascii="Calibri" w:hAnsi="Calibri"/>
                <w:szCs w:val="24"/>
              </w:rPr>
            </w:pPr>
          </w:p>
        </w:tc>
      </w:tr>
      <w:tr w:rsidR="0092074D" w14:paraId="4967A036" w14:textId="77777777" w:rsidTr="00777DF9">
        <w:tc>
          <w:tcPr>
            <w:tcW w:w="1444" w:type="dxa"/>
          </w:tcPr>
          <w:p w14:paraId="30F8F9EE" w14:textId="77777777" w:rsidR="0092074D" w:rsidRPr="00736FFE" w:rsidRDefault="0092074D" w:rsidP="00777DF9">
            <w:pPr>
              <w:jc w:val="center"/>
              <w:rPr>
                <w:rFonts w:ascii="Calibri" w:hAnsi="Calibri"/>
                <w:szCs w:val="24"/>
              </w:rPr>
            </w:pPr>
            <w:r w:rsidRPr="00736FFE">
              <w:rPr>
                <w:rFonts w:ascii="Calibri" w:hAnsi="Calibri"/>
                <w:szCs w:val="24"/>
              </w:rPr>
              <w:t>5</w:t>
            </w:r>
          </w:p>
        </w:tc>
        <w:tc>
          <w:tcPr>
            <w:tcW w:w="910" w:type="dxa"/>
          </w:tcPr>
          <w:p w14:paraId="5A98EE0F" w14:textId="370E86BF" w:rsidR="0092074D" w:rsidRPr="00736FFE" w:rsidRDefault="0092074D" w:rsidP="00777DF9">
            <w:pPr>
              <w:jc w:val="center"/>
              <w:rPr>
                <w:rFonts w:ascii="Calibri" w:hAnsi="Calibri"/>
                <w:szCs w:val="24"/>
              </w:rPr>
            </w:pPr>
          </w:p>
        </w:tc>
        <w:tc>
          <w:tcPr>
            <w:tcW w:w="3402" w:type="dxa"/>
          </w:tcPr>
          <w:p w14:paraId="37F1A40B" w14:textId="43542AE6" w:rsidR="0092074D" w:rsidRPr="00736FFE" w:rsidRDefault="0092074D" w:rsidP="00777DF9">
            <w:pPr>
              <w:jc w:val="center"/>
              <w:rPr>
                <w:rFonts w:ascii="Calibri" w:hAnsi="Calibri"/>
                <w:szCs w:val="24"/>
              </w:rPr>
            </w:pPr>
          </w:p>
        </w:tc>
        <w:tc>
          <w:tcPr>
            <w:tcW w:w="1852" w:type="dxa"/>
          </w:tcPr>
          <w:p w14:paraId="4C2F17BB" w14:textId="0EFE8769" w:rsidR="0092074D" w:rsidRPr="00736FFE" w:rsidRDefault="0092074D" w:rsidP="00777DF9">
            <w:pPr>
              <w:jc w:val="center"/>
              <w:rPr>
                <w:rFonts w:ascii="Calibri" w:hAnsi="Calibri"/>
                <w:szCs w:val="24"/>
              </w:rPr>
            </w:pPr>
          </w:p>
        </w:tc>
        <w:tc>
          <w:tcPr>
            <w:tcW w:w="7512" w:type="dxa"/>
          </w:tcPr>
          <w:p w14:paraId="45AE43B0" w14:textId="524B9520" w:rsidR="0092074D" w:rsidRPr="00736FFE" w:rsidRDefault="0092074D" w:rsidP="00777DF9">
            <w:pPr>
              <w:jc w:val="center"/>
              <w:rPr>
                <w:rFonts w:ascii="Calibri" w:hAnsi="Calibri"/>
                <w:szCs w:val="24"/>
              </w:rPr>
            </w:pPr>
          </w:p>
        </w:tc>
      </w:tr>
      <w:tr w:rsidR="00C4781A" w:rsidRPr="00736FFE" w14:paraId="6AA78EC3" w14:textId="77777777" w:rsidTr="00A64F8C">
        <w:tc>
          <w:tcPr>
            <w:tcW w:w="1444" w:type="dxa"/>
          </w:tcPr>
          <w:p w14:paraId="3F26BAFA" w14:textId="77777777" w:rsidR="00C4781A" w:rsidRPr="00736FFE" w:rsidRDefault="00C4781A" w:rsidP="00A64F8C">
            <w:pPr>
              <w:jc w:val="center"/>
              <w:rPr>
                <w:rFonts w:ascii="Calibri" w:hAnsi="Calibri"/>
                <w:szCs w:val="24"/>
              </w:rPr>
            </w:pPr>
            <w:r w:rsidRPr="00736FFE">
              <w:rPr>
                <w:rFonts w:ascii="Calibri" w:hAnsi="Calibri"/>
                <w:szCs w:val="24"/>
              </w:rPr>
              <w:t>6</w:t>
            </w:r>
          </w:p>
        </w:tc>
        <w:tc>
          <w:tcPr>
            <w:tcW w:w="910" w:type="dxa"/>
          </w:tcPr>
          <w:p w14:paraId="4BDFE7C1" w14:textId="77777777" w:rsidR="00C4781A" w:rsidRPr="00736FFE" w:rsidRDefault="00C4781A" w:rsidP="00A64F8C">
            <w:pPr>
              <w:jc w:val="center"/>
              <w:rPr>
                <w:rFonts w:ascii="Calibri" w:hAnsi="Calibri"/>
                <w:szCs w:val="24"/>
              </w:rPr>
            </w:pPr>
          </w:p>
        </w:tc>
        <w:tc>
          <w:tcPr>
            <w:tcW w:w="3402" w:type="dxa"/>
          </w:tcPr>
          <w:p w14:paraId="67CAB645" w14:textId="77777777" w:rsidR="00C4781A" w:rsidRPr="00736FFE" w:rsidRDefault="00C4781A" w:rsidP="00A64F8C">
            <w:pPr>
              <w:jc w:val="center"/>
              <w:rPr>
                <w:rFonts w:ascii="Calibri" w:hAnsi="Calibri"/>
                <w:szCs w:val="24"/>
              </w:rPr>
            </w:pPr>
          </w:p>
        </w:tc>
        <w:tc>
          <w:tcPr>
            <w:tcW w:w="1852" w:type="dxa"/>
          </w:tcPr>
          <w:p w14:paraId="66BF6921" w14:textId="77777777" w:rsidR="00C4781A" w:rsidRPr="00736FFE" w:rsidRDefault="00C4781A" w:rsidP="00A64F8C">
            <w:pPr>
              <w:jc w:val="center"/>
              <w:rPr>
                <w:rFonts w:ascii="Calibri" w:hAnsi="Calibri"/>
                <w:szCs w:val="24"/>
              </w:rPr>
            </w:pPr>
          </w:p>
        </w:tc>
        <w:tc>
          <w:tcPr>
            <w:tcW w:w="7512" w:type="dxa"/>
          </w:tcPr>
          <w:p w14:paraId="5830FEB0" w14:textId="77777777" w:rsidR="00C4781A" w:rsidRPr="00736FFE" w:rsidRDefault="00C4781A" w:rsidP="00A64F8C">
            <w:pPr>
              <w:jc w:val="center"/>
              <w:rPr>
                <w:rFonts w:ascii="Calibri" w:hAnsi="Calibri"/>
                <w:szCs w:val="24"/>
              </w:rPr>
            </w:pPr>
          </w:p>
        </w:tc>
      </w:tr>
      <w:tr w:rsidR="00C4781A" w:rsidRPr="00736FFE" w14:paraId="4C9C3171" w14:textId="77777777" w:rsidTr="00A64F8C">
        <w:tc>
          <w:tcPr>
            <w:tcW w:w="1444" w:type="dxa"/>
          </w:tcPr>
          <w:p w14:paraId="391CAD1A" w14:textId="5EEDECBE" w:rsidR="00C4781A" w:rsidRPr="00736FFE" w:rsidRDefault="00C4781A" w:rsidP="00A64F8C">
            <w:pPr>
              <w:jc w:val="center"/>
              <w:rPr>
                <w:rFonts w:ascii="Calibri" w:hAnsi="Calibri"/>
                <w:szCs w:val="24"/>
              </w:rPr>
            </w:pPr>
            <w:r>
              <w:rPr>
                <w:rFonts w:ascii="Calibri" w:hAnsi="Calibri"/>
                <w:szCs w:val="24"/>
              </w:rPr>
              <w:t>7</w:t>
            </w:r>
          </w:p>
        </w:tc>
        <w:tc>
          <w:tcPr>
            <w:tcW w:w="910" w:type="dxa"/>
          </w:tcPr>
          <w:p w14:paraId="1C298541" w14:textId="77777777" w:rsidR="00C4781A" w:rsidRPr="00736FFE" w:rsidRDefault="00C4781A" w:rsidP="00A64F8C">
            <w:pPr>
              <w:jc w:val="center"/>
              <w:rPr>
                <w:rFonts w:ascii="Calibri" w:hAnsi="Calibri"/>
                <w:szCs w:val="24"/>
              </w:rPr>
            </w:pPr>
          </w:p>
        </w:tc>
        <w:tc>
          <w:tcPr>
            <w:tcW w:w="3402" w:type="dxa"/>
          </w:tcPr>
          <w:p w14:paraId="7FE9DB09" w14:textId="77777777" w:rsidR="00C4781A" w:rsidRPr="00736FFE" w:rsidRDefault="00C4781A" w:rsidP="00A64F8C">
            <w:pPr>
              <w:jc w:val="center"/>
              <w:rPr>
                <w:rFonts w:ascii="Calibri" w:hAnsi="Calibri"/>
                <w:szCs w:val="24"/>
              </w:rPr>
            </w:pPr>
          </w:p>
        </w:tc>
        <w:tc>
          <w:tcPr>
            <w:tcW w:w="1852" w:type="dxa"/>
          </w:tcPr>
          <w:p w14:paraId="4984F2F6" w14:textId="77777777" w:rsidR="00C4781A" w:rsidRPr="00736FFE" w:rsidRDefault="00C4781A" w:rsidP="00A64F8C">
            <w:pPr>
              <w:jc w:val="center"/>
              <w:rPr>
                <w:rFonts w:ascii="Calibri" w:hAnsi="Calibri"/>
                <w:szCs w:val="24"/>
              </w:rPr>
            </w:pPr>
          </w:p>
        </w:tc>
        <w:tc>
          <w:tcPr>
            <w:tcW w:w="7512" w:type="dxa"/>
          </w:tcPr>
          <w:p w14:paraId="0C69A99A" w14:textId="77777777" w:rsidR="00C4781A" w:rsidRPr="00736FFE" w:rsidRDefault="00C4781A" w:rsidP="00A64F8C">
            <w:pPr>
              <w:jc w:val="center"/>
              <w:rPr>
                <w:rFonts w:ascii="Calibri" w:hAnsi="Calibri"/>
                <w:szCs w:val="24"/>
              </w:rPr>
            </w:pPr>
          </w:p>
        </w:tc>
      </w:tr>
      <w:tr w:rsidR="00C4781A" w:rsidRPr="00736FFE" w14:paraId="65B56924" w14:textId="77777777" w:rsidTr="00A64F8C">
        <w:tc>
          <w:tcPr>
            <w:tcW w:w="1444" w:type="dxa"/>
          </w:tcPr>
          <w:p w14:paraId="1F21943E" w14:textId="68A011C8" w:rsidR="00C4781A" w:rsidRPr="00736FFE" w:rsidRDefault="00C4781A" w:rsidP="00A64F8C">
            <w:pPr>
              <w:jc w:val="center"/>
              <w:rPr>
                <w:rFonts w:ascii="Calibri" w:hAnsi="Calibri"/>
                <w:szCs w:val="24"/>
              </w:rPr>
            </w:pPr>
            <w:r>
              <w:rPr>
                <w:rFonts w:ascii="Calibri" w:hAnsi="Calibri"/>
                <w:szCs w:val="24"/>
              </w:rPr>
              <w:t>8</w:t>
            </w:r>
          </w:p>
        </w:tc>
        <w:tc>
          <w:tcPr>
            <w:tcW w:w="910" w:type="dxa"/>
          </w:tcPr>
          <w:p w14:paraId="6640E058" w14:textId="77777777" w:rsidR="00C4781A" w:rsidRPr="00736FFE" w:rsidRDefault="00C4781A" w:rsidP="00A64F8C">
            <w:pPr>
              <w:jc w:val="center"/>
              <w:rPr>
                <w:rFonts w:ascii="Calibri" w:hAnsi="Calibri"/>
                <w:szCs w:val="24"/>
              </w:rPr>
            </w:pPr>
          </w:p>
        </w:tc>
        <w:tc>
          <w:tcPr>
            <w:tcW w:w="3402" w:type="dxa"/>
          </w:tcPr>
          <w:p w14:paraId="61EB774B" w14:textId="77777777" w:rsidR="00C4781A" w:rsidRPr="00736FFE" w:rsidRDefault="00C4781A" w:rsidP="00A64F8C">
            <w:pPr>
              <w:jc w:val="center"/>
              <w:rPr>
                <w:rFonts w:ascii="Calibri" w:hAnsi="Calibri"/>
                <w:szCs w:val="24"/>
              </w:rPr>
            </w:pPr>
          </w:p>
        </w:tc>
        <w:tc>
          <w:tcPr>
            <w:tcW w:w="1852" w:type="dxa"/>
          </w:tcPr>
          <w:p w14:paraId="214C6498" w14:textId="77777777" w:rsidR="00C4781A" w:rsidRPr="00736FFE" w:rsidRDefault="00C4781A" w:rsidP="00A64F8C">
            <w:pPr>
              <w:jc w:val="center"/>
              <w:rPr>
                <w:rFonts w:ascii="Calibri" w:hAnsi="Calibri"/>
                <w:szCs w:val="24"/>
              </w:rPr>
            </w:pPr>
          </w:p>
        </w:tc>
        <w:tc>
          <w:tcPr>
            <w:tcW w:w="7512" w:type="dxa"/>
          </w:tcPr>
          <w:p w14:paraId="0ABBE7B9" w14:textId="77777777" w:rsidR="00C4781A" w:rsidRPr="00736FFE" w:rsidRDefault="00C4781A" w:rsidP="00A64F8C">
            <w:pPr>
              <w:jc w:val="center"/>
              <w:rPr>
                <w:rFonts w:ascii="Calibri" w:hAnsi="Calibri"/>
                <w:szCs w:val="24"/>
              </w:rPr>
            </w:pPr>
          </w:p>
        </w:tc>
      </w:tr>
      <w:tr w:rsidR="00C4781A" w:rsidRPr="00736FFE" w14:paraId="7994AC52" w14:textId="77777777" w:rsidTr="00A64F8C">
        <w:tc>
          <w:tcPr>
            <w:tcW w:w="1444" w:type="dxa"/>
          </w:tcPr>
          <w:p w14:paraId="7B8F681C" w14:textId="5FD720E9" w:rsidR="00C4781A" w:rsidRPr="00736FFE" w:rsidRDefault="00C4781A" w:rsidP="00A64F8C">
            <w:pPr>
              <w:jc w:val="center"/>
              <w:rPr>
                <w:rFonts w:ascii="Calibri" w:hAnsi="Calibri"/>
                <w:szCs w:val="24"/>
              </w:rPr>
            </w:pPr>
            <w:r>
              <w:rPr>
                <w:rFonts w:ascii="Calibri" w:hAnsi="Calibri"/>
                <w:szCs w:val="24"/>
              </w:rPr>
              <w:t>9</w:t>
            </w:r>
          </w:p>
        </w:tc>
        <w:tc>
          <w:tcPr>
            <w:tcW w:w="910" w:type="dxa"/>
          </w:tcPr>
          <w:p w14:paraId="4799F8CD" w14:textId="77777777" w:rsidR="00C4781A" w:rsidRPr="00736FFE" w:rsidRDefault="00C4781A" w:rsidP="00A64F8C">
            <w:pPr>
              <w:jc w:val="center"/>
              <w:rPr>
                <w:rFonts w:ascii="Calibri" w:hAnsi="Calibri"/>
                <w:szCs w:val="24"/>
              </w:rPr>
            </w:pPr>
          </w:p>
        </w:tc>
        <w:tc>
          <w:tcPr>
            <w:tcW w:w="3402" w:type="dxa"/>
          </w:tcPr>
          <w:p w14:paraId="78EAA942" w14:textId="77777777" w:rsidR="00C4781A" w:rsidRPr="00736FFE" w:rsidRDefault="00C4781A" w:rsidP="00A64F8C">
            <w:pPr>
              <w:jc w:val="center"/>
              <w:rPr>
                <w:rFonts w:ascii="Calibri" w:hAnsi="Calibri"/>
                <w:szCs w:val="24"/>
              </w:rPr>
            </w:pPr>
          </w:p>
        </w:tc>
        <w:tc>
          <w:tcPr>
            <w:tcW w:w="1852" w:type="dxa"/>
          </w:tcPr>
          <w:p w14:paraId="5D6C528B" w14:textId="77777777" w:rsidR="00C4781A" w:rsidRPr="00736FFE" w:rsidRDefault="00C4781A" w:rsidP="00A64F8C">
            <w:pPr>
              <w:jc w:val="center"/>
              <w:rPr>
                <w:rFonts w:ascii="Calibri" w:hAnsi="Calibri"/>
                <w:szCs w:val="24"/>
              </w:rPr>
            </w:pPr>
          </w:p>
        </w:tc>
        <w:tc>
          <w:tcPr>
            <w:tcW w:w="7512" w:type="dxa"/>
          </w:tcPr>
          <w:p w14:paraId="1FA78B38" w14:textId="77777777" w:rsidR="00C4781A" w:rsidRPr="00736FFE" w:rsidRDefault="00C4781A" w:rsidP="00A64F8C">
            <w:pPr>
              <w:jc w:val="center"/>
              <w:rPr>
                <w:rFonts w:ascii="Calibri" w:hAnsi="Calibri"/>
                <w:szCs w:val="24"/>
              </w:rPr>
            </w:pPr>
          </w:p>
        </w:tc>
      </w:tr>
      <w:tr w:rsidR="00C4781A" w:rsidRPr="00736FFE" w14:paraId="7BDEA673" w14:textId="77777777" w:rsidTr="00A64F8C">
        <w:tc>
          <w:tcPr>
            <w:tcW w:w="1444" w:type="dxa"/>
          </w:tcPr>
          <w:p w14:paraId="57A3C2D8" w14:textId="5B168321" w:rsidR="00C4781A" w:rsidRPr="00736FFE" w:rsidRDefault="00C4781A" w:rsidP="00A64F8C">
            <w:pPr>
              <w:jc w:val="center"/>
              <w:rPr>
                <w:rFonts w:ascii="Calibri" w:hAnsi="Calibri"/>
                <w:szCs w:val="24"/>
              </w:rPr>
            </w:pPr>
            <w:r>
              <w:rPr>
                <w:rFonts w:ascii="Calibri" w:hAnsi="Calibri"/>
                <w:szCs w:val="24"/>
              </w:rPr>
              <w:t>10</w:t>
            </w:r>
          </w:p>
        </w:tc>
        <w:tc>
          <w:tcPr>
            <w:tcW w:w="910" w:type="dxa"/>
          </w:tcPr>
          <w:p w14:paraId="4076B874" w14:textId="77777777" w:rsidR="00C4781A" w:rsidRPr="00736FFE" w:rsidRDefault="00C4781A" w:rsidP="00A64F8C">
            <w:pPr>
              <w:jc w:val="center"/>
              <w:rPr>
                <w:rFonts w:ascii="Calibri" w:hAnsi="Calibri"/>
                <w:szCs w:val="24"/>
              </w:rPr>
            </w:pPr>
          </w:p>
        </w:tc>
        <w:tc>
          <w:tcPr>
            <w:tcW w:w="3402" w:type="dxa"/>
          </w:tcPr>
          <w:p w14:paraId="258F07C5" w14:textId="77777777" w:rsidR="00C4781A" w:rsidRPr="00736FFE" w:rsidRDefault="00C4781A" w:rsidP="00A64F8C">
            <w:pPr>
              <w:jc w:val="center"/>
              <w:rPr>
                <w:rFonts w:ascii="Calibri" w:hAnsi="Calibri"/>
                <w:szCs w:val="24"/>
              </w:rPr>
            </w:pPr>
          </w:p>
        </w:tc>
        <w:tc>
          <w:tcPr>
            <w:tcW w:w="1852" w:type="dxa"/>
          </w:tcPr>
          <w:p w14:paraId="7B29CAEF" w14:textId="77777777" w:rsidR="00C4781A" w:rsidRPr="00736FFE" w:rsidRDefault="00C4781A" w:rsidP="00A64F8C">
            <w:pPr>
              <w:jc w:val="center"/>
              <w:rPr>
                <w:rFonts w:ascii="Calibri" w:hAnsi="Calibri"/>
                <w:szCs w:val="24"/>
              </w:rPr>
            </w:pPr>
          </w:p>
        </w:tc>
        <w:tc>
          <w:tcPr>
            <w:tcW w:w="7512" w:type="dxa"/>
          </w:tcPr>
          <w:p w14:paraId="0D5B1FC6" w14:textId="77777777" w:rsidR="00C4781A" w:rsidRPr="00736FFE" w:rsidRDefault="00C4781A" w:rsidP="00A64F8C">
            <w:pPr>
              <w:jc w:val="center"/>
              <w:rPr>
                <w:rFonts w:ascii="Calibri" w:hAnsi="Calibri"/>
                <w:szCs w:val="24"/>
              </w:rPr>
            </w:pPr>
          </w:p>
        </w:tc>
      </w:tr>
      <w:tr w:rsidR="0092074D" w14:paraId="52AA5B5E" w14:textId="77777777" w:rsidTr="00777DF9">
        <w:tc>
          <w:tcPr>
            <w:tcW w:w="1444" w:type="dxa"/>
          </w:tcPr>
          <w:p w14:paraId="277A1953" w14:textId="27A47A79" w:rsidR="0092074D" w:rsidRPr="00736FFE" w:rsidRDefault="0092074D" w:rsidP="00777DF9">
            <w:pPr>
              <w:jc w:val="center"/>
              <w:rPr>
                <w:rFonts w:ascii="Calibri" w:hAnsi="Calibri"/>
                <w:szCs w:val="24"/>
              </w:rPr>
            </w:pPr>
          </w:p>
        </w:tc>
        <w:tc>
          <w:tcPr>
            <w:tcW w:w="910" w:type="dxa"/>
          </w:tcPr>
          <w:p w14:paraId="122A599A" w14:textId="38A4D00E" w:rsidR="0092074D" w:rsidRPr="00736FFE" w:rsidRDefault="0092074D" w:rsidP="00777DF9">
            <w:pPr>
              <w:jc w:val="center"/>
              <w:rPr>
                <w:rFonts w:ascii="Calibri" w:hAnsi="Calibri"/>
                <w:szCs w:val="24"/>
              </w:rPr>
            </w:pPr>
          </w:p>
        </w:tc>
        <w:tc>
          <w:tcPr>
            <w:tcW w:w="3402" w:type="dxa"/>
          </w:tcPr>
          <w:p w14:paraId="7DBC1141" w14:textId="25CE845A" w:rsidR="0092074D" w:rsidRPr="00736FFE" w:rsidRDefault="0092074D" w:rsidP="00777DF9">
            <w:pPr>
              <w:jc w:val="center"/>
              <w:rPr>
                <w:rFonts w:ascii="Calibri" w:hAnsi="Calibri"/>
                <w:szCs w:val="24"/>
              </w:rPr>
            </w:pPr>
          </w:p>
        </w:tc>
        <w:tc>
          <w:tcPr>
            <w:tcW w:w="1852" w:type="dxa"/>
          </w:tcPr>
          <w:p w14:paraId="32EEE02D" w14:textId="7EB82D4F" w:rsidR="0092074D" w:rsidRPr="00736FFE" w:rsidRDefault="0092074D" w:rsidP="00777DF9">
            <w:pPr>
              <w:jc w:val="center"/>
              <w:rPr>
                <w:rFonts w:ascii="Calibri" w:hAnsi="Calibri"/>
                <w:szCs w:val="24"/>
              </w:rPr>
            </w:pPr>
          </w:p>
        </w:tc>
        <w:tc>
          <w:tcPr>
            <w:tcW w:w="7512" w:type="dxa"/>
          </w:tcPr>
          <w:p w14:paraId="111AF80A" w14:textId="7AAF2DE0" w:rsidR="0092074D" w:rsidRPr="00736FFE" w:rsidRDefault="0092074D" w:rsidP="00777DF9">
            <w:pPr>
              <w:jc w:val="center"/>
              <w:rPr>
                <w:rFonts w:ascii="Calibri" w:hAnsi="Calibri"/>
                <w:szCs w:val="24"/>
              </w:rPr>
            </w:pPr>
          </w:p>
        </w:tc>
      </w:tr>
    </w:tbl>
    <w:p w14:paraId="29C003C2" w14:textId="77777777" w:rsidR="0092074D" w:rsidRPr="00736FFE" w:rsidRDefault="0092074D" w:rsidP="0092074D">
      <w:pPr>
        <w:ind w:left="4320"/>
        <w:jc w:val="center"/>
        <w:rPr>
          <w:rFonts w:ascii="Calibri" w:hAnsi="Calibri"/>
          <w:b/>
          <w:sz w:val="44"/>
          <w:szCs w:val="44"/>
        </w:rPr>
      </w:pPr>
      <w:r w:rsidRPr="00736FFE">
        <w:rPr>
          <w:rFonts w:ascii="Calibri" w:hAnsi="Calibri"/>
          <w:b/>
          <w:sz w:val="44"/>
          <w:szCs w:val="44"/>
        </w:rPr>
        <w:lastRenderedPageBreak/>
        <w:t>Progress Report due after 10 sessions</w:t>
      </w:r>
    </w:p>
    <w:p w14:paraId="465CF77A" w14:textId="77777777" w:rsidR="0092074D" w:rsidRDefault="0092074D" w:rsidP="0092074D"/>
    <w:p w14:paraId="6F2CE2F4" w14:textId="77777777" w:rsidR="00BF1B49" w:rsidRDefault="00BF1B49"/>
    <w:sectPr w:rsidR="00BF1B49">
      <w:headerReference w:type="default" r:id="rId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831C7" w14:textId="77777777" w:rsidR="00487367" w:rsidRDefault="00487367">
      <w:r>
        <w:separator/>
      </w:r>
    </w:p>
  </w:endnote>
  <w:endnote w:type="continuationSeparator" w:id="0">
    <w:p w14:paraId="1F714DF4" w14:textId="77777777" w:rsidR="00487367" w:rsidRDefault="0048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CAB72" w14:textId="77777777" w:rsidR="00777DF9" w:rsidRDefault="00777DF9" w:rsidP="00777DF9">
    <w:pPr>
      <w:pStyle w:val="Footer"/>
      <w:jc w:val="center"/>
    </w:pPr>
    <w:r w:rsidRPr="00E82EF6">
      <w:t>© Write City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45899" w14:textId="77777777" w:rsidR="00487367" w:rsidRDefault="00487367">
      <w:r>
        <w:separator/>
      </w:r>
    </w:p>
  </w:footnote>
  <w:footnote w:type="continuationSeparator" w:id="0">
    <w:p w14:paraId="1FBF7CBD" w14:textId="77777777" w:rsidR="00487367" w:rsidRDefault="00487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AF2D" w14:textId="4F49787F" w:rsidR="00777DF9" w:rsidRPr="00736FFE" w:rsidRDefault="00777DF9" w:rsidP="00777DF9">
    <w:pPr>
      <w:pStyle w:val="Header"/>
      <w:rPr>
        <w:rFonts w:ascii="Calibri" w:hAnsi="Calibri"/>
      </w:rPr>
    </w:pPr>
    <w:r w:rsidRPr="00736FFE">
      <w:rPr>
        <w:rFonts w:ascii="Calibri" w:hAnsi="Calibri"/>
      </w:rPr>
      <w:t xml:space="preserve">Student Name: </w:t>
    </w:r>
    <w:r>
      <w:rPr>
        <w:rFonts w:ascii="Calibri" w:hAnsi="Calibri"/>
      </w:rPr>
      <w:t xml:space="preserve"> </w:t>
    </w:r>
    <w:r w:rsidR="00302920">
      <w:rPr>
        <w:rFonts w:ascii="Calibri" w:hAnsi="Calibri"/>
      </w:rPr>
      <w:t xml:space="preserve">Anya Murphy </w:t>
    </w:r>
    <w:r>
      <w:rPr>
        <w:rFonts w:ascii="Calibri" w:hAnsi="Calibri"/>
      </w:rPr>
      <w:t xml:space="preserve"> </w:t>
    </w:r>
    <w:r w:rsidRPr="00736FFE">
      <w:rPr>
        <w:rFonts w:ascii="Calibri" w:hAnsi="Calibri"/>
      </w:rPr>
      <w:tab/>
    </w:r>
    <w:r w:rsidRPr="00736FFE">
      <w:rPr>
        <w:rFonts w:ascii="Calibri" w:hAnsi="Calibri"/>
      </w:rPr>
      <w:tab/>
    </w:r>
    <w:r w:rsidRPr="00736FFE">
      <w:rPr>
        <w:rFonts w:ascii="Calibri" w:hAnsi="Calibri"/>
      </w:rPr>
      <w:tab/>
    </w:r>
    <w:r w:rsidRPr="00736FFE">
      <w:rPr>
        <w:rFonts w:ascii="Calibri" w:hAnsi="Calibri"/>
      </w:rPr>
      <w:tab/>
      <w:t xml:space="preserve">            PROGRESS LOG NOTES</w:t>
    </w:r>
  </w:p>
  <w:p w14:paraId="643D0233" w14:textId="7D21B4E6" w:rsidR="00777DF9" w:rsidRPr="00736FFE" w:rsidRDefault="00777DF9">
    <w:pPr>
      <w:pStyle w:val="Header"/>
      <w:rPr>
        <w:rFonts w:ascii="Calibri" w:hAnsi="Calibri"/>
      </w:rPr>
    </w:pPr>
    <w:r w:rsidRPr="00736FFE">
      <w:rPr>
        <w:rFonts w:ascii="Calibri" w:hAnsi="Calibri"/>
      </w:rPr>
      <w:t xml:space="preserve">School: </w:t>
    </w:r>
    <w:r w:rsidR="00F42AC5">
      <w:rPr>
        <w:rFonts w:ascii="Calibri" w:hAnsi="Calibri"/>
      </w:rPr>
      <w:t>BSS</w:t>
    </w:r>
  </w:p>
  <w:p w14:paraId="138A48DB" w14:textId="77777777" w:rsidR="00777DF9" w:rsidRPr="00736FFE" w:rsidRDefault="00777DF9">
    <w:pPr>
      <w:pStyle w:val="Header"/>
      <w:rPr>
        <w:rFonts w:ascii="Calibri" w:hAnsi="Calibri"/>
      </w:rPr>
    </w:pPr>
    <w:r w:rsidRPr="00736FFE">
      <w:rPr>
        <w:rFonts w:ascii="Calibri" w:hAnsi="Calibri"/>
      </w:rPr>
      <w:t>City:</w:t>
    </w:r>
    <w:r>
      <w:rPr>
        <w:rFonts w:ascii="Calibri" w:hAnsi="Calibri"/>
      </w:rPr>
      <w:t xml:space="preserve"> Toronto</w:t>
    </w:r>
  </w:p>
  <w:p w14:paraId="3B19A35F" w14:textId="21C25963" w:rsidR="00777DF9" w:rsidRPr="00736FFE" w:rsidRDefault="00777DF9">
    <w:pPr>
      <w:pStyle w:val="Header"/>
      <w:rPr>
        <w:rFonts w:ascii="Calibri" w:hAnsi="Calibri"/>
      </w:rPr>
    </w:pPr>
    <w:r w:rsidRPr="00736FFE">
      <w:rPr>
        <w:rFonts w:ascii="Calibri" w:hAnsi="Calibri"/>
      </w:rPr>
      <w:t xml:space="preserve">Grade: </w:t>
    </w:r>
    <w:r w:rsidR="00327F3B">
      <w:rPr>
        <w:rFonts w:ascii="Calibri" w:hAnsi="Calibri"/>
      </w:rPr>
      <w:t>10</w:t>
    </w:r>
  </w:p>
  <w:p w14:paraId="619D349F" w14:textId="040052DD" w:rsidR="00777DF9" w:rsidRPr="00736FFE" w:rsidRDefault="00777DF9">
    <w:pPr>
      <w:pStyle w:val="Header"/>
      <w:rPr>
        <w:rFonts w:ascii="Calibri" w:hAnsi="Calibri"/>
      </w:rPr>
    </w:pPr>
    <w:r w:rsidRPr="00736FFE">
      <w:rPr>
        <w:rFonts w:ascii="Calibri" w:hAnsi="Calibri"/>
      </w:rPr>
      <w:t>Specialist Name:</w:t>
    </w:r>
    <w:r>
      <w:rPr>
        <w:rFonts w:ascii="Calibri" w:hAnsi="Calibri"/>
      </w:rPr>
      <w:t xml:space="preserve"> </w:t>
    </w:r>
    <w:r w:rsidR="00F42AC5">
      <w:rPr>
        <w:rFonts w:ascii="Calibri" w:hAnsi="Calibri"/>
      </w:rPr>
      <w:t xml:space="preserve">Susannah </w:t>
    </w:r>
    <w:proofErr w:type="spellStart"/>
    <w:r w:rsidR="00F42AC5">
      <w:rPr>
        <w:rFonts w:ascii="Calibri" w:hAnsi="Calibri"/>
      </w:rPr>
      <w:t>Dainow</w:t>
    </w:r>
    <w:proofErr w:type="spellEnd"/>
  </w:p>
  <w:p w14:paraId="66F8B20B" w14:textId="77777777" w:rsidR="00777DF9" w:rsidRPr="00736FFE" w:rsidRDefault="00777DF9">
    <w:pPr>
      <w:pStyle w:val="Header"/>
      <w:rPr>
        <w:rFonts w:ascii="Calibri" w:hAns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4D"/>
    <w:rsid w:val="001C181A"/>
    <w:rsid w:val="00217424"/>
    <w:rsid w:val="002703FC"/>
    <w:rsid w:val="00302920"/>
    <w:rsid w:val="00327F3B"/>
    <w:rsid w:val="00334D32"/>
    <w:rsid w:val="00391DE8"/>
    <w:rsid w:val="00461AA7"/>
    <w:rsid w:val="00487367"/>
    <w:rsid w:val="00492E15"/>
    <w:rsid w:val="00563206"/>
    <w:rsid w:val="00617123"/>
    <w:rsid w:val="00674A07"/>
    <w:rsid w:val="006E358E"/>
    <w:rsid w:val="006E731B"/>
    <w:rsid w:val="007603C9"/>
    <w:rsid w:val="00776449"/>
    <w:rsid w:val="00777DF9"/>
    <w:rsid w:val="007B2949"/>
    <w:rsid w:val="007D2DCA"/>
    <w:rsid w:val="007E08E2"/>
    <w:rsid w:val="008347F8"/>
    <w:rsid w:val="008C689C"/>
    <w:rsid w:val="0092074D"/>
    <w:rsid w:val="009B01EA"/>
    <w:rsid w:val="00AA6CE1"/>
    <w:rsid w:val="00B04BB1"/>
    <w:rsid w:val="00B1651E"/>
    <w:rsid w:val="00B24969"/>
    <w:rsid w:val="00B70FFA"/>
    <w:rsid w:val="00BB6CFE"/>
    <w:rsid w:val="00BE66FC"/>
    <w:rsid w:val="00BF1B49"/>
    <w:rsid w:val="00C37DC6"/>
    <w:rsid w:val="00C4781A"/>
    <w:rsid w:val="00C93C69"/>
    <w:rsid w:val="00CA10EC"/>
    <w:rsid w:val="00D25717"/>
    <w:rsid w:val="00D45D1F"/>
    <w:rsid w:val="00DB6EE3"/>
    <w:rsid w:val="00DE1F0E"/>
    <w:rsid w:val="00E928B1"/>
    <w:rsid w:val="00F42AC5"/>
    <w:rsid w:val="00FA2AE1"/>
    <w:rsid w:val="00FC5F9E"/>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A03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4D"/>
    <w:rPr>
      <w:rFonts w:ascii="Times New Roman" w:eastAsia="Times New Roman" w:hAnsi="Times New Roman" w:cs="Times New Roman"/>
      <w:szCs w:val="20"/>
    </w:rPr>
  </w:style>
  <w:style w:type="paragraph" w:styleId="Heading1">
    <w:name w:val="heading 1"/>
    <w:basedOn w:val="Normal"/>
    <w:next w:val="Normal"/>
    <w:link w:val="Heading1Char"/>
    <w:qFormat/>
    <w:rsid w:val="0092074D"/>
    <w:pPr>
      <w:keepNext/>
      <w:jc w:val="center"/>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74D"/>
    <w:rPr>
      <w:rFonts w:ascii="Arial" w:eastAsia="Times New Roman" w:hAnsi="Arial" w:cs="Times New Roman"/>
      <w:sz w:val="32"/>
      <w:szCs w:val="20"/>
    </w:rPr>
  </w:style>
  <w:style w:type="paragraph" w:styleId="Header">
    <w:name w:val="header"/>
    <w:basedOn w:val="Normal"/>
    <w:link w:val="HeaderChar"/>
    <w:semiHidden/>
    <w:rsid w:val="0092074D"/>
    <w:pPr>
      <w:tabs>
        <w:tab w:val="center" w:pos="4320"/>
        <w:tab w:val="right" w:pos="8640"/>
      </w:tabs>
    </w:pPr>
  </w:style>
  <w:style w:type="character" w:customStyle="1" w:styleId="HeaderChar">
    <w:name w:val="Header Char"/>
    <w:basedOn w:val="DefaultParagraphFont"/>
    <w:link w:val="Header"/>
    <w:semiHidden/>
    <w:rsid w:val="0092074D"/>
    <w:rPr>
      <w:rFonts w:ascii="Times New Roman" w:eastAsia="Times New Roman" w:hAnsi="Times New Roman" w:cs="Times New Roman"/>
      <w:szCs w:val="20"/>
    </w:rPr>
  </w:style>
  <w:style w:type="paragraph" w:styleId="Footer">
    <w:name w:val="footer"/>
    <w:basedOn w:val="Normal"/>
    <w:link w:val="FooterChar"/>
    <w:semiHidden/>
    <w:rsid w:val="0092074D"/>
    <w:pPr>
      <w:tabs>
        <w:tab w:val="center" w:pos="4320"/>
        <w:tab w:val="right" w:pos="8640"/>
      </w:tabs>
    </w:pPr>
  </w:style>
  <w:style w:type="character" w:customStyle="1" w:styleId="FooterChar">
    <w:name w:val="Footer Char"/>
    <w:basedOn w:val="DefaultParagraphFont"/>
    <w:link w:val="Footer"/>
    <w:semiHidden/>
    <w:rsid w:val="0092074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20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74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4D"/>
    <w:rPr>
      <w:rFonts w:ascii="Times New Roman" w:eastAsia="Times New Roman" w:hAnsi="Times New Roman" w:cs="Times New Roman"/>
      <w:szCs w:val="20"/>
    </w:rPr>
  </w:style>
  <w:style w:type="paragraph" w:styleId="Heading1">
    <w:name w:val="heading 1"/>
    <w:basedOn w:val="Normal"/>
    <w:next w:val="Normal"/>
    <w:link w:val="Heading1Char"/>
    <w:qFormat/>
    <w:rsid w:val="0092074D"/>
    <w:pPr>
      <w:keepNext/>
      <w:jc w:val="center"/>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74D"/>
    <w:rPr>
      <w:rFonts w:ascii="Arial" w:eastAsia="Times New Roman" w:hAnsi="Arial" w:cs="Times New Roman"/>
      <w:sz w:val="32"/>
      <w:szCs w:val="20"/>
    </w:rPr>
  </w:style>
  <w:style w:type="paragraph" w:styleId="Header">
    <w:name w:val="header"/>
    <w:basedOn w:val="Normal"/>
    <w:link w:val="HeaderChar"/>
    <w:semiHidden/>
    <w:rsid w:val="0092074D"/>
    <w:pPr>
      <w:tabs>
        <w:tab w:val="center" w:pos="4320"/>
        <w:tab w:val="right" w:pos="8640"/>
      </w:tabs>
    </w:pPr>
  </w:style>
  <w:style w:type="character" w:customStyle="1" w:styleId="HeaderChar">
    <w:name w:val="Header Char"/>
    <w:basedOn w:val="DefaultParagraphFont"/>
    <w:link w:val="Header"/>
    <w:semiHidden/>
    <w:rsid w:val="0092074D"/>
    <w:rPr>
      <w:rFonts w:ascii="Times New Roman" w:eastAsia="Times New Roman" w:hAnsi="Times New Roman" w:cs="Times New Roman"/>
      <w:szCs w:val="20"/>
    </w:rPr>
  </w:style>
  <w:style w:type="paragraph" w:styleId="Footer">
    <w:name w:val="footer"/>
    <w:basedOn w:val="Normal"/>
    <w:link w:val="FooterChar"/>
    <w:semiHidden/>
    <w:rsid w:val="0092074D"/>
    <w:pPr>
      <w:tabs>
        <w:tab w:val="center" w:pos="4320"/>
        <w:tab w:val="right" w:pos="8640"/>
      </w:tabs>
    </w:pPr>
  </w:style>
  <w:style w:type="character" w:customStyle="1" w:styleId="FooterChar">
    <w:name w:val="Footer Char"/>
    <w:basedOn w:val="DefaultParagraphFont"/>
    <w:link w:val="Footer"/>
    <w:semiHidden/>
    <w:rsid w:val="0092074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20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74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Menaka Raman-Wilms</dc:creator>
  <cp:lastModifiedBy>Danny_Jessica</cp:lastModifiedBy>
  <cp:revision>2</cp:revision>
  <dcterms:created xsi:type="dcterms:W3CDTF">2016-03-24T18:39:00Z</dcterms:created>
  <dcterms:modified xsi:type="dcterms:W3CDTF">2016-03-24T18:39:00Z</dcterms:modified>
</cp:coreProperties>
</file>