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6906" w14:textId="77777777" w:rsidR="001936EC" w:rsidRDefault="00B808B0">
      <w:pPr>
        <w:spacing w:after="0" w:line="265" w:lineRule="auto"/>
        <w:jc w:val="center"/>
      </w:pPr>
      <w:r>
        <w:rPr>
          <w:b/>
          <w:sz w:val="36"/>
        </w:rPr>
        <w:t>BOARD RESOLUTION</w:t>
      </w:r>
    </w:p>
    <w:p w14:paraId="4839F82A" w14:textId="77777777" w:rsidR="001936EC" w:rsidRDefault="00B808B0">
      <w:pPr>
        <w:spacing w:after="464" w:line="265" w:lineRule="auto"/>
        <w:jc w:val="center"/>
      </w:pPr>
      <w:r>
        <w:rPr>
          <w:b/>
          <w:sz w:val="36"/>
        </w:rPr>
        <w:t>Authorization of Routine Expenditures Under $1,000</w:t>
      </w:r>
    </w:p>
    <w:p w14:paraId="72F2317B" w14:textId="77777777" w:rsidR="001936EC" w:rsidRDefault="00B808B0">
      <w:pPr>
        <w:spacing w:after="0" w:line="259" w:lineRule="auto"/>
        <w:ind w:left="-5"/>
      </w:pPr>
      <w:r>
        <w:rPr>
          <w:b/>
        </w:rPr>
        <w:t>COLAS Connect Co</w:t>
      </w:r>
    </w:p>
    <w:p w14:paraId="50612DCC" w14:textId="77777777" w:rsidR="001936EC" w:rsidRDefault="00B808B0">
      <w:pPr>
        <w:ind w:left="-5" w:right="6"/>
      </w:pPr>
      <w:r>
        <w:t>An Indiana Nonprofit Corporation</w:t>
      </w:r>
    </w:p>
    <w:p w14:paraId="3B26DD87" w14:textId="77777777" w:rsidR="001936EC" w:rsidRDefault="00B808B0">
      <w:pPr>
        <w:ind w:left="-5" w:right="6"/>
      </w:pPr>
      <w:proofErr w:type="gramStart"/>
      <w:r>
        <w:rPr>
          <w:b/>
        </w:rPr>
        <w:t>WHEREAS,</w:t>
      </w:r>
      <w:proofErr w:type="gramEnd"/>
      <w:r>
        <w:t xml:space="preserve"> COLAS Connect Co is organized and operated as a nonprofit corporation under the laws of the State of Indiana pursuant to Indiana Code §23-17; and</w:t>
      </w:r>
    </w:p>
    <w:p w14:paraId="5D0D4587" w14:textId="77777777" w:rsidR="001936EC" w:rsidRDefault="00B808B0">
      <w:pPr>
        <w:ind w:left="-5" w:right="6"/>
      </w:pPr>
      <w:proofErr w:type="gramStart"/>
      <w:r>
        <w:rPr>
          <w:b/>
        </w:rPr>
        <w:t>WHEREAS,</w:t>
      </w:r>
      <w:proofErr w:type="gramEnd"/>
      <w:r>
        <w:t xml:space="preserve"> The Board of Directors recognizes the need for efficient day-to-day operations and timely payment of routine organizational expenses; and</w:t>
      </w:r>
    </w:p>
    <w:p w14:paraId="613142CD" w14:textId="123E5F31" w:rsidR="001936EC" w:rsidRDefault="00B808B0">
      <w:pPr>
        <w:ind w:left="-5" w:right="6"/>
      </w:pPr>
      <w:r>
        <w:rPr>
          <w:b/>
        </w:rPr>
        <w:t>WHEREAS,</w:t>
      </w:r>
      <w:r>
        <w:t xml:space="preserve"> Indiana nonprofit law permits the Board of Directors to delegate certain operational and financial authority to officers of the corporation, consistent with the Board’s fiduciary duties of care, loyalty, and </w:t>
      </w:r>
      <w:r w:rsidR="00097C25">
        <w:t>obedience.</w:t>
      </w:r>
    </w:p>
    <w:p w14:paraId="39DCAEDB" w14:textId="77777777" w:rsidR="001936EC" w:rsidRDefault="00B808B0">
      <w:pPr>
        <w:spacing w:after="232" w:line="259" w:lineRule="auto"/>
        <w:ind w:left="-5"/>
      </w:pPr>
      <w:r>
        <w:rPr>
          <w:b/>
        </w:rPr>
        <w:t>NOW, THEREFORE, BE IT RESOLVED THAT:</w:t>
      </w:r>
    </w:p>
    <w:p w14:paraId="622CCF1D" w14:textId="77777777" w:rsidR="001936EC" w:rsidRDefault="00B808B0">
      <w:pPr>
        <w:numPr>
          <w:ilvl w:val="0"/>
          <w:numId w:val="1"/>
        </w:numPr>
        <w:ind w:right="6"/>
      </w:pPr>
      <w:r>
        <w:t xml:space="preserve">The Board of Directors hereby authorizes the President, </w:t>
      </w:r>
      <w:r>
        <w:rPr>
          <w:b/>
        </w:rPr>
        <w:t>Megan Dabney</w:t>
      </w:r>
      <w:r>
        <w:t xml:space="preserve">, to approve and incur routine organizational expenditures in an amount not to exceed </w:t>
      </w:r>
      <w:r>
        <w:rPr>
          <w:b/>
        </w:rPr>
        <w:t>$1,000 per transaction</w:t>
      </w:r>
      <w:r>
        <w:t xml:space="preserve"> without requiring prior Board approval or a formal Board meeting.</w:t>
      </w:r>
    </w:p>
    <w:p w14:paraId="6C127748" w14:textId="77CE0477" w:rsidR="001936EC" w:rsidRDefault="00B808B0">
      <w:pPr>
        <w:numPr>
          <w:ilvl w:val="0"/>
          <w:numId w:val="1"/>
        </w:numPr>
        <w:ind w:right="6"/>
      </w:pPr>
      <w:r>
        <w:t xml:space="preserve">All such expenditures must be consistent with the organization’s approved annual budget, mission, </w:t>
      </w:r>
      <w:r w:rsidR="00097C25">
        <w:t>and charitable</w:t>
      </w:r>
      <w:r>
        <w:t xml:space="preserve"> purposes, and must comply with applicable federal and Indiana nonprofit laws.</w:t>
      </w:r>
    </w:p>
    <w:p w14:paraId="1B76E6A4" w14:textId="19C41F9A" w:rsidR="001936EC" w:rsidRDefault="00B808B0">
      <w:pPr>
        <w:numPr>
          <w:ilvl w:val="0"/>
          <w:numId w:val="1"/>
        </w:numPr>
        <w:ind w:right="6"/>
      </w:pPr>
      <w:r>
        <w:t xml:space="preserve">The President shall ensure that all expenditures authorized under this resolution are properly documented </w:t>
      </w:r>
      <w:r w:rsidR="00097C25">
        <w:t>and recorded</w:t>
      </w:r>
      <w:r>
        <w:t xml:space="preserve"> in the organization’s financial records and made available for Board review upon request.</w:t>
      </w:r>
    </w:p>
    <w:p w14:paraId="3B7AE131" w14:textId="5015AAD4" w:rsidR="001936EC" w:rsidRDefault="00B808B0">
      <w:pPr>
        <w:numPr>
          <w:ilvl w:val="0"/>
          <w:numId w:val="1"/>
        </w:numPr>
        <w:ind w:right="6"/>
      </w:pPr>
      <w:r>
        <w:t xml:space="preserve">Any single expenditure </w:t>
      </w:r>
      <w:proofErr w:type="gramStart"/>
      <w:r>
        <w:t>in excess of</w:t>
      </w:r>
      <w:proofErr w:type="gramEnd"/>
      <w:r>
        <w:t xml:space="preserve"> $1,000, or any expenditure outside the approved budget, shall require </w:t>
      </w:r>
      <w:r w:rsidR="00097C25">
        <w:t>prior approval</w:t>
      </w:r>
      <w:r>
        <w:t xml:space="preserve"> of the Board of Directors or such approval as otherwise provided in the organization’s Bylaws.</w:t>
      </w:r>
    </w:p>
    <w:p w14:paraId="741DF6CE" w14:textId="77777777" w:rsidR="001936EC" w:rsidRDefault="00B808B0">
      <w:pPr>
        <w:numPr>
          <w:ilvl w:val="0"/>
          <w:numId w:val="1"/>
        </w:numPr>
        <w:ind w:right="6"/>
      </w:pPr>
      <w:r>
        <w:t xml:space="preserve">This resolution is adopted in good faith and in fulfillment of the Board’s fiduciary duties under Indiana law </w:t>
      </w:r>
      <w:proofErr w:type="spellStart"/>
      <w:r>
        <w:t>andmay</w:t>
      </w:r>
      <w:proofErr w:type="spellEnd"/>
      <w:r>
        <w:t xml:space="preserve"> be amended or rescinded by the Board at any time.</w:t>
      </w:r>
    </w:p>
    <w:p w14:paraId="3C922D27" w14:textId="77777777" w:rsidR="001936EC" w:rsidRDefault="00B808B0">
      <w:pPr>
        <w:ind w:left="-5" w:right="6"/>
      </w:pPr>
      <w:r>
        <w:rPr>
          <w:b/>
        </w:rPr>
        <w:t>ADOPTED</w:t>
      </w:r>
      <w:r>
        <w:t xml:space="preserve"> by the Board of Directors of COLAS Connect Co on this ___ day of __________, 20___.</w:t>
      </w:r>
    </w:p>
    <w:p w14:paraId="4EDB15CC" w14:textId="77777777" w:rsidR="001936EC" w:rsidRDefault="00B808B0">
      <w:pPr>
        <w:ind w:left="-5" w:right="6"/>
      </w:pPr>
      <w:r>
        <w:t>Board Chair Signature: _______________________________</w:t>
      </w:r>
    </w:p>
    <w:p w14:paraId="45E00AC7" w14:textId="0BD22B8F" w:rsidR="001936EC" w:rsidRDefault="00097C25">
      <w:pPr>
        <w:ind w:left="-5" w:right="6"/>
      </w:pPr>
      <w:r>
        <w:t>Vice President</w:t>
      </w:r>
      <w:r w:rsidR="00B808B0">
        <w:t xml:space="preserve"> Signature: _________________________________</w:t>
      </w:r>
    </w:p>
    <w:p w14:paraId="5158978C" w14:textId="77777777" w:rsidR="00097C25" w:rsidRDefault="00097C25" w:rsidP="00097C25">
      <w:pPr>
        <w:ind w:left="-5" w:right="6"/>
      </w:pPr>
      <w:r>
        <w:t>Secretary Signature: _________________________________</w:t>
      </w:r>
    </w:p>
    <w:p w14:paraId="4EBAA85B" w14:textId="74F7EF68" w:rsidR="00097C25" w:rsidRDefault="00097C25" w:rsidP="00097C25">
      <w:pPr>
        <w:ind w:left="-5" w:right="6"/>
      </w:pPr>
      <w:r>
        <w:t>Education Advisor</w:t>
      </w:r>
      <w:r>
        <w:t xml:space="preserve"> Signature: _________________________________</w:t>
      </w:r>
    </w:p>
    <w:p w14:paraId="69D9845F" w14:textId="789AB120" w:rsidR="00097C25" w:rsidRDefault="00097C25" w:rsidP="00097C25">
      <w:pPr>
        <w:ind w:left="-5" w:right="6"/>
      </w:pPr>
      <w:r>
        <w:t>Treasurer</w:t>
      </w:r>
      <w:r>
        <w:t xml:space="preserve"> Signature: _________________________________</w:t>
      </w:r>
    </w:p>
    <w:p w14:paraId="4724297E" w14:textId="77777777" w:rsidR="00097C25" w:rsidRDefault="00097C25">
      <w:pPr>
        <w:ind w:left="-5" w:right="6"/>
      </w:pPr>
    </w:p>
    <w:sectPr w:rsidR="00097C25">
      <w:pgSz w:w="12240" w:h="15840"/>
      <w:pgMar w:top="1440" w:right="1120" w:bottom="144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E89"/>
    <w:multiLevelType w:val="hybridMultilevel"/>
    <w:tmpl w:val="E2104178"/>
    <w:lvl w:ilvl="0" w:tplc="25580D8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8B5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2F1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8404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F0D4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C01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65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AEE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8B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EC"/>
    <w:rsid w:val="00097C25"/>
    <w:rsid w:val="001936EC"/>
    <w:rsid w:val="0038341A"/>
    <w:rsid w:val="00B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4062"/>
  <w15:docId w15:val="{D164E07E-D311-4EC8-BFFA-F46860D8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1790</Characters>
  <Application>Microsoft Office Word</Application>
  <DocSecurity>0</DocSecurity>
  <Lines>29</Lines>
  <Paragraphs>20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Megan Dabney</cp:lastModifiedBy>
  <cp:revision>2</cp:revision>
  <dcterms:created xsi:type="dcterms:W3CDTF">2026-01-09T18:37:00Z</dcterms:created>
  <dcterms:modified xsi:type="dcterms:W3CDTF">2026-01-09T18:37:00Z</dcterms:modified>
</cp:coreProperties>
</file>