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840" w14:textId="7C0B078F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</w:p>
    <w:p w14:paraId="0E49CA4B" w14:textId="7F918FB7" w:rsidR="004B79EF" w:rsidRDefault="0042461D" w:rsidP="004B79EF">
      <w:pPr>
        <w:jc w:val="center"/>
        <w:rPr>
          <w:b/>
          <w:bCs/>
        </w:rPr>
      </w:pPr>
      <w:r>
        <w:rPr>
          <w:b/>
          <w:bCs/>
        </w:rPr>
        <w:t>May 28</w:t>
      </w:r>
      <w:r w:rsidR="00D87E87">
        <w:rPr>
          <w:b/>
          <w:bCs/>
        </w:rPr>
        <w:t>, 2024</w:t>
      </w:r>
    </w:p>
    <w:p w14:paraId="4D25C48D" w14:textId="476359D2" w:rsidR="00813AA3" w:rsidRPr="00ED02FF" w:rsidRDefault="00BB42D3" w:rsidP="00D87E87">
      <w:pPr>
        <w:spacing w:line="48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26E5DBF0" w:rsidR="005A6B96" w:rsidRPr="00D87E87" w:rsidRDefault="005A6B96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Call to order</w:t>
      </w:r>
      <w:r w:rsidR="00F368BD" w:rsidRPr="00D87E87">
        <w:rPr>
          <w:b/>
          <w:bCs/>
        </w:rPr>
        <w:t>/</w:t>
      </w:r>
      <w:r w:rsidR="00D87E87" w:rsidRPr="00D87E87">
        <w:rPr>
          <w:b/>
          <w:bCs/>
        </w:rPr>
        <w:t>Attendance.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547B3557" w14:textId="425B3B44" w:rsidR="00D87E87" w:rsidRDefault="00D87E87" w:rsidP="00D87E87">
      <w:pPr>
        <w:pStyle w:val="ListParagraph"/>
        <w:numPr>
          <w:ilvl w:val="0"/>
          <w:numId w:val="1"/>
        </w:numPr>
        <w:spacing w:line="480" w:lineRule="auto"/>
      </w:pPr>
      <w:r w:rsidRPr="00D87E87">
        <w:t>Approve</w:t>
      </w:r>
      <w:r>
        <w:t xml:space="preserve"> amendment of</w:t>
      </w:r>
      <w:r w:rsidRPr="00D87E87">
        <w:t xml:space="preserve"> minutes from </w:t>
      </w:r>
      <w:r w:rsidR="00726B42">
        <w:t>March</w:t>
      </w:r>
      <w:r>
        <w:t xml:space="preserve"> </w:t>
      </w:r>
      <w:r w:rsidRPr="00D87E87">
        <w:t>City Council Meeting</w:t>
      </w:r>
      <w:r w:rsidR="00726B42">
        <w:t xml:space="preserve"> with corrections.</w:t>
      </w:r>
    </w:p>
    <w:p w14:paraId="67A2EB43" w14:textId="480F60A7" w:rsidR="00CB156F" w:rsidRPr="00813542" w:rsidRDefault="003A140B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Approve</w:t>
      </w:r>
      <w:r w:rsidR="0028264B" w:rsidRPr="00813542">
        <w:t>/discuss</w:t>
      </w:r>
      <w:r w:rsidR="002C0CAD" w:rsidRPr="00813542">
        <w:t xml:space="preserve"> </w:t>
      </w:r>
      <w:r w:rsidRPr="00813542">
        <w:t>m</w:t>
      </w:r>
      <w:r w:rsidR="00CB156F" w:rsidRPr="00813542">
        <w:t xml:space="preserve">inutes from </w:t>
      </w:r>
      <w:r w:rsidR="00726B42">
        <w:t>April</w:t>
      </w:r>
      <w:r w:rsidR="00EF5C70">
        <w:t xml:space="preserve"> </w:t>
      </w:r>
      <w:r w:rsidR="00D51EC1" w:rsidRPr="00813542">
        <w:t>202</w:t>
      </w:r>
      <w:r w:rsidR="00FE62C7">
        <w:t>4</w:t>
      </w:r>
      <w:r w:rsidR="00CB156F" w:rsidRPr="00813542">
        <w:t xml:space="preserve"> City Council Meeting</w:t>
      </w:r>
      <w:r w:rsidR="00427B65">
        <w:t>.</w:t>
      </w:r>
    </w:p>
    <w:p w14:paraId="26F8EBBA" w14:textId="1B08C845" w:rsidR="005D43FF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726B42">
        <w:t>April</w:t>
      </w:r>
      <w:r w:rsidR="00FE62C7">
        <w:t xml:space="preserve"> 2024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5E1BE563" w14:textId="084BA795" w:rsidR="007927AB" w:rsidRDefault="007927AB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7927AB">
        <w:rPr>
          <w:rFonts w:cstheme="minorHAnsi"/>
        </w:rPr>
        <w:t>Consider and take appropriate action on the Texas Gas Service Company proposed Gas Reliability Infrastructure Program (GRIP) Interim Rate Adjustment.</w:t>
      </w:r>
    </w:p>
    <w:p w14:paraId="5EF3FE0C" w14:textId="77777777" w:rsidR="007927AB" w:rsidRDefault="007927AB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7927AB">
        <w:rPr>
          <w:rFonts w:cstheme="minorHAnsi"/>
        </w:rPr>
        <w:t>Consider and take appropriate action to relinquish the City of Millsap's status as an authorized authority to implement and enforce TCEQ regulations for On-Site Sewage Facilities located in the City of Millsap.</w:t>
      </w:r>
    </w:p>
    <w:p w14:paraId="7C1D7A89" w14:textId="11275063" w:rsidR="005441FB" w:rsidRDefault="007927AB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Consider and take appropriate action on </w:t>
      </w:r>
      <w:r w:rsidR="00726B42">
        <w:rPr>
          <w:rFonts w:cstheme="minorHAnsi"/>
        </w:rPr>
        <w:t>culvert</w:t>
      </w:r>
      <w:r w:rsidR="003267AC">
        <w:rPr>
          <w:rFonts w:cstheme="minorHAnsi"/>
        </w:rPr>
        <w:t xml:space="preserve"> repair</w:t>
      </w:r>
      <w:r>
        <w:rPr>
          <w:rFonts w:cstheme="minorHAnsi"/>
        </w:rPr>
        <w:t xml:space="preserve"> and maintenance</w:t>
      </w:r>
      <w:r w:rsidR="00552064">
        <w:rPr>
          <w:rFonts w:cstheme="minorHAnsi"/>
        </w:rPr>
        <w:t xml:space="preserve"> </w:t>
      </w:r>
      <w:r>
        <w:rPr>
          <w:rFonts w:cstheme="minorHAnsi"/>
        </w:rPr>
        <w:t>with</w:t>
      </w:r>
      <w:r w:rsidR="00552064">
        <w:rPr>
          <w:rFonts w:cstheme="minorHAnsi"/>
        </w:rPr>
        <w:t xml:space="preserve">in city </w:t>
      </w:r>
      <w:r w:rsidR="00A672A8">
        <w:rPr>
          <w:rFonts w:cstheme="minorHAnsi"/>
        </w:rPr>
        <w:t>limits</w:t>
      </w:r>
      <w:r>
        <w:rPr>
          <w:rFonts w:cstheme="minorHAnsi"/>
        </w:rPr>
        <w:t>.</w:t>
      </w:r>
    </w:p>
    <w:p w14:paraId="4EC96C65" w14:textId="6338E61E" w:rsidR="007927AB" w:rsidRPr="007927AB" w:rsidRDefault="007927AB" w:rsidP="007927AB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7927AB">
        <w:rPr>
          <w:rFonts w:cstheme="minorHAnsi"/>
        </w:rPr>
        <w:t xml:space="preserve">Consideration </w:t>
      </w:r>
      <w:r>
        <w:rPr>
          <w:rFonts w:cstheme="minorHAnsi"/>
        </w:rPr>
        <w:t>and take appropriation</w:t>
      </w:r>
      <w:r w:rsidRPr="007927AB">
        <w:rPr>
          <w:rFonts w:cstheme="minorHAnsi"/>
        </w:rPr>
        <w:t xml:space="preserve"> acti</w:t>
      </w:r>
      <w:r>
        <w:rPr>
          <w:rFonts w:cstheme="minorHAnsi"/>
        </w:rPr>
        <w:t>on</w:t>
      </w:r>
      <w:r w:rsidRPr="007927AB">
        <w:rPr>
          <w:rFonts w:cstheme="minorHAnsi"/>
        </w:rPr>
        <w:t xml:space="preserve"> on the selection of consultants for engineering, bond, and finance services to </w:t>
      </w:r>
      <w:proofErr w:type="gramStart"/>
      <w:r w:rsidRPr="007927AB">
        <w:rPr>
          <w:rFonts w:cstheme="minorHAnsi"/>
        </w:rPr>
        <w:t>provide assistance</w:t>
      </w:r>
      <w:proofErr w:type="gramEnd"/>
      <w:r w:rsidRPr="007927AB">
        <w:rPr>
          <w:rFonts w:cstheme="minorHAnsi"/>
        </w:rPr>
        <w:t xml:space="preserve"> with respect to possible loan, grant or disadvantaged funding through the Texas Water Development board (“TWDB”) and/or the American Rescue Plan Act (“ARPA”).</w:t>
      </w:r>
    </w:p>
    <w:p w14:paraId="630F0395" w14:textId="20504426" w:rsidR="00A672A8" w:rsidRDefault="007927AB" w:rsidP="007927AB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7927AB">
        <w:rPr>
          <w:rFonts w:cstheme="minorHAnsi"/>
        </w:rPr>
        <w:t xml:space="preserve"> </w:t>
      </w:r>
      <w:r>
        <w:rPr>
          <w:rFonts w:cstheme="minorHAnsi"/>
        </w:rPr>
        <w:t>Consider and take appropriate action on review of City Secretary salary</w:t>
      </w:r>
      <w:r w:rsidR="00A672A8">
        <w:rPr>
          <w:rFonts w:cstheme="minorHAnsi"/>
        </w:rPr>
        <w:t xml:space="preserve">.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2B0DC70D" w14:textId="1A400611" w:rsidR="004B79EF" w:rsidRDefault="00726B42" w:rsidP="00D87E87">
      <w:pPr>
        <w:pStyle w:val="ListParagraph"/>
        <w:spacing w:line="480" w:lineRule="auto"/>
      </w:pPr>
      <w:r>
        <w:t>ARPA Update from Sean Hughes - Jamie</w:t>
      </w:r>
    </w:p>
    <w:p w14:paraId="6AA19D59" w14:textId="00F446E8" w:rsidR="00FE62C7" w:rsidRDefault="005441FB" w:rsidP="00D87E87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106951DF" w14:textId="5F700B49" w:rsidR="00D87E87" w:rsidRDefault="00726B42" w:rsidP="00D87E87">
      <w:pPr>
        <w:pStyle w:val="ListParagraph"/>
        <w:spacing w:line="480" w:lineRule="auto"/>
      </w:pPr>
      <w:r>
        <w:t xml:space="preserve">City-Wide Clean Up – Father’s Day </w:t>
      </w:r>
    </w:p>
    <w:p w14:paraId="004708B2" w14:textId="49EBF996" w:rsidR="003267AC" w:rsidRDefault="003267AC" w:rsidP="00D87E87">
      <w:pPr>
        <w:pStyle w:val="ListParagraph"/>
        <w:spacing w:line="480" w:lineRule="auto"/>
      </w:pPr>
      <w:r>
        <w:t xml:space="preserve">Trail Ride and Breakfast – Jamie </w:t>
      </w:r>
    </w:p>
    <w:p w14:paraId="0D0E0A11" w14:textId="34FC59D7" w:rsidR="009E5CE8" w:rsidRPr="00D87E87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lastRenderedPageBreak/>
        <w:t>New Business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16A8E081" w14:textId="783CD459" w:rsidR="0031054C" w:rsidRPr="00D87E87" w:rsidRDefault="003B1BBA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Adjourn</w:t>
      </w:r>
    </w:p>
    <w:p w14:paraId="22BCB548" w14:textId="77777777" w:rsidR="008B14FB" w:rsidRDefault="008B14FB" w:rsidP="00813AA3"/>
    <w:sectPr w:rsidR="008B14FB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01B2A" w14:textId="77777777" w:rsidR="008558E4" w:rsidRDefault="008558E4" w:rsidP="00813AA3">
      <w:pPr>
        <w:spacing w:after="0" w:line="240" w:lineRule="auto"/>
      </w:pPr>
      <w:r>
        <w:separator/>
      </w:r>
    </w:p>
  </w:endnote>
  <w:endnote w:type="continuationSeparator" w:id="0">
    <w:p w14:paraId="70853702" w14:textId="77777777" w:rsidR="008558E4" w:rsidRDefault="008558E4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07F3" w14:textId="77777777" w:rsidR="008558E4" w:rsidRDefault="008558E4" w:rsidP="00813AA3">
      <w:pPr>
        <w:spacing w:after="0" w:line="240" w:lineRule="auto"/>
      </w:pPr>
      <w:r>
        <w:separator/>
      </w:r>
    </w:p>
  </w:footnote>
  <w:footnote w:type="continuationSeparator" w:id="0">
    <w:p w14:paraId="350F4256" w14:textId="77777777" w:rsidR="008558E4" w:rsidRDefault="008558E4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125145"/>
    <w:rsid w:val="001263D8"/>
    <w:rsid w:val="0014335D"/>
    <w:rsid w:val="001519CE"/>
    <w:rsid w:val="00173597"/>
    <w:rsid w:val="00186EF9"/>
    <w:rsid w:val="001D0BB6"/>
    <w:rsid w:val="001F2587"/>
    <w:rsid w:val="001F7E03"/>
    <w:rsid w:val="002771A2"/>
    <w:rsid w:val="0028264B"/>
    <w:rsid w:val="002901F8"/>
    <w:rsid w:val="002B2A88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441FB"/>
    <w:rsid w:val="00547552"/>
    <w:rsid w:val="00552064"/>
    <w:rsid w:val="00555030"/>
    <w:rsid w:val="00571B46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25C61"/>
    <w:rsid w:val="00726B42"/>
    <w:rsid w:val="00734044"/>
    <w:rsid w:val="00734F6D"/>
    <w:rsid w:val="0075770C"/>
    <w:rsid w:val="0077046C"/>
    <w:rsid w:val="007927AB"/>
    <w:rsid w:val="007A16F5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45D7D"/>
    <w:rsid w:val="00A66CBF"/>
    <w:rsid w:val="00A672A8"/>
    <w:rsid w:val="00A82ADF"/>
    <w:rsid w:val="00A85D9F"/>
    <w:rsid w:val="00A91739"/>
    <w:rsid w:val="00AB7976"/>
    <w:rsid w:val="00AE0DCD"/>
    <w:rsid w:val="00AF1C3A"/>
    <w:rsid w:val="00AF6652"/>
    <w:rsid w:val="00AF7CAF"/>
    <w:rsid w:val="00B04C16"/>
    <w:rsid w:val="00B06A6F"/>
    <w:rsid w:val="00B164E1"/>
    <w:rsid w:val="00B224BB"/>
    <w:rsid w:val="00B26ED6"/>
    <w:rsid w:val="00B529ED"/>
    <w:rsid w:val="00BA58FA"/>
    <w:rsid w:val="00BB42D3"/>
    <w:rsid w:val="00BE53E8"/>
    <w:rsid w:val="00BE57B0"/>
    <w:rsid w:val="00BF5C62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5F1C"/>
    <w:rsid w:val="00CD274F"/>
    <w:rsid w:val="00CF3C33"/>
    <w:rsid w:val="00D302DB"/>
    <w:rsid w:val="00D316A1"/>
    <w:rsid w:val="00D51EC1"/>
    <w:rsid w:val="00D87E87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F0635C"/>
    <w:rsid w:val="00F0636D"/>
    <w:rsid w:val="00F1633E"/>
    <w:rsid w:val="00F301CF"/>
    <w:rsid w:val="00F3196A"/>
    <w:rsid w:val="00F368BD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5</cp:revision>
  <cp:lastPrinted>2024-04-25T18:59:00Z</cp:lastPrinted>
  <dcterms:created xsi:type="dcterms:W3CDTF">2024-05-22T20:35:00Z</dcterms:created>
  <dcterms:modified xsi:type="dcterms:W3CDTF">2024-05-28T15:56:00Z</dcterms:modified>
</cp:coreProperties>
</file>