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249E" w14:textId="77777777" w:rsidR="007C16A9" w:rsidRDefault="006D0EC1">
      <w:pPr>
        <w:ind w:left="0" w:firstLine="0"/>
      </w:pPr>
      <w:r>
        <w:rPr>
          <w:b w:val="0"/>
        </w:rPr>
        <w:t xml:space="preserve"> </w:t>
      </w:r>
    </w:p>
    <w:p w14:paraId="3B388270" w14:textId="77777777" w:rsidR="007C16A9" w:rsidRDefault="006D0EC1">
      <w:pPr>
        <w:ind w:left="-1" w:firstLine="0"/>
        <w:jc w:val="right"/>
      </w:pPr>
      <w:r>
        <w:rPr>
          <w:noProof/>
        </w:rPr>
        <w:drawing>
          <wp:inline distT="0" distB="0" distL="0" distR="0" wp14:anchorId="00865A14" wp14:editId="3D3A6617">
            <wp:extent cx="5943473" cy="18370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4"/>
                    <a:stretch>
                      <a:fillRect/>
                    </a:stretch>
                  </pic:blipFill>
                  <pic:spPr>
                    <a:xfrm>
                      <a:off x="0" y="0"/>
                      <a:ext cx="5943473" cy="1837055"/>
                    </a:xfrm>
                    <a:prstGeom prst="rect">
                      <a:avLst/>
                    </a:prstGeom>
                  </pic:spPr>
                </pic:pic>
              </a:graphicData>
            </a:graphic>
          </wp:inline>
        </w:drawing>
      </w:r>
      <w:r>
        <w:rPr>
          <w:b w:val="0"/>
        </w:rPr>
        <w:t xml:space="preserve"> </w:t>
      </w:r>
    </w:p>
    <w:p w14:paraId="01F0CFA5" w14:textId="77777777" w:rsidR="007C16A9" w:rsidRDefault="006D0EC1">
      <w:pPr>
        <w:spacing w:after="78"/>
        <w:ind w:left="0" w:firstLine="0"/>
      </w:pPr>
      <w:r>
        <w:rPr>
          <w:b w:val="0"/>
        </w:rPr>
        <w:t xml:space="preserve"> </w:t>
      </w:r>
    </w:p>
    <w:p w14:paraId="432B38AE" w14:textId="376F1C86" w:rsidR="007C16A9" w:rsidRPr="0060159D" w:rsidRDefault="006D0EC1">
      <w:pPr>
        <w:ind w:left="-5"/>
        <w:rPr>
          <w:sz w:val="28"/>
          <w:szCs w:val="28"/>
        </w:rPr>
      </w:pPr>
      <w:r w:rsidRPr="0060159D">
        <w:rPr>
          <w:sz w:val="28"/>
          <w:szCs w:val="28"/>
        </w:rPr>
        <w:t xml:space="preserve">Health Department </w:t>
      </w:r>
      <w:bookmarkStart w:id="0" w:name="_Hlk205201387"/>
      <w:r w:rsidR="00E25C5C" w:rsidRPr="0060159D">
        <w:rPr>
          <w:sz w:val="28"/>
          <w:szCs w:val="28"/>
        </w:rPr>
        <w:t>Mon</w:t>
      </w:r>
      <w:r w:rsidR="00D10B82">
        <w:rPr>
          <w:sz w:val="28"/>
          <w:szCs w:val="28"/>
        </w:rPr>
        <w:t>tgomery</w:t>
      </w:r>
      <w:bookmarkEnd w:id="0"/>
      <w:r w:rsidRPr="0060159D">
        <w:rPr>
          <w:sz w:val="28"/>
          <w:szCs w:val="28"/>
        </w:rPr>
        <w:t xml:space="preserve"> County, Missouri </w:t>
      </w:r>
    </w:p>
    <w:p w14:paraId="23D2EB97" w14:textId="77777777" w:rsidR="00BF75A2" w:rsidRDefault="00BF75A2" w:rsidP="00E25C5C">
      <w:pPr>
        <w:ind w:left="-5"/>
      </w:pPr>
      <w:r w:rsidRPr="00BF75A2">
        <w:t>Montgomery</w:t>
      </w:r>
      <w:r w:rsidR="006D0EC1" w:rsidRPr="00BF75A2">
        <w:t xml:space="preserve"> County Health Department </w:t>
      </w:r>
      <w:r w:rsidR="006D0EC1" w:rsidRPr="00BF75A2">
        <w:t>–</w:t>
      </w:r>
      <w:r w:rsidR="006D0EC1" w:rsidRPr="00BF75A2">
        <w:t xml:space="preserve"> Missouri birth certificates</w:t>
      </w:r>
      <w:r w:rsidR="006D0EC1">
        <w:t xml:space="preserve"> </w:t>
      </w:r>
      <w:r w:rsidR="006D0EC1">
        <w:t xml:space="preserve"> </w:t>
      </w:r>
    </w:p>
    <w:p w14:paraId="55A96311" w14:textId="34971A26" w:rsidR="00E25C5C" w:rsidRPr="00E25C5C" w:rsidRDefault="00E25C5C" w:rsidP="00E25C5C">
      <w:pPr>
        <w:ind w:left="-5"/>
        <w:rPr>
          <w:rFonts w:ascii="Times New Roman" w:eastAsia="Times New Roman" w:hAnsi="Times New Roman" w:cs="Times New Roman"/>
          <w:b w:val="0"/>
          <w:color w:val="auto"/>
          <w:kern w:val="0"/>
          <w14:ligatures w14:val="none"/>
        </w:rPr>
      </w:pPr>
      <w:r w:rsidRPr="00E25C5C">
        <w:rPr>
          <w:rFonts w:ascii="Google Sans" w:eastAsia="Times New Roman" w:hAnsi="Google Sans" w:cs="Times New Roman"/>
          <w:b w:val="0"/>
          <w:color w:val="4D5156"/>
          <w:kern w:val="0"/>
          <w:sz w:val="21"/>
          <w:szCs w:val="21"/>
          <w:bdr w:val="single" w:sz="6" w:space="0" w:color="D2D2D2" w:frame="1"/>
          <w14:ligatures w14:val="none"/>
        </w:rPr>
        <w:br/>
      </w:r>
      <w:hyperlink r:id="rId5" w:history="1">
        <w:r w:rsidRPr="00E25C5C">
          <w:rPr>
            <w:rFonts w:ascii="Times New Roman" w:eastAsia="Times New Roman" w:hAnsi="Times New Roman" w:cs="Times New Roman"/>
            <w:bCs/>
            <w:color w:val="1F1F1F"/>
            <w:kern w:val="0"/>
            <w:u w:val="single"/>
            <w14:ligatures w14:val="none"/>
          </w:rPr>
          <w:t>Address</w:t>
        </w:r>
      </w:hyperlink>
      <w:r w:rsidRPr="00E25C5C">
        <w:rPr>
          <w:rFonts w:ascii="Times New Roman" w:eastAsia="Times New Roman" w:hAnsi="Times New Roman" w:cs="Times New Roman"/>
          <w:bCs/>
          <w:color w:val="1F1F1F"/>
          <w:kern w:val="0"/>
          <w14:ligatures w14:val="none"/>
        </w:rPr>
        <w:t>: </w:t>
      </w:r>
      <w:r w:rsidR="00BF75A2" w:rsidRPr="00BF75A2">
        <w:rPr>
          <w:rFonts w:ascii="Roboto" w:hAnsi="Roboto"/>
          <w:color w:val="1F1F1F"/>
          <w:shd w:val="clear" w:color="auto" w:fill="FFFFFF"/>
        </w:rPr>
        <w:t>400 Salisbury St, Montgomery City, MO 63361</w:t>
      </w:r>
    </w:p>
    <w:p w14:paraId="5E4A5AEA" w14:textId="280F6AD0" w:rsidR="00E25C5C" w:rsidRPr="00E25C5C" w:rsidRDefault="00E25C5C" w:rsidP="00E25C5C">
      <w:pPr>
        <w:spacing w:line="240" w:lineRule="auto"/>
        <w:ind w:left="0" w:firstLine="0"/>
        <w:rPr>
          <w:rFonts w:ascii="Times New Roman" w:eastAsia="Times New Roman" w:hAnsi="Times New Roman" w:cs="Times New Roman"/>
          <w:b w:val="0"/>
          <w:color w:val="auto"/>
          <w:kern w:val="0"/>
          <w14:ligatures w14:val="none"/>
        </w:rPr>
      </w:pPr>
      <w:hyperlink r:id="rId6" w:history="1">
        <w:r w:rsidRPr="00E25C5C">
          <w:rPr>
            <w:rFonts w:ascii="Times New Roman" w:eastAsia="Times New Roman" w:hAnsi="Times New Roman" w:cs="Times New Roman"/>
            <w:bCs/>
            <w:color w:val="1F1F1F"/>
            <w:kern w:val="0"/>
            <w:u w:val="single"/>
            <w14:ligatures w14:val="none"/>
          </w:rPr>
          <w:t>Phone</w:t>
        </w:r>
      </w:hyperlink>
      <w:r w:rsidR="00BF75A2">
        <w:rPr>
          <w:rFonts w:ascii="Times New Roman" w:eastAsia="Times New Roman" w:hAnsi="Times New Roman" w:cs="Times New Roman"/>
          <w:bCs/>
          <w:color w:val="1F1F1F"/>
          <w:kern w:val="0"/>
          <w14:ligatures w14:val="none"/>
        </w:rPr>
        <w:t xml:space="preserve"> : 573-564-2495</w:t>
      </w:r>
      <w:r w:rsidR="00BF75A2" w:rsidRPr="00E25C5C">
        <w:rPr>
          <w:rFonts w:ascii="Times New Roman" w:eastAsia="Times New Roman" w:hAnsi="Times New Roman" w:cs="Times New Roman"/>
          <w:b w:val="0"/>
          <w:color w:val="auto"/>
          <w:kern w:val="0"/>
          <w14:ligatures w14:val="none"/>
        </w:rPr>
        <w:t xml:space="preserve"> </w:t>
      </w:r>
    </w:p>
    <w:p w14:paraId="658EB7BE" w14:textId="255C508A" w:rsidR="00E25C5C" w:rsidRPr="00E25C5C" w:rsidRDefault="00E25C5C" w:rsidP="00E25C5C">
      <w:pPr>
        <w:spacing w:line="240" w:lineRule="auto"/>
        <w:ind w:left="0" w:firstLine="0"/>
        <w:rPr>
          <w:rFonts w:ascii="Times New Roman" w:eastAsia="Times New Roman" w:hAnsi="Times New Roman" w:cs="Times New Roman"/>
          <w:b w:val="0"/>
          <w:color w:val="auto"/>
          <w:kern w:val="0"/>
          <w14:ligatures w14:val="none"/>
        </w:rPr>
      </w:pPr>
      <w:hyperlink r:id="rId7" w:history="1">
        <w:r w:rsidRPr="00E25C5C">
          <w:rPr>
            <w:rFonts w:ascii="Times New Roman" w:eastAsia="Times New Roman" w:hAnsi="Times New Roman" w:cs="Times New Roman"/>
            <w:bCs/>
            <w:color w:val="1F1F1F"/>
            <w:kern w:val="0"/>
            <w:u w:val="single"/>
            <w14:ligatures w14:val="none"/>
          </w:rPr>
          <w:t>Hours</w:t>
        </w:r>
      </w:hyperlink>
      <w:r w:rsidRPr="00E25C5C">
        <w:rPr>
          <w:rFonts w:ascii="Times New Roman" w:eastAsia="Times New Roman" w:hAnsi="Times New Roman" w:cs="Times New Roman"/>
          <w:bCs/>
          <w:color w:val="1F1F1F"/>
          <w:kern w:val="0"/>
          <w14:ligatures w14:val="none"/>
        </w:rPr>
        <w:t>: </w:t>
      </w:r>
      <w:r w:rsidRPr="00E25C5C">
        <w:rPr>
          <w:rFonts w:ascii="Google Sans" w:hAnsi="Google Sans"/>
          <w:color w:val="001D35"/>
          <w:shd w:val="clear" w:color="auto" w:fill="FFFFFF"/>
        </w:rPr>
        <w:t>Monday through Friday from 8:</w:t>
      </w:r>
      <w:r w:rsidR="00BF75A2">
        <w:rPr>
          <w:rFonts w:ascii="Google Sans" w:hAnsi="Google Sans"/>
          <w:color w:val="001D35"/>
          <w:shd w:val="clear" w:color="auto" w:fill="FFFFFF"/>
        </w:rPr>
        <w:t>30</w:t>
      </w:r>
      <w:r w:rsidRPr="00E25C5C">
        <w:rPr>
          <w:rFonts w:ascii="Google Sans" w:hAnsi="Google Sans"/>
          <w:color w:val="001D35"/>
          <w:shd w:val="clear" w:color="auto" w:fill="FFFFFF"/>
        </w:rPr>
        <w:t xml:space="preserve"> AM to 4:30 PM</w:t>
      </w:r>
    </w:p>
    <w:p w14:paraId="559DD5FA" w14:textId="05661B38" w:rsidR="00E25C5C" w:rsidRPr="00E25C5C" w:rsidRDefault="00E25C5C" w:rsidP="00E25C5C">
      <w:pPr>
        <w:spacing w:after="83"/>
        <w:ind w:left="0" w:firstLine="0"/>
        <w:rPr>
          <w:rFonts w:ascii="Roboto" w:eastAsia="Times New Roman" w:hAnsi="Roboto" w:cs="Times New Roman"/>
          <w:b w:val="0"/>
          <w:color w:val="1F1F1F"/>
          <w:kern w:val="0"/>
          <w14:ligatures w14:val="none"/>
        </w:rPr>
      </w:pPr>
      <w:r w:rsidRPr="00E25C5C">
        <w:rPr>
          <w:rFonts w:ascii="Times New Roman" w:eastAsia="Times New Roman" w:hAnsi="Times New Roman" w:cs="Times New Roman"/>
          <w:b w:val="0"/>
          <w:color w:val="474747"/>
          <w:kern w:val="0"/>
          <w:sz w:val="21"/>
          <w:szCs w:val="21"/>
          <w14:ligatures w14:val="none"/>
        </w:rPr>
        <w:br/>
      </w:r>
      <w:r w:rsidR="006D0EC1" w:rsidRPr="0060159D">
        <w:rPr>
          <w:sz w:val="28"/>
          <w:szCs w:val="28"/>
        </w:rPr>
        <w:t xml:space="preserve">Department of Motor Vehicles, </w:t>
      </w:r>
      <w:r w:rsidR="00D10B82" w:rsidRPr="0060159D">
        <w:rPr>
          <w:sz w:val="28"/>
          <w:szCs w:val="28"/>
        </w:rPr>
        <w:t>Mon</w:t>
      </w:r>
      <w:r w:rsidR="00D10B82">
        <w:rPr>
          <w:sz w:val="28"/>
          <w:szCs w:val="28"/>
        </w:rPr>
        <w:t>tgomery</w:t>
      </w:r>
      <w:r w:rsidR="00D10B82" w:rsidRPr="0060159D">
        <w:rPr>
          <w:sz w:val="28"/>
          <w:szCs w:val="28"/>
        </w:rPr>
        <w:t xml:space="preserve"> </w:t>
      </w:r>
      <w:r w:rsidR="006D0EC1" w:rsidRPr="0060159D">
        <w:rPr>
          <w:sz w:val="28"/>
          <w:szCs w:val="28"/>
        </w:rPr>
        <w:t>County, Missouri</w:t>
      </w:r>
      <w:r w:rsidR="006D0EC1">
        <w:rPr>
          <w:sz w:val="32"/>
        </w:rPr>
        <w:t xml:space="preserve"> </w:t>
      </w:r>
      <w:hyperlink r:id="rId8" w:history="1">
        <w:r w:rsidRPr="00E25C5C">
          <w:rPr>
            <w:rFonts w:ascii="Roboto" w:eastAsia="Times New Roman" w:hAnsi="Roboto" w:cs="Times New Roman"/>
            <w:bCs/>
            <w:color w:val="1F1F1F"/>
            <w:kern w:val="0"/>
            <w14:ligatures w14:val="none"/>
          </w:rPr>
          <w:br/>
        </w:r>
        <w:r w:rsidRPr="00E25C5C">
          <w:rPr>
            <w:rFonts w:ascii="Roboto" w:eastAsia="Times New Roman" w:hAnsi="Roboto" w:cs="Times New Roman"/>
            <w:bCs/>
            <w:color w:val="1F1F1F"/>
            <w:kern w:val="0"/>
            <w:u w:val="single"/>
            <w14:ligatures w14:val="none"/>
          </w:rPr>
          <w:t>Address</w:t>
        </w:r>
      </w:hyperlink>
      <w:r w:rsidRPr="00E25C5C">
        <w:rPr>
          <w:rFonts w:ascii="Roboto" w:eastAsia="Times New Roman" w:hAnsi="Roboto" w:cs="Times New Roman"/>
          <w:bCs/>
          <w:color w:val="1F1F1F"/>
          <w:kern w:val="0"/>
          <w14:ligatures w14:val="none"/>
        </w:rPr>
        <w:t>: </w:t>
      </w:r>
      <w:r w:rsidR="00BF75A2" w:rsidRPr="006D0EC1">
        <w:rPr>
          <w:rFonts w:ascii="Google Sans" w:hAnsi="Google Sans"/>
          <w:color w:val="001D35"/>
          <w:shd w:val="clear" w:color="auto" w:fill="FFFFFF"/>
        </w:rPr>
        <w:t>723 N. Sturgeon, Montgomery City, MO</w:t>
      </w:r>
    </w:p>
    <w:p w14:paraId="2326B256" w14:textId="77777777" w:rsidR="00E25C5C" w:rsidRPr="00E25C5C" w:rsidRDefault="00E25C5C" w:rsidP="00E25C5C">
      <w:pPr>
        <w:shd w:val="clear" w:color="auto" w:fill="FFFFFF"/>
        <w:spacing w:line="240" w:lineRule="auto"/>
        <w:ind w:left="0" w:firstLine="0"/>
        <w:rPr>
          <w:rFonts w:ascii="Roboto" w:eastAsia="Times New Roman" w:hAnsi="Roboto" w:cs="Times New Roman"/>
          <w:b w:val="0"/>
          <w:color w:val="1F1F1F"/>
          <w:kern w:val="0"/>
          <w14:ligatures w14:val="none"/>
        </w:rPr>
      </w:pPr>
      <w:hyperlink r:id="rId9" w:history="1">
        <w:r w:rsidRPr="00E25C5C">
          <w:rPr>
            <w:rFonts w:ascii="Roboto" w:eastAsia="Times New Roman" w:hAnsi="Roboto" w:cs="Times New Roman"/>
            <w:bCs/>
            <w:color w:val="1F1F1F"/>
            <w:kern w:val="0"/>
            <w:u w:val="single"/>
            <w14:ligatures w14:val="none"/>
          </w:rPr>
          <w:t>Phone</w:t>
        </w:r>
      </w:hyperlink>
      <w:r w:rsidRPr="00E25C5C">
        <w:rPr>
          <w:rFonts w:ascii="Roboto" w:eastAsia="Times New Roman" w:hAnsi="Roboto" w:cs="Times New Roman"/>
          <w:bCs/>
          <w:color w:val="1F1F1F"/>
          <w:kern w:val="0"/>
          <w14:ligatures w14:val="none"/>
        </w:rPr>
        <w:t>: </w:t>
      </w:r>
      <w:hyperlink r:id="rId10" w:history="1">
        <w:r w:rsidRPr="00E25C5C">
          <w:rPr>
            <w:rFonts w:ascii="Roboto" w:eastAsia="Times New Roman" w:hAnsi="Roboto" w:cs="Times New Roman"/>
            <w:b w:val="0"/>
            <w:color w:val="1A0DAB"/>
            <w:kern w:val="0"/>
            <w:u w:val="single"/>
            <w14:ligatures w14:val="none"/>
          </w:rPr>
          <w:t>(573) 735-2330</w:t>
        </w:r>
      </w:hyperlink>
    </w:p>
    <w:p w14:paraId="1E9450E8" w14:textId="5C8290B6" w:rsidR="00E25C5C" w:rsidRPr="006D0EC1" w:rsidRDefault="00BF75A2" w:rsidP="00BF75A2">
      <w:r w:rsidRPr="006D0EC1">
        <w:rPr>
          <w:rFonts w:ascii="Roboto" w:hAnsi="Roboto"/>
          <w:color w:val="1F1F1F"/>
        </w:rPr>
        <w:t>Hours: Monday - Friday 9:00 AM – 4:00 PM</w:t>
      </w:r>
    </w:p>
    <w:p w14:paraId="48677F59" w14:textId="77777777" w:rsidR="00BF75A2" w:rsidRPr="00E25C5C" w:rsidRDefault="00BF75A2" w:rsidP="00E25C5C">
      <w:pPr>
        <w:shd w:val="clear" w:color="auto" w:fill="FFFFFF"/>
        <w:spacing w:line="240" w:lineRule="auto"/>
        <w:ind w:left="0" w:firstLine="0"/>
        <w:rPr>
          <w:rFonts w:ascii="Roboto" w:eastAsia="Times New Roman" w:hAnsi="Roboto" w:cs="Times New Roman"/>
          <w:bCs/>
          <w:color w:val="1F1F1F"/>
          <w:kern w:val="0"/>
          <w14:ligatures w14:val="none"/>
        </w:rPr>
      </w:pPr>
    </w:p>
    <w:p w14:paraId="6688680E" w14:textId="2DA077D1" w:rsidR="007C16A9" w:rsidRDefault="006D0EC1" w:rsidP="0060159D">
      <w:pPr>
        <w:ind w:left="0" w:firstLine="0"/>
      </w:pPr>
      <w:r>
        <w:rPr>
          <w:sz w:val="32"/>
        </w:rPr>
        <w:t xml:space="preserve">Social Security Offices near </w:t>
      </w:r>
      <w:r w:rsidR="00D10B82" w:rsidRPr="0060159D">
        <w:rPr>
          <w:sz w:val="28"/>
          <w:szCs w:val="28"/>
        </w:rPr>
        <w:t>Mon</w:t>
      </w:r>
      <w:r w:rsidR="00D10B82">
        <w:rPr>
          <w:sz w:val="28"/>
          <w:szCs w:val="28"/>
        </w:rPr>
        <w:t>tgomery</w:t>
      </w:r>
      <w:r w:rsidR="00D10B82">
        <w:rPr>
          <w:sz w:val="32"/>
        </w:rPr>
        <w:t xml:space="preserve"> </w:t>
      </w:r>
      <w:r>
        <w:rPr>
          <w:sz w:val="32"/>
        </w:rPr>
        <w:t xml:space="preserve">County, Missouri </w:t>
      </w:r>
    </w:p>
    <w:p w14:paraId="69F220E8" w14:textId="7D7D55E1" w:rsidR="000657F3" w:rsidRPr="000657F3" w:rsidRDefault="000657F3">
      <w:pPr>
        <w:ind w:left="0" w:firstLine="0"/>
        <w:rPr>
          <w:rStyle w:val="t286pc"/>
          <w:rFonts w:ascii="Google Sans" w:hAnsi="Google Sans"/>
          <w:color w:val="001D35"/>
          <w:shd w:val="clear" w:color="auto" w:fill="FFFFFF"/>
        </w:rPr>
      </w:pPr>
      <w:r w:rsidRPr="000657F3">
        <w:rPr>
          <w:rFonts w:ascii="Google Sans" w:hAnsi="Google Sans"/>
          <w:color w:val="001D35"/>
          <w:shd w:val="clear" w:color="auto" w:fill="FFFFFF"/>
        </w:rPr>
        <w:t xml:space="preserve">St Charles </w:t>
      </w:r>
      <w:r w:rsidRPr="000657F3">
        <w:rPr>
          <w:rFonts w:ascii="Google Sans" w:hAnsi="Google Sans"/>
          <w:color w:val="001D35"/>
          <w:shd w:val="clear" w:color="auto" w:fill="FFFFFF"/>
        </w:rPr>
        <w:t>2000 Boone's Lick Road, St. Charles, MO 63301</w:t>
      </w:r>
    </w:p>
    <w:p w14:paraId="1A0CDD78" w14:textId="2D3BCB47" w:rsidR="007C16A9" w:rsidRDefault="00D10B82">
      <w:pPr>
        <w:ind w:left="0" w:firstLine="0"/>
      </w:pPr>
      <w:r>
        <w:rPr>
          <w:rStyle w:val="t286pc"/>
          <w:rFonts w:ascii="Google Sans" w:hAnsi="Google Sans"/>
          <w:color w:val="001D35"/>
          <w:shd w:val="clear" w:color="auto" w:fill="FFFFFF"/>
        </w:rPr>
        <w:t>Jefferson</w:t>
      </w:r>
      <w:r>
        <w:rPr>
          <w:rStyle w:val="t286pc"/>
          <w:rFonts w:ascii="Google Sans" w:hAnsi="Google Sans"/>
          <w:color w:val="001D35"/>
          <w:shd w:val="clear" w:color="auto" w:fill="FFFFFF"/>
        </w:rPr>
        <w:t xml:space="preserve"> City SSA office</w:t>
      </w:r>
      <w:r>
        <w:rPr>
          <w:rFonts w:ascii="Google Sans" w:hAnsi="Google Sans"/>
          <w:color w:val="001D35"/>
          <w:shd w:val="clear" w:color="auto" w:fill="FFFFFF"/>
        </w:rPr>
        <w:t>: 129 Scott Station Rd, Jefferson City, MO 65109.</w:t>
      </w:r>
    </w:p>
    <w:p w14:paraId="7D0CE608" w14:textId="298449B4" w:rsidR="000657F3" w:rsidRDefault="000657F3">
      <w:pPr>
        <w:ind w:left="0" w:firstLine="0"/>
      </w:pPr>
      <w:r>
        <w:t>Phone 800-772-1213</w:t>
      </w:r>
    </w:p>
    <w:p w14:paraId="683977DA" w14:textId="223F9A3D" w:rsidR="007C16A9" w:rsidRDefault="00BF75A2">
      <w:pPr>
        <w:ind w:left="0" w:firstLine="0"/>
      </w:pPr>
      <w:r>
        <w:t xml:space="preserve">Hours Monday – </w:t>
      </w:r>
      <w:proofErr w:type="gramStart"/>
      <w:r>
        <w:t>Friday  8:00</w:t>
      </w:r>
      <w:proofErr w:type="gramEnd"/>
      <w:r>
        <w:t xml:space="preserve"> Am – 400 PM</w:t>
      </w:r>
    </w:p>
    <w:p w14:paraId="0DEB351F" w14:textId="77777777" w:rsidR="000657F3" w:rsidRDefault="000657F3">
      <w:pPr>
        <w:ind w:left="0" w:firstLine="0"/>
      </w:pPr>
    </w:p>
    <w:p w14:paraId="7FB7DA08" w14:textId="2B0CC8BE" w:rsidR="007C16A9" w:rsidRDefault="006D0EC1">
      <w:pPr>
        <w:ind w:left="-5"/>
      </w:pPr>
      <w:r>
        <w:t xml:space="preserve">For assistance with out-of-state birth certificates or proof of residency, please contact our home office for an appointment:  </w:t>
      </w:r>
      <w:r w:rsidR="000657F3">
        <w:t>636-234-7133</w:t>
      </w:r>
      <w:r>
        <w:t xml:space="preserve"> </w:t>
      </w:r>
      <w:r w:rsidR="000657F3">
        <w:t xml:space="preserve">Danielle </w:t>
      </w:r>
    </w:p>
    <w:p w14:paraId="4B345E11" w14:textId="77777777" w:rsidR="007C16A9" w:rsidRDefault="006D0EC1">
      <w:pPr>
        <w:ind w:left="0" w:firstLine="0"/>
      </w:pPr>
      <w:r>
        <w:t xml:space="preserve"> </w:t>
      </w:r>
    </w:p>
    <w:p w14:paraId="33098114" w14:textId="77777777" w:rsidR="007C16A9" w:rsidRDefault="006D0EC1">
      <w:pPr>
        <w:ind w:left="-5"/>
      </w:pPr>
      <w:r>
        <w:t xml:space="preserve">We believe that access to health care, mental health care, housing, employment, and voting are basis human rights.  We try to help all individuals maintain their dignity while legally accessing these essential human services. </w:t>
      </w:r>
    </w:p>
    <w:p w14:paraId="0EA99A03" w14:textId="77777777" w:rsidR="007C16A9" w:rsidRDefault="006D0EC1">
      <w:pPr>
        <w:ind w:left="0" w:firstLine="0"/>
      </w:pPr>
      <w:r>
        <w:rPr>
          <w:b w:val="0"/>
        </w:rPr>
        <w:t xml:space="preserve"> </w:t>
      </w:r>
    </w:p>
    <w:p w14:paraId="1B860BFB" w14:textId="77777777" w:rsidR="007C16A9" w:rsidRDefault="006D0EC1">
      <w:pPr>
        <w:ind w:left="2802" w:firstLine="0"/>
      </w:pPr>
      <w:r>
        <w:rPr>
          <w:noProof/>
        </w:rPr>
        <w:drawing>
          <wp:inline distT="0" distB="0" distL="0" distR="0" wp14:anchorId="51F1EF1D" wp14:editId="496EF9D6">
            <wp:extent cx="2384425" cy="12401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11"/>
                    <a:stretch>
                      <a:fillRect/>
                    </a:stretch>
                  </pic:blipFill>
                  <pic:spPr>
                    <a:xfrm>
                      <a:off x="0" y="0"/>
                      <a:ext cx="2384425" cy="1240155"/>
                    </a:xfrm>
                    <a:prstGeom prst="rect">
                      <a:avLst/>
                    </a:prstGeom>
                  </pic:spPr>
                </pic:pic>
              </a:graphicData>
            </a:graphic>
          </wp:inline>
        </w:drawing>
      </w:r>
    </w:p>
    <w:sectPr w:rsidR="007C16A9">
      <w:pgSz w:w="12240" w:h="15840"/>
      <w:pgMar w:top="720" w:right="1369" w:bottom="74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ogle Sans">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6A9"/>
    <w:rsid w:val="000657F3"/>
    <w:rsid w:val="0060159D"/>
    <w:rsid w:val="006D0EC1"/>
    <w:rsid w:val="00780CE1"/>
    <w:rsid w:val="007C16A9"/>
    <w:rsid w:val="00BF75A2"/>
    <w:rsid w:val="00D10B82"/>
    <w:rsid w:val="00E25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A78B"/>
  <w15:docId w15:val="{42A83A2A-E347-4A12-B356-D29DAB2B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0" w:hanging="10"/>
    </w:pPr>
    <w:rPr>
      <w:rFonts w:ascii="Segoe UI" w:eastAsia="Segoe UI" w:hAnsi="Segoe UI" w:cs="Segoe UI"/>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286pc">
    <w:name w:val="t286pc"/>
    <w:basedOn w:val="DefaultParagraphFont"/>
    <w:rsid w:val="00D10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71e0a88dd8899415&amp;biw=1920&amp;bih=911&amp;q=drivers+license+monroe+city+address&amp;ludocid=9861751813327749196&amp;sa=X&amp;ved=2ahUKEwieq4HZzPGOAxUDMtAFHfArJdQQ6BN6BAg8EA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ogle.com/search?sa=X&amp;sca_esv=71e0a88dd8899415&amp;biw=1920&amp;bih=911&amp;q=monroe+county+health+department+paris+hours&amp;ludocid=16144999048484959729&amp;ved=2ahUKEwii1fiuy_GOAxV54ckDHY5POEgQ6BN6BAg7EA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sa=X&amp;sca_esv=71e0a88dd8899415&amp;biw=1920&amp;bih=911&amp;q=monroe+county+health+department+paris+phone&amp;ludocid=16144999048484959729&amp;ved=2ahUKEwii1fiuy_GOAxV54ckDHY5POEgQ6BN6BAg9EAI" TargetMode="External"/><Relationship Id="rId11" Type="http://schemas.openxmlformats.org/officeDocument/2006/relationships/image" Target="media/image2.jpg"/><Relationship Id="rId5" Type="http://schemas.openxmlformats.org/officeDocument/2006/relationships/hyperlink" Target="https://www.google.com/search?sa=X&amp;sca_esv=71e0a88dd8899415&amp;biw=1920&amp;bih=911&amp;q=monroe+county+health+department+paris+address&amp;ludocid=16144999048484959729&amp;ved=2ahUKEwii1fiuy_GOAxV54ckDHY5POEgQ6BN6BAg6EAI" TargetMode="External"/><Relationship Id="rId10" Type="http://schemas.openxmlformats.org/officeDocument/2006/relationships/hyperlink" Target="https://www.google.com/search?q=monroe+county+mo+dmv+locations&amp;sca_esv=71e0a88dd8899415&amp;biw=1920&amp;bih=911&amp;ei=auKQaNbONsC2wN4P6Zi_2Ao&amp;oq=monroe+county+mo+DMV&amp;gs_lp=Egxnd3Mtd2l6LXNlcnAiFG1vbnJvZSBjb3VudHkgbW8gRE1WKgIIBjIFECEYoAEyBRAhGKABMgUQIRigATIFECEYoAEyBRAhGKABMgUQIRirAjIFECEYqwIyBRAhGJ8FMgUQIRifBTIFECEYnwVIh0lQ_RNY-zNwAXgBkAEAmAG1AaAB2QWqAQM2LjG4AQHIAQD4AQGYAgigAvEFwgIKEAAYsAMY1gQYR8ICChAAGIAEGEMYigXCAhEQLhiABBixAxiDARjHARivAcICBRAuGIAEwgIFEAAYgATCAgsQLhiABBjHARivAcICCBAAGIAEGLEDwgILEC4YgAQYsQMYgwHCAgsQABiABBiRAhiKBcICFBAuGIAEGJECGMcBGIoFGI4FGK8BwgIGEAAYFhgewgIIEAAYFhgKGB6YAwCIBgGQBgKSBwM2LjKgB_RasgcDNS4yuAfuBcIHBTAuNi4yyAcT&amp;sclient=gws-wiz-serp" TargetMode="External"/><Relationship Id="rId4" Type="http://schemas.openxmlformats.org/officeDocument/2006/relationships/image" Target="media/image1.jpg"/><Relationship Id="rId9" Type="http://schemas.openxmlformats.org/officeDocument/2006/relationships/hyperlink" Target="https://www.google.com/search?sca_esv=71e0a88dd8899415&amp;biw=1920&amp;bih=911&amp;q=drivers+license+monroe+city+phone&amp;ludocid=9861751813327749196&amp;sa=X&amp;ved=2ahUKEwieq4HZzPGOAxUDMtAFHfArJdQQ6BN6BAg5E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Patterson</dc:creator>
  <cp:keywords/>
  <cp:lastModifiedBy>Michael Havicon</cp:lastModifiedBy>
  <cp:revision>3</cp:revision>
  <cp:lastPrinted>2025-08-06T13:18:00Z</cp:lastPrinted>
  <dcterms:created xsi:type="dcterms:W3CDTF">2025-08-04T17:29:00Z</dcterms:created>
  <dcterms:modified xsi:type="dcterms:W3CDTF">2025-08-06T13:19:00Z</dcterms:modified>
</cp:coreProperties>
</file>