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D58BA" w14:textId="34C289C6" w:rsidR="005910DB" w:rsidRDefault="005910DB" w:rsidP="000614BE">
      <w:pPr>
        <w:rPr>
          <w:rFonts w:asciiTheme="majorHAnsi" w:hAnsiTheme="majorHAnsi" w:cstheme="majorHAnsi"/>
          <w:b/>
          <w:sz w:val="28"/>
          <w:szCs w:val="28"/>
        </w:rPr>
      </w:pPr>
      <w:r>
        <w:rPr>
          <w:noProof/>
        </w:rPr>
        <w:drawing>
          <wp:inline distT="0" distB="0" distL="0" distR="0" wp14:anchorId="262C3651" wp14:editId="3B313438">
            <wp:extent cx="5731510" cy="1177925"/>
            <wp:effectExtent l="0" t="0" r="2540" b="3175"/>
            <wp:docPr id="748660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660497" name=""/>
                    <pic:cNvPicPr/>
                  </pic:nvPicPr>
                  <pic:blipFill>
                    <a:blip r:embed="rId5"/>
                    <a:stretch>
                      <a:fillRect/>
                    </a:stretch>
                  </pic:blipFill>
                  <pic:spPr>
                    <a:xfrm>
                      <a:off x="0" y="0"/>
                      <a:ext cx="5731510" cy="1177925"/>
                    </a:xfrm>
                    <a:prstGeom prst="rect">
                      <a:avLst/>
                    </a:prstGeom>
                  </pic:spPr>
                </pic:pic>
              </a:graphicData>
            </a:graphic>
          </wp:inline>
        </w:drawing>
      </w:r>
    </w:p>
    <w:p w14:paraId="05BD8D5B" w14:textId="1B451395" w:rsidR="00F52415" w:rsidRPr="00F52415" w:rsidRDefault="000614BE" w:rsidP="00F52415">
      <w:pPr>
        <w:rPr>
          <w:rFonts w:cstheme="majorHAnsi"/>
        </w:rPr>
      </w:pPr>
      <w:r w:rsidRPr="003F08F7">
        <w:rPr>
          <w:rFonts w:asciiTheme="majorHAnsi" w:hAnsiTheme="majorHAnsi" w:cstheme="majorHAnsi"/>
          <w:b/>
          <w:sz w:val="28"/>
          <w:szCs w:val="28"/>
        </w:rPr>
        <w:t>S</w:t>
      </w:r>
      <w:r>
        <w:rPr>
          <w:rFonts w:asciiTheme="majorHAnsi" w:hAnsiTheme="majorHAnsi" w:cstheme="majorHAnsi"/>
          <w:b/>
          <w:sz w:val="28"/>
          <w:szCs w:val="28"/>
        </w:rPr>
        <w:t>ummer</w:t>
      </w:r>
      <w:r w:rsidRPr="003F08F7">
        <w:rPr>
          <w:rFonts w:asciiTheme="majorHAnsi" w:hAnsiTheme="majorHAnsi" w:cstheme="majorHAnsi"/>
          <w:b/>
          <w:sz w:val="28"/>
          <w:szCs w:val="28"/>
        </w:rPr>
        <w:t xml:space="preserve"> 2026</w:t>
      </w:r>
      <w:r w:rsidRPr="003F08F7">
        <w:rPr>
          <w:rFonts w:asciiTheme="majorHAnsi" w:hAnsiTheme="majorHAnsi" w:cstheme="majorHAnsi"/>
          <w:b/>
          <w:sz w:val="28"/>
          <w:szCs w:val="28"/>
        </w:rPr>
        <w:br/>
      </w:r>
      <w:r w:rsidR="00F52415" w:rsidRPr="00F52415">
        <w:rPr>
          <w:rFonts w:cstheme="majorHAnsi"/>
        </w:rPr>
        <w:t>The Behçet's Patient Support Coordinators continue to provide holistic, person-centred support to patients and families across the Centres of Excellence, helping individuals navigate the practical, emotional and social challenges of living with Behçet's disease.</w:t>
      </w:r>
    </w:p>
    <w:p w14:paraId="4240FE6A" w14:textId="2EF856FA" w:rsidR="006305D4" w:rsidRDefault="009866A7" w:rsidP="00F52415">
      <w:pPr>
        <w:rPr>
          <w:b/>
          <w:bCs/>
        </w:rPr>
      </w:pPr>
      <w:r>
        <w:pict w14:anchorId="04C5AFDD">
          <v:rect id="_x0000_i1025" style="width:0;height:1.5pt" o:hralign="center" o:hrstd="t" o:hr="t" fillcolor="#a0a0a0" stroked="f"/>
        </w:pict>
      </w:r>
    </w:p>
    <w:p w14:paraId="23DAFBED" w14:textId="440D0336" w:rsidR="00F52415" w:rsidRPr="00CE4B45" w:rsidRDefault="00F52415" w:rsidP="00F52415">
      <w:pPr>
        <w:rPr>
          <w:b/>
          <w:bCs/>
        </w:rPr>
      </w:pPr>
      <w:r w:rsidRPr="00CE4B45">
        <w:rPr>
          <w:b/>
          <w:bCs/>
        </w:rPr>
        <w:t>Quarterly Overview – Summer 2026</w:t>
      </w:r>
    </w:p>
    <w:p w14:paraId="22FF8944" w14:textId="77777777" w:rsidR="00F52415" w:rsidRPr="000614BE" w:rsidRDefault="00F52415" w:rsidP="00F52415">
      <w:pPr>
        <w:numPr>
          <w:ilvl w:val="0"/>
          <w:numId w:val="1"/>
        </w:numPr>
        <w:rPr>
          <w:color w:val="0070C0"/>
        </w:rPr>
      </w:pPr>
      <w:r w:rsidRPr="000614BE">
        <w:rPr>
          <w:b/>
          <w:bCs/>
          <w:color w:val="0070C0"/>
        </w:rPr>
        <w:t>2,1</w:t>
      </w:r>
      <w:r>
        <w:rPr>
          <w:b/>
          <w:bCs/>
          <w:color w:val="0070C0"/>
        </w:rPr>
        <w:t>96</w:t>
      </w:r>
      <w:r w:rsidRPr="000614BE">
        <w:rPr>
          <w:color w:val="0070C0"/>
        </w:rPr>
        <w:t xml:space="preserve"> active patients supported across England within the last 36 months</w:t>
      </w:r>
    </w:p>
    <w:p w14:paraId="4041CB32" w14:textId="77777777" w:rsidR="00F52415" w:rsidRPr="000614BE" w:rsidRDefault="00F52415" w:rsidP="00F52415">
      <w:pPr>
        <w:numPr>
          <w:ilvl w:val="0"/>
          <w:numId w:val="1"/>
        </w:numPr>
        <w:rPr>
          <w:color w:val="0070C0"/>
        </w:rPr>
      </w:pPr>
      <w:r w:rsidRPr="000614BE">
        <w:rPr>
          <w:b/>
          <w:bCs/>
          <w:color w:val="0070C0"/>
        </w:rPr>
        <w:t>4</w:t>
      </w:r>
      <w:r>
        <w:rPr>
          <w:b/>
          <w:bCs/>
          <w:color w:val="0070C0"/>
        </w:rPr>
        <w:t>73</w:t>
      </w:r>
      <w:r w:rsidRPr="000614BE">
        <w:rPr>
          <w:color w:val="0070C0"/>
        </w:rPr>
        <w:t xml:space="preserve"> patients received personalised non-medical support during Quarter </w:t>
      </w:r>
      <w:r>
        <w:rPr>
          <w:color w:val="0070C0"/>
        </w:rPr>
        <w:t>1</w:t>
      </w:r>
    </w:p>
    <w:p w14:paraId="371D20AB" w14:textId="77777777" w:rsidR="00F52415" w:rsidRPr="000614BE" w:rsidRDefault="00F52415" w:rsidP="00F52415">
      <w:pPr>
        <w:numPr>
          <w:ilvl w:val="0"/>
          <w:numId w:val="1"/>
        </w:numPr>
        <w:rPr>
          <w:color w:val="0070C0"/>
        </w:rPr>
      </w:pPr>
      <w:r w:rsidRPr="000614BE">
        <w:rPr>
          <w:b/>
          <w:bCs/>
          <w:color w:val="0070C0"/>
        </w:rPr>
        <w:t>1,</w:t>
      </w:r>
      <w:r>
        <w:rPr>
          <w:b/>
          <w:bCs/>
          <w:color w:val="0070C0"/>
        </w:rPr>
        <w:t>379</w:t>
      </w:r>
      <w:r w:rsidRPr="000614BE">
        <w:rPr>
          <w:color w:val="0070C0"/>
        </w:rPr>
        <w:t xml:space="preserve"> patient contacts delivered through appointments, telephone calls, emails and virtual sessions</w:t>
      </w:r>
    </w:p>
    <w:p w14:paraId="737B2259" w14:textId="77777777" w:rsidR="00F52415" w:rsidRPr="000614BE" w:rsidRDefault="00F52415" w:rsidP="00F52415">
      <w:pPr>
        <w:numPr>
          <w:ilvl w:val="0"/>
          <w:numId w:val="1"/>
        </w:numPr>
        <w:rPr>
          <w:color w:val="0070C0"/>
        </w:rPr>
      </w:pPr>
      <w:r w:rsidRPr="000614BE">
        <w:rPr>
          <w:b/>
          <w:bCs/>
          <w:color w:val="0070C0"/>
        </w:rPr>
        <w:t>54%</w:t>
      </w:r>
      <w:r w:rsidRPr="000614BE">
        <w:rPr>
          <w:color w:val="0070C0"/>
        </w:rPr>
        <w:t xml:space="preserve"> of coordinator time dedicated to direct patient support</w:t>
      </w:r>
    </w:p>
    <w:p w14:paraId="1BDC6142" w14:textId="77777777" w:rsidR="008501BE" w:rsidRDefault="008501BE" w:rsidP="00F52415"/>
    <w:p w14:paraId="76EBF704" w14:textId="39CD810B" w:rsidR="00F52415" w:rsidRPr="00CE4B45" w:rsidRDefault="00F52415" w:rsidP="00F52415">
      <w:r w:rsidRPr="00CE4B45">
        <w:t>During the quarter, Support Coordinators:</w:t>
      </w:r>
    </w:p>
    <w:p w14:paraId="55704418" w14:textId="77777777" w:rsidR="00F52415" w:rsidRPr="00CE4B45" w:rsidRDefault="00F52415" w:rsidP="00F52415">
      <w:pPr>
        <w:numPr>
          <w:ilvl w:val="0"/>
          <w:numId w:val="2"/>
        </w:numPr>
      </w:pPr>
      <w:r w:rsidRPr="00CE4B45">
        <w:t>Helped patients remain in or return to work</w:t>
      </w:r>
    </w:p>
    <w:p w14:paraId="4EF13F6F" w14:textId="77777777" w:rsidR="00F52415" w:rsidRPr="00CE4B45" w:rsidRDefault="00F52415" w:rsidP="00F52415">
      <w:pPr>
        <w:numPr>
          <w:ilvl w:val="0"/>
          <w:numId w:val="2"/>
        </w:numPr>
      </w:pPr>
      <w:r w:rsidRPr="00CE4B45">
        <w:t>Supported children and young people in education</w:t>
      </w:r>
    </w:p>
    <w:p w14:paraId="181B62B0" w14:textId="3587AD4F" w:rsidR="00F52415" w:rsidRPr="00CE4B45" w:rsidRDefault="00F52415" w:rsidP="00F52415">
      <w:pPr>
        <w:numPr>
          <w:ilvl w:val="0"/>
          <w:numId w:val="2"/>
        </w:numPr>
      </w:pPr>
      <w:r w:rsidRPr="00CE4B45">
        <w:t xml:space="preserve">Assisted with </w:t>
      </w:r>
      <w:r w:rsidR="006305D4">
        <w:t xml:space="preserve">access to </w:t>
      </w:r>
      <w:r w:rsidRPr="00CE4B45">
        <w:t>welfare benefits, housing and practical issues</w:t>
      </w:r>
    </w:p>
    <w:p w14:paraId="6DA5B9D9" w14:textId="77777777" w:rsidR="00F52415" w:rsidRPr="00CE4B45" w:rsidRDefault="00F52415" w:rsidP="00F52415">
      <w:pPr>
        <w:numPr>
          <w:ilvl w:val="0"/>
          <w:numId w:val="2"/>
        </w:numPr>
      </w:pPr>
      <w:r w:rsidRPr="00CE4B45">
        <w:t>Expanded support for asylum seekers and vulnerable patients</w:t>
      </w:r>
    </w:p>
    <w:p w14:paraId="09D7B7B7" w14:textId="77777777" w:rsidR="00F52415" w:rsidRPr="00CE4B45" w:rsidRDefault="00F52415" w:rsidP="00F52415">
      <w:pPr>
        <w:numPr>
          <w:ilvl w:val="0"/>
          <w:numId w:val="2"/>
        </w:numPr>
      </w:pPr>
      <w:r w:rsidRPr="00CE4B45">
        <w:t>Facilitated wellbeing and respite opportunities</w:t>
      </w:r>
    </w:p>
    <w:p w14:paraId="33AFA0F4" w14:textId="77777777" w:rsidR="00F52415" w:rsidRPr="00CE4B45" w:rsidRDefault="00F52415" w:rsidP="00F52415">
      <w:pPr>
        <w:numPr>
          <w:ilvl w:val="0"/>
          <w:numId w:val="2"/>
        </w:numPr>
      </w:pPr>
      <w:r w:rsidRPr="00CE4B45">
        <w:t>Worked collaboratively across Centres of Excellence and multidisciplinary teams</w:t>
      </w:r>
    </w:p>
    <w:p w14:paraId="4C7F4622" w14:textId="4CBC3378" w:rsidR="00F52415" w:rsidRDefault="009866A7" w:rsidP="00F52415">
      <w:pPr>
        <w:rPr>
          <w:rFonts w:cstheme="majorHAnsi"/>
          <w:b/>
          <w:bCs/>
        </w:rPr>
      </w:pPr>
      <w:r>
        <w:pict w14:anchorId="49B2704D">
          <v:rect id="_x0000_i1026" style="width:0;height:1.5pt" o:hralign="center" o:hrstd="t" o:hr="t" fillcolor="#a0a0a0" stroked="f"/>
        </w:pict>
      </w:r>
    </w:p>
    <w:p w14:paraId="5EAFEABF" w14:textId="1B6673EF" w:rsidR="00F52415" w:rsidRPr="00F52415" w:rsidRDefault="008501BE" w:rsidP="00F52415">
      <w:pPr>
        <w:rPr>
          <w:rFonts w:cstheme="majorHAnsi"/>
          <w:b/>
          <w:bCs/>
        </w:rPr>
      </w:pPr>
      <w:r>
        <w:rPr>
          <w:rFonts w:cstheme="majorHAnsi"/>
          <w:b/>
          <w:bCs/>
        </w:rPr>
        <w:t>Helping</w:t>
      </w:r>
      <w:r w:rsidR="00F52415" w:rsidRPr="00F52415">
        <w:rPr>
          <w:rFonts w:cstheme="majorHAnsi"/>
          <w:b/>
          <w:bCs/>
        </w:rPr>
        <w:t xml:space="preserve"> Patients</w:t>
      </w:r>
      <w:r>
        <w:rPr>
          <w:rFonts w:cstheme="majorHAnsi"/>
          <w:b/>
          <w:bCs/>
        </w:rPr>
        <w:t xml:space="preserve"> Maintain Independence</w:t>
      </w:r>
    </w:p>
    <w:p w14:paraId="19D12C85" w14:textId="3066469E" w:rsidR="00F52415" w:rsidRDefault="00F52415" w:rsidP="00F52415">
      <w:pPr>
        <w:rPr>
          <w:rFonts w:cstheme="majorHAnsi"/>
        </w:rPr>
      </w:pPr>
      <w:r w:rsidRPr="00F52415">
        <w:rPr>
          <w:rFonts w:cstheme="majorHAnsi"/>
        </w:rPr>
        <w:t>Support has focused on helping patients maintain their independence by remaining in or returning to employment, accessing education and training, and navigating welfare changes. Coordinators worked closely with employers, schools and colleges to secure reasonable adjustments, support transitions and advocate on behalf of patients and families.</w:t>
      </w:r>
    </w:p>
    <w:p w14:paraId="16B24D76" w14:textId="77777777" w:rsidR="008501BE" w:rsidRDefault="008501BE" w:rsidP="008501BE">
      <w:r w:rsidRPr="00CE4B45">
        <w:t>One young patient was successfully supported into a paid IT apprenticeship, while others received guidance to improve their confidence through adult learning opportunities.</w:t>
      </w:r>
    </w:p>
    <w:p w14:paraId="2567D62E" w14:textId="77777777" w:rsidR="008501BE" w:rsidRDefault="008501BE" w:rsidP="008501BE"/>
    <w:p w14:paraId="10BC4243" w14:textId="77777777" w:rsidR="008501BE" w:rsidRPr="00CE4B45" w:rsidRDefault="008501BE" w:rsidP="008501BE"/>
    <w:p w14:paraId="4CB1F7F6" w14:textId="37BE86A0" w:rsidR="006305D4" w:rsidRPr="00F52415" w:rsidRDefault="009866A7" w:rsidP="006305D4">
      <w:pPr>
        <w:rPr>
          <w:rFonts w:cstheme="majorHAnsi"/>
        </w:rPr>
      </w:pPr>
      <w:r>
        <w:lastRenderedPageBreak/>
        <w:pict w14:anchorId="63D68523">
          <v:rect id="_x0000_i1027" style="width:0;height:1.5pt" o:hralign="center" o:hrstd="t" o:hr="t" fillcolor="#a0a0a0" stroked="f"/>
        </w:pict>
      </w:r>
    </w:p>
    <w:p w14:paraId="3A6AC6D1" w14:textId="708BE7C8" w:rsidR="006305D4" w:rsidRPr="006305D4" w:rsidRDefault="006305D4" w:rsidP="00F52415">
      <w:pPr>
        <w:rPr>
          <w:rFonts w:cstheme="majorHAnsi"/>
          <w:b/>
          <w:bCs/>
        </w:rPr>
      </w:pPr>
      <w:r w:rsidRPr="006305D4">
        <w:rPr>
          <w:rFonts w:cstheme="majorHAnsi"/>
          <w:b/>
          <w:bCs/>
        </w:rPr>
        <w:t>Supporting Vulnerable Patients</w:t>
      </w:r>
    </w:p>
    <w:p w14:paraId="218CE3D0" w14:textId="1ED7086C" w:rsidR="00F52415" w:rsidRDefault="00F52415" w:rsidP="00F52415">
      <w:pPr>
        <w:rPr>
          <w:rFonts w:cstheme="majorHAnsi"/>
        </w:rPr>
      </w:pPr>
      <w:r w:rsidRPr="00F52415">
        <w:rPr>
          <w:rFonts w:cstheme="majorHAnsi"/>
        </w:rPr>
        <w:t>Support also expanded for vulnerable patients, including asylum seekers and those with complex social circumstances, through partnerships with charities, local authorities and healthcare professionals. Patients benefited from improved access to accommodation, community services, transport and respite opportunities, helping to reduce isolation and improve wellbeing.</w:t>
      </w:r>
    </w:p>
    <w:p w14:paraId="68E14735" w14:textId="77777777" w:rsidR="006305D4" w:rsidRPr="00CE4B45" w:rsidRDefault="009866A7" w:rsidP="006305D4">
      <w:r>
        <w:pict w14:anchorId="186B567A">
          <v:rect id="_x0000_i1028" style="width:0;height:1.5pt" o:hralign="center" o:hrstd="t" o:hr="t" fillcolor="#a0a0a0" stroked="f"/>
        </w:pict>
      </w:r>
    </w:p>
    <w:p w14:paraId="2575A1A2" w14:textId="77777777" w:rsidR="006305D4" w:rsidRPr="00CE4B45" w:rsidRDefault="006305D4" w:rsidP="006305D4">
      <w:pPr>
        <w:rPr>
          <w:b/>
          <w:bCs/>
        </w:rPr>
      </w:pPr>
      <w:r w:rsidRPr="00CE4B45">
        <w:rPr>
          <w:b/>
          <w:bCs/>
        </w:rPr>
        <w:t>Strengthening Emotional Wellbeing</w:t>
      </w:r>
    </w:p>
    <w:p w14:paraId="350C5E22" w14:textId="77777777" w:rsidR="00F52415" w:rsidRDefault="00F52415" w:rsidP="00F52415">
      <w:pPr>
        <w:rPr>
          <w:rFonts w:cstheme="majorHAnsi"/>
        </w:rPr>
      </w:pPr>
      <w:r w:rsidRPr="00F52415">
        <w:rPr>
          <w:rFonts w:cstheme="majorHAnsi"/>
        </w:rPr>
        <w:t>Emotional wellbeing remained central to the service. Coordinators provided one-to-one emotional support, crisis guidance and psychological liaison, while proactive welfare checks during the summer heatwave ensured vulnerable patients remained safe. Regular newsletters, welcome packs and digital communications also helped patients stay informed and connected between clinic appointments.</w:t>
      </w:r>
    </w:p>
    <w:p w14:paraId="454B349C" w14:textId="77777777" w:rsidR="006305D4" w:rsidRPr="00CE4B45" w:rsidRDefault="009866A7" w:rsidP="006305D4">
      <w:r>
        <w:pict w14:anchorId="4647A329">
          <v:rect id="_x0000_i1029" style="width:0;height:1.5pt" o:hralign="center" o:hrstd="t" o:hr="t" fillcolor="#a0a0a0" stroked="f"/>
        </w:pict>
      </w:r>
    </w:p>
    <w:p w14:paraId="0F86ED3B" w14:textId="072B6FCD" w:rsidR="006305D4" w:rsidRPr="006305D4" w:rsidRDefault="006305D4" w:rsidP="00F52415">
      <w:pPr>
        <w:rPr>
          <w:b/>
          <w:bCs/>
        </w:rPr>
      </w:pPr>
      <w:r w:rsidRPr="00CE4B45">
        <w:rPr>
          <w:b/>
          <w:bCs/>
        </w:rPr>
        <w:t>Working Together</w:t>
      </w:r>
    </w:p>
    <w:p w14:paraId="36840157" w14:textId="23680802" w:rsidR="00F52415" w:rsidRDefault="00F52415" w:rsidP="00F52415">
      <w:pPr>
        <w:rPr>
          <w:rFonts w:cstheme="majorHAnsi"/>
        </w:rPr>
      </w:pPr>
      <w:r w:rsidRPr="00F52415">
        <w:rPr>
          <w:rFonts w:cstheme="majorHAnsi"/>
        </w:rPr>
        <w:t>Close collaboration with multidisciplinary teams across the Centres of Excellence continued to strengthen patient care.</w:t>
      </w:r>
      <w:r w:rsidR="002850C5">
        <w:rPr>
          <w:rFonts w:cstheme="majorHAnsi"/>
        </w:rPr>
        <w:t xml:space="preserve"> Support</w:t>
      </w:r>
      <w:r w:rsidRPr="00F52415">
        <w:rPr>
          <w:rFonts w:cstheme="majorHAnsi"/>
        </w:rPr>
        <w:t xml:space="preserve"> Coordinators contribute to complex case discussions, supported student nurses in clinic, promote patient involvement through Behçet's UK and continue their own professional development to enhance the support available to patients.</w:t>
      </w:r>
    </w:p>
    <w:p w14:paraId="78C7F3CA" w14:textId="23B54850" w:rsidR="00F52415" w:rsidRPr="00F52415" w:rsidRDefault="009866A7" w:rsidP="00F52415">
      <w:pPr>
        <w:rPr>
          <w:rFonts w:cstheme="majorHAnsi"/>
        </w:rPr>
      </w:pPr>
      <w:r>
        <w:pict w14:anchorId="29E07A01">
          <v:rect id="_x0000_i1030" style="width:0;height:1.5pt" o:hralign="center" o:hrstd="t" o:hr="t" fillcolor="#a0a0a0" stroked="f"/>
        </w:pict>
      </w:r>
    </w:p>
    <w:p w14:paraId="013428EC" w14:textId="77777777" w:rsidR="00F52415" w:rsidRPr="00F52415" w:rsidRDefault="00F52415" w:rsidP="00F52415">
      <w:pPr>
        <w:rPr>
          <w:rFonts w:cstheme="majorHAnsi"/>
          <w:b/>
          <w:bCs/>
        </w:rPr>
      </w:pPr>
      <w:r w:rsidRPr="00F52415">
        <w:rPr>
          <w:rFonts w:cstheme="majorHAnsi"/>
          <w:b/>
          <w:bCs/>
        </w:rPr>
        <w:t>Emerging Trends</w:t>
      </w:r>
    </w:p>
    <w:p w14:paraId="49128FB2" w14:textId="77777777" w:rsidR="00F52415" w:rsidRPr="00F52415" w:rsidRDefault="00F52415" w:rsidP="00F52415">
      <w:pPr>
        <w:rPr>
          <w:rFonts w:cstheme="majorHAnsi"/>
        </w:rPr>
      </w:pPr>
      <w:r w:rsidRPr="00F52415">
        <w:rPr>
          <w:rFonts w:cstheme="majorHAnsi"/>
        </w:rPr>
        <w:t>Several themes have become increasingly evident during the quarter:</w:t>
      </w:r>
    </w:p>
    <w:p w14:paraId="681F6EB6" w14:textId="77777777" w:rsidR="00F52415" w:rsidRPr="00F52415" w:rsidRDefault="00F52415" w:rsidP="00F52415">
      <w:pPr>
        <w:numPr>
          <w:ilvl w:val="0"/>
          <w:numId w:val="8"/>
        </w:numPr>
        <w:rPr>
          <w:rFonts w:cstheme="majorHAnsi"/>
        </w:rPr>
      </w:pPr>
      <w:r w:rsidRPr="00F52415">
        <w:rPr>
          <w:rFonts w:cstheme="majorHAnsi"/>
        </w:rPr>
        <w:t>Growing demand for personalised support, particularly emotional wellbeing conversations and practical guidance between clinic appointments.</w:t>
      </w:r>
    </w:p>
    <w:p w14:paraId="18E739A0" w14:textId="77777777" w:rsidR="00F52415" w:rsidRPr="00F52415" w:rsidRDefault="00F52415" w:rsidP="00F52415">
      <w:pPr>
        <w:numPr>
          <w:ilvl w:val="0"/>
          <w:numId w:val="8"/>
        </w:numPr>
        <w:rPr>
          <w:rFonts w:cstheme="majorHAnsi"/>
        </w:rPr>
      </w:pPr>
      <w:r w:rsidRPr="00F52415">
        <w:rPr>
          <w:rFonts w:cstheme="majorHAnsi"/>
        </w:rPr>
        <w:t>Increasing complexity of patient needs, with more support required around welfare benefits, housing, financial hardship and social care.</w:t>
      </w:r>
    </w:p>
    <w:p w14:paraId="799A6C1D" w14:textId="77777777" w:rsidR="00F52415" w:rsidRPr="00F52415" w:rsidRDefault="00F52415" w:rsidP="00F52415">
      <w:pPr>
        <w:numPr>
          <w:ilvl w:val="0"/>
          <w:numId w:val="8"/>
        </w:numPr>
        <w:rPr>
          <w:rFonts w:cstheme="majorHAnsi"/>
        </w:rPr>
      </w:pPr>
      <w:r w:rsidRPr="00F52415">
        <w:rPr>
          <w:rFonts w:cstheme="majorHAnsi"/>
        </w:rPr>
        <w:t>Greater focus on independence, with continued demand for employment, education and vocational support.</w:t>
      </w:r>
    </w:p>
    <w:p w14:paraId="34328F32" w14:textId="77777777" w:rsidR="00F52415" w:rsidRPr="00F52415" w:rsidRDefault="00F52415" w:rsidP="00F52415">
      <w:pPr>
        <w:numPr>
          <w:ilvl w:val="0"/>
          <w:numId w:val="8"/>
        </w:numPr>
        <w:rPr>
          <w:rFonts w:cstheme="majorHAnsi"/>
        </w:rPr>
      </w:pPr>
      <w:r w:rsidRPr="00F52415">
        <w:rPr>
          <w:rFonts w:cstheme="majorHAnsi"/>
        </w:rPr>
        <w:t>Expansion of support for vulnerable groups, including asylum seekers and patients facing significant social challenges.</w:t>
      </w:r>
    </w:p>
    <w:p w14:paraId="12AC31FB" w14:textId="77777777" w:rsidR="00F52415" w:rsidRPr="00F52415" w:rsidRDefault="00F52415" w:rsidP="00F52415">
      <w:pPr>
        <w:numPr>
          <w:ilvl w:val="0"/>
          <w:numId w:val="8"/>
        </w:numPr>
        <w:rPr>
          <w:rFonts w:cstheme="majorHAnsi"/>
        </w:rPr>
      </w:pPr>
      <w:r w:rsidRPr="00F52415">
        <w:rPr>
          <w:rFonts w:cstheme="majorHAnsi"/>
        </w:rPr>
        <w:t>Stronger integrated working across Centres of Excellence and multidisciplinary teams, enabling more coordinated care.</w:t>
      </w:r>
    </w:p>
    <w:p w14:paraId="7306223A" w14:textId="77777777" w:rsidR="00F52415" w:rsidRPr="00F52415" w:rsidRDefault="00F52415" w:rsidP="00F52415">
      <w:pPr>
        <w:numPr>
          <w:ilvl w:val="0"/>
          <w:numId w:val="8"/>
        </w:numPr>
        <w:rPr>
          <w:rFonts w:cstheme="majorHAnsi"/>
        </w:rPr>
      </w:pPr>
      <w:r w:rsidRPr="00F52415">
        <w:rPr>
          <w:rFonts w:cstheme="majorHAnsi"/>
        </w:rPr>
        <w:t>Continuing barriers to accessing specialist services, particularly the financial impact of travel for patients who do not qualify for reimbursement.</w:t>
      </w:r>
    </w:p>
    <w:p w14:paraId="543209F4" w14:textId="658C446C" w:rsidR="006305D4" w:rsidRPr="00CE4B45" w:rsidRDefault="006305D4" w:rsidP="006305D4">
      <w:r w:rsidRPr="00CE4B45">
        <w:t>Looking ahead, Behçet's Patient Support remains committed to working alongside NHS partners, Behçet's UK and other organisations to reduce barriers to care, strengthen patient support and continue improving the experience of people living with Behçet's disease.</w:t>
      </w:r>
    </w:p>
    <w:p w14:paraId="653B082C" w14:textId="77777777" w:rsidR="00CE4B45" w:rsidRPr="00CE4B45" w:rsidRDefault="009866A7" w:rsidP="00CE4B45">
      <w:r>
        <w:lastRenderedPageBreak/>
        <w:pict w14:anchorId="7A9AA2B7">
          <v:rect id="_x0000_i1031" style="width:0;height:1.5pt" o:hralign="center" o:hrstd="t" o:hr="t" fillcolor="#a0a0a0" stroked="f"/>
        </w:pict>
      </w:r>
    </w:p>
    <w:p w14:paraId="24B56F7B" w14:textId="493C1ABA" w:rsidR="00CE4B45" w:rsidRPr="00CE4B45" w:rsidRDefault="00AB6037" w:rsidP="00CE4B45">
      <w:pPr>
        <w:rPr>
          <w:b/>
          <w:bCs/>
        </w:rPr>
      </w:pPr>
      <w:r>
        <w:rPr>
          <w:b/>
          <w:bCs/>
        </w:rPr>
        <w:t>Patient Feedback</w:t>
      </w:r>
    </w:p>
    <w:p w14:paraId="3B65C3FB" w14:textId="77777777" w:rsidR="00830882" w:rsidRPr="00830882" w:rsidRDefault="00CE4B45" w:rsidP="00CE4B45">
      <w:pPr>
        <w:rPr>
          <w:i/>
          <w:iCs/>
          <w:color w:val="0070C0"/>
          <w:sz w:val="24"/>
          <w:szCs w:val="24"/>
        </w:rPr>
      </w:pPr>
      <w:r w:rsidRPr="00830882">
        <w:rPr>
          <w:i/>
          <w:iCs/>
          <w:color w:val="0070C0"/>
          <w:sz w:val="24"/>
          <w:szCs w:val="24"/>
        </w:rPr>
        <w:t xml:space="preserve">"Support Coordinator </w:t>
      </w:r>
      <w:r w:rsidR="00830882" w:rsidRPr="00830882">
        <w:rPr>
          <w:i/>
          <w:iCs/>
          <w:color w:val="0070C0"/>
          <w:sz w:val="24"/>
          <w:szCs w:val="24"/>
        </w:rPr>
        <w:t>has given me a lot of support through the years.’</w:t>
      </w:r>
    </w:p>
    <w:p w14:paraId="7251F8CA" w14:textId="77777777" w:rsidR="00830882" w:rsidRDefault="00830882" w:rsidP="00830882">
      <w:pPr>
        <w:rPr>
          <w:i/>
          <w:iCs/>
          <w:color w:val="0070C0"/>
          <w:sz w:val="24"/>
          <w:szCs w:val="24"/>
        </w:rPr>
      </w:pPr>
      <w:r w:rsidRPr="00830882">
        <w:rPr>
          <w:i/>
          <w:iCs/>
          <w:color w:val="0070C0"/>
          <w:sz w:val="24"/>
          <w:szCs w:val="24"/>
        </w:rPr>
        <w:t>‘Lots of positive talk’</w:t>
      </w:r>
    </w:p>
    <w:p w14:paraId="01C6D643" w14:textId="2E6EF8F7" w:rsidR="00830882" w:rsidRPr="00830882" w:rsidRDefault="00830882" w:rsidP="00830882">
      <w:pPr>
        <w:rPr>
          <w:i/>
          <w:iCs/>
          <w:color w:val="0070C0"/>
          <w:sz w:val="24"/>
          <w:szCs w:val="24"/>
        </w:rPr>
      </w:pPr>
      <w:r w:rsidRPr="00830882">
        <w:rPr>
          <w:i/>
          <w:iCs/>
          <w:color w:val="0070C0"/>
          <w:sz w:val="24"/>
          <w:szCs w:val="24"/>
        </w:rPr>
        <w:t>“Support Coordinator wrote a letter to school to explain the condition’</w:t>
      </w:r>
    </w:p>
    <w:p w14:paraId="2C7364F2" w14:textId="7926AB39" w:rsidR="00CE4B45" w:rsidRPr="00830882" w:rsidRDefault="00CE4B45" w:rsidP="00CE4B45">
      <w:pPr>
        <w:rPr>
          <w:i/>
          <w:iCs/>
          <w:color w:val="0070C0"/>
          <w:sz w:val="24"/>
          <w:szCs w:val="24"/>
        </w:rPr>
      </w:pPr>
      <w:r w:rsidRPr="00830882">
        <w:rPr>
          <w:i/>
          <w:iCs/>
          <w:color w:val="0070C0"/>
          <w:sz w:val="24"/>
          <w:szCs w:val="24"/>
        </w:rPr>
        <w:t>"</w:t>
      </w:r>
      <w:r w:rsidR="00830882" w:rsidRPr="00830882">
        <w:rPr>
          <w:i/>
          <w:iCs/>
          <w:color w:val="0070C0"/>
          <w:sz w:val="24"/>
          <w:szCs w:val="24"/>
        </w:rPr>
        <w:t>Very approachable - nothing is never too much to support parents as well as patients</w:t>
      </w:r>
      <w:r w:rsidRPr="00830882">
        <w:rPr>
          <w:i/>
          <w:iCs/>
          <w:color w:val="0070C0"/>
          <w:sz w:val="24"/>
          <w:szCs w:val="24"/>
        </w:rPr>
        <w:t>."</w:t>
      </w:r>
    </w:p>
    <w:p w14:paraId="16F539CE" w14:textId="77777777" w:rsidR="00830882" w:rsidRDefault="00CE4B45" w:rsidP="00830882">
      <w:pPr>
        <w:rPr>
          <w:i/>
          <w:iCs/>
          <w:color w:val="0070C0"/>
          <w:sz w:val="24"/>
          <w:szCs w:val="24"/>
        </w:rPr>
      </w:pPr>
      <w:r w:rsidRPr="00830882">
        <w:rPr>
          <w:i/>
          <w:iCs/>
          <w:color w:val="0070C0"/>
          <w:sz w:val="24"/>
          <w:szCs w:val="24"/>
        </w:rPr>
        <w:t xml:space="preserve">"Support Coordinator </w:t>
      </w:r>
      <w:r w:rsidR="00830882" w:rsidRPr="00830882">
        <w:rPr>
          <w:i/>
          <w:iCs/>
          <w:color w:val="0070C0"/>
          <w:sz w:val="24"/>
          <w:szCs w:val="24"/>
        </w:rPr>
        <w:t>recommended the Behcet's UK Activity Day - I really appreciate them mentioning the activity day. We had a great time</w:t>
      </w:r>
      <w:r w:rsidRPr="00830882">
        <w:rPr>
          <w:i/>
          <w:iCs/>
          <w:color w:val="0070C0"/>
          <w:sz w:val="24"/>
          <w:szCs w:val="24"/>
        </w:rPr>
        <w:t>"</w:t>
      </w:r>
    </w:p>
    <w:p w14:paraId="4ACF4359" w14:textId="533442D8" w:rsidR="00830882" w:rsidRPr="00830882" w:rsidRDefault="00830882" w:rsidP="00830882">
      <w:pPr>
        <w:rPr>
          <w:i/>
          <w:iCs/>
          <w:color w:val="0070C0"/>
          <w:sz w:val="24"/>
          <w:szCs w:val="24"/>
        </w:rPr>
      </w:pPr>
      <w:r w:rsidRPr="00830882">
        <w:rPr>
          <w:i/>
          <w:iCs/>
          <w:color w:val="0070C0"/>
          <w:sz w:val="24"/>
          <w:szCs w:val="24"/>
        </w:rPr>
        <w:t>“</w:t>
      </w:r>
      <w:r>
        <w:rPr>
          <w:i/>
          <w:iCs/>
          <w:color w:val="0070C0"/>
          <w:sz w:val="24"/>
          <w:szCs w:val="24"/>
        </w:rPr>
        <w:t>K</w:t>
      </w:r>
      <w:r w:rsidRPr="00830882">
        <w:rPr>
          <w:i/>
          <w:iCs/>
          <w:color w:val="0070C0"/>
          <w:sz w:val="24"/>
          <w:szCs w:val="24"/>
        </w:rPr>
        <w:t>ind and supportive , informative and just there for you."</w:t>
      </w:r>
    </w:p>
    <w:p w14:paraId="0128BD87" w14:textId="77777777" w:rsidR="00CE4B45" w:rsidRPr="00CE4B45" w:rsidRDefault="009866A7" w:rsidP="00CE4B45">
      <w:r>
        <w:pict w14:anchorId="41E79015">
          <v:rect id="_x0000_i1032" style="width:0;height:1.5pt" o:hralign="center" o:hrstd="t" o:hr="t" fillcolor="#a0a0a0" stroked="f"/>
        </w:pict>
      </w:r>
    </w:p>
    <w:p w14:paraId="12FB9786" w14:textId="77777777" w:rsidR="00CE4B45" w:rsidRPr="00CE4B45" w:rsidRDefault="00CE4B45" w:rsidP="00CE4B45">
      <w:pPr>
        <w:rPr>
          <w:b/>
          <w:bCs/>
        </w:rPr>
      </w:pPr>
      <w:r w:rsidRPr="00CE4B45">
        <w:rPr>
          <w:b/>
          <w:bCs/>
        </w:rPr>
        <w:t>With Thanks</w:t>
      </w:r>
    </w:p>
    <w:p w14:paraId="58F09AFD" w14:textId="77777777" w:rsidR="00CE4B45" w:rsidRPr="00CE4B45" w:rsidRDefault="00CE4B45" w:rsidP="00CE4B45">
      <w:r w:rsidRPr="00CE4B45">
        <w:t xml:space="preserve">This edition of </w:t>
      </w:r>
      <w:r w:rsidRPr="00CE4B45">
        <w:rPr>
          <w:b/>
          <w:bCs/>
        </w:rPr>
        <w:t>BPS Matters</w:t>
      </w:r>
      <w:r w:rsidRPr="00CE4B45">
        <w:t xml:space="preserve"> has been produced with contributions from:</w:t>
      </w:r>
    </w:p>
    <w:p w14:paraId="2176C0CE" w14:textId="77777777" w:rsidR="00CE4B45" w:rsidRPr="00CE4B45" w:rsidRDefault="00CE4B45" w:rsidP="00CE4B45">
      <w:pPr>
        <w:numPr>
          <w:ilvl w:val="0"/>
          <w:numId w:val="5"/>
        </w:numPr>
      </w:pPr>
      <w:r w:rsidRPr="00CE4B45">
        <w:t>Denise Lavers – Operational Lead</w:t>
      </w:r>
    </w:p>
    <w:p w14:paraId="63CF5562" w14:textId="77777777" w:rsidR="00CE4B45" w:rsidRPr="00CE4B45" w:rsidRDefault="00CE4B45" w:rsidP="00CE4B45">
      <w:pPr>
        <w:numPr>
          <w:ilvl w:val="0"/>
          <w:numId w:val="5"/>
        </w:numPr>
      </w:pPr>
      <w:r w:rsidRPr="00CE4B45">
        <w:t>Jean Christians – Support Coordinator (London)</w:t>
      </w:r>
    </w:p>
    <w:p w14:paraId="240B736F" w14:textId="77777777" w:rsidR="00CE4B45" w:rsidRPr="00CE4B45" w:rsidRDefault="00CE4B45" w:rsidP="00CE4B45">
      <w:pPr>
        <w:numPr>
          <w:ilvl w:val="0"/>
          <w:numId w:val="5"/>
        </w:numPr>
      </w:pPr>
      <w:r w:rsidRPr="00CE4B45">
        <w:t>Jacqueline Pooler – Support Coordinator (Liverpool)</w:t>
      </w:r>
    </w:p>
    <w:p w14:paraId="66583334" w14:textId="77777777" w:rsidR="00CE4B45" w:rsidRPr="00CE4B45" w:rsidRDefault="00CE4B45" w:rsidP="00CE4B45">
      <w:pPr>
        <w:numPr>
          <w:ilvl w:val="0"/>
          <w:numId w:val="5"/>
        </w:numPr>
      </w:pPr>
      <w:r w:rsidRPr="00CE4B45">
        <w:t>Rebecca Hyder – Support Coordinator (Birmingham)</w:t>
      </w:r>
    </w:p>
    <w:p w14:paraId="6DF0F6FC" w14:textId="77777777" w:rsidR="00A877E7" w:rsidRDefault="00A877E7"/>
    <w:sectPr w:rsidR="00A877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47979"/>
    <w:multiLevelType w:val="multilevel"/>
    <w:tmpl w:val="E7B21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B841BF"/>
    <w:multiLevelType w:val="multilevel"/>
    <w:tmpl w:val="F416B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E56DD3"/>
    <w:multiLevelType w:val="multilevel"/>
    <w:tmpl w:val="208E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A9705F"/>
    <w:multiLevelType w:val="multilevel"/>
    <w:tmpl w:val="6C26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2C18CC"/>
    <w:multiLevelType w:val="multilevel"/>
    <w:tmpl w:val="09625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124496"/>
    <w:multiLevelType w:val="multilevel"/>
    <w:tmpl w:val="C19A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982D4D"/>
    <w:multiLevelType w:val="multilevel"/>
    <w:tmpl w:val="2AD6D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260A8F"/>
    <w:multiLevelType w:val="multilevel"/>
    <w:tmpl w:val="9F506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2549617">
    <w:abstractNumId w:val="1"/>
  </w:num>
  <w:num w:numId="2" w16cid:durableId="12076650">
    <w:abstractNumId w:val="4"/>
  </w:num>
  <w:num w:numId="3" w16cid:durableId="29191205">
    <w:abstractNumId w:val="0"/>
  </w:num>
  <w:num w:numId="4" w16cid:durableId="484125585">
    <w:abstractNumId w:val="2"/>
  </w:num>
  <w:num w:numId="5" w16cid:durableId="1528831925">
    <w:abstractNumId w:val="3"/>
  </w:num>
  <w:num w:numId="6" w16cid:durableId="1728652408">
    <w:abstractNumId w:val="6"/>
  </w:num>
  <w:num w:numId="7" w16cid:durableId="1217282662">
    <w:abstractNumId w:val="5"/>
  </w:num>
  <w:num w:numId="8" w16cid:durableId="4857040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B45"/>
    <w:rsid w:val="000614BE"/>
    <w:rsid w:val="0013476C"/>
    <w:rsid w:val="002850C5"/>
    <w:rsid w:val="003C58A6"/>
    <w:rsid w:val="003F2102"/>
    <w:rsid w:val="005910DB"/>
    <w:rsid w:val="005E2A5C"/>
    <w:rsid w:val="005E4ABA"/>
    <w:rsid w:val="006209FE"/>
    <w:rsid w:val="006305D4"/>
    <w:rsid w:val="008263FB"/>
    <w:rsid w:val="00830882"/>
    <w:rsid w:val="008501BE"/>
    <w:rsid w:val="00902FDE"/>
    <w:rsid w:val="00A877E7"/>
    <w:rsid w:val="00AB6037"/>
    <w:rsid w:val="00AD41B0"/>
    <w:rsid w:val="00CE4B45"/>
    <w:rsid w:val="00D56B4C"/>
    <w:rsid w:val="00F3201D"/>
    <w:rsid w:val="00F52415"/>
    <w:rsid w:val="00F74B93"/>
    <w:rsid w:val="00FF23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6274F"/>
  <w15:chartTrackingRefBased/>
  <w15:docId w15:val="{C7F43CEE-CF48-4A4E-BA88-1F01E4BF9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4B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4B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4B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4B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4B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4B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4B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4B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4B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4B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4B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4B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4B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4B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4B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4B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4B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4B45"/>
    <w:rPr>
      <w:rFonts w:eastAsiaTheme="majorEastAsia" w:cstheme="majorBidi"/>
      <w:color w:val="272727" w:themeColor="text1" w:themeTint="D8"/>
    </w:rPr>
  </w:style>
  <w:style w:type="paragraph" w:styleId="Title">
    <w:name w:val="Title"/>
    <w:basedOn w:val="Normal"/>
    <w:next w:val="Normal"/>
    <w:link w:val="TitleChar"/>
    <w:uiPriority w:val="10"/>
    <w:qFormat/>
    <w:rsid w:val="00CE4B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4B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4B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4B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4B45"/>
    <w:pPr>
      <w:spacing w:before="160"/>
      <w:jc w:val="center"/>
    </w:pPr>
    <w:rPr>
      <w:i/>
      <w:iCs/>
      <w:color w:val="404040" w:themeColor="text1" w:themeTint="BF"/>
    </w:rPr>
  </w:style>
  <w:style w:type="character" w:customStyle="1" w:styleId="QuoteChar">
    <w:name w:val="Quote Char"/>
    <w:basedOn w:val="DefaultParagraphFont"/>
    <w:link w:val="Quote"/>
    <w:uiPriority w:val="29"/>
    <w:rsid w:val="00CE4B45"/>
    <w:rPr>
      <w:i/>
      <w:iCs/>
      <w:color w:val="404040" w:themeColor="text1" w:themeTint="BF"/>
    </w:rPr>
  </w:style>
  <w:style w:type="paragraph" w:styleId="ListParagraph">
    <w:name w:val="List Paragraph"/>
    <w:basedOn w:val="Normal"/>
    <w:uiPriority w:val="34"/>
    <w:qFormat/>
    <w:rsid w:val="00CE4B45"/>
    <w:pPr>
      <w:ind w:left="720"/>
      <w:contextualSpacing/>
    </w:pPr>
  </w:style>
  <w:style w:type="character" w:styleId="IntenseEmphasis">
    <w:name w:val="Intense Emphasis"/>
    <w:basedOn w:val="DefaultParagraphFont"/>
    <w:uiPriority w:val="21"/>
    <w:qFormat/>
    <w:rsid w:val="00CE4B45"/>
    <w:rPr>
      <w:i/>
      <w:iCs/>
      <w:color w:val="0F4761" w:themeColor="accent1" w:themeShade="BF"/>
    </w:rPr>
  </w:style>
  <w:style w:type="paragraph" w:styleId="IntenseQuote">
    <w:name w:val="Intense Quote"/>
    <w:basedOn w:val="Normal"/>
    <w:next w:val="Normal"/>
    <w:link w:val="IntenseQuoteChar"/>
    <w:uiPriority w:val="30"/>
    <w:qFormat/>
    <w:rsid w:val="00CE4B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4B45"/>
    <w:rPr>
      <w:i/>
      <w:iCs/>
      <w:color w:val="0F4761" w:themeColor="accent1" w:themeShade="BF"/>
    </w:rPr>
  </w:style>
  <w:style w:type="character" w:styleId="IntenseReference">
    <w:name w:val="Intense Reference"/>
    <w:basedOn w:val="DefaultParagraphFont"/>
    <w:uiPriority w:val="32"/>
    <w:qFormat/>
    <w:rsid w:val="00CE4B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602</Words>
  <Characters>4031</Characters>
  <Application>Microsoft Office Word</Application>
  <DocSecurity>0</DocSecurity>
  <Lines>85</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Lavers</dc:creator>
  <cp:keywords/>
  <dc:description/>
  <cp:lastModifiedBy>Denise Lavers</cp:lastModifiedBy>
  <cp:revision>2</cp:revision>
  <dcterms:created xsi:type="dcterms:W3CDTF">2026-07-20T07:00:00Z</dcterms:created>
  <dcterms:modified xsi:type="dcterms:W3CDTF">2026-07-20T07:00:00Z</dcterms:modified>
</cp:coreProperties>
</file>