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1ECE7" w14:textId="7606FDC3" w:rsidR="00D301FC" w:rsidRPr="000F1296" w:rsidRDefault="00BA3EBD" w:rsidP="00BA3EBD">
      <w:pPr>
        <w:pBdr>
          <w:between w:val="single" w:sz="4" w:space="1" w:color="auto"/>
        </w:pBdr>
        <w:spacing w:line="180" w:lineRule="auto"/>
        <w:jc w:val="center"/>
        <w:rPr>
          <w:rFonts w:asciiTheme="minorHAnsi" w:eastAsia="Arial Unicode MS" w:hAnsiTheme="minorHAnsi" w:cstheme="minorHAnsi"/>
          <w:b/>
          <w:bCs/>
          <w:sz w:val="32"/>
          <w:szCs w:val="32"/>
        </w:rPr>
      </w:pPr>
      <w:r w:rsidRPr="000F1296">
        <w:rPr>
          <w:rFonts w:asciiTheme="minorHAnsi" w:eastAsia="Arial Unicode MS" w:hAnsiTheme="minorHAnsi" w:cstheme="minorHAnsi"/>
          <w:b/>
          <w:bCs/>
          <w:sz w:val="32"/>
          <w:szCs w:val="32"/>
        </w:rPr>
        <w:t>HMCDDO Quality Indicators</w:t>
      </w:r>
    </w:p>
    <w:p w14:paraId="7E08425C" w14:textId="77777777" w:rsidR="00BA3EBD" w:rsidRPr="00DC129E" w:rsidRDefault="00BA3EBD" w:rsidP="00BA3EBD">
      <w:pPr>
        <w:pBdr>
          <w:between w:val="single" w:sz="4" w:space="1" w:color="auto"/>
        </w:pBdr>
        <w:spacing w:line="180" w:lineRule="auto"/>
        <w:jc w:val="center"/>
        <w:rPr>
          <w:rFonts w:ascii="Arial Unicode MS" w:eastAsia="Arial Unicode MS" w:hAnsi="Arial Unicode MS" w:cs="Arial Unicode MS"/>
          <w:sz w:val="16"/>
          <w:szCs w:val="16"/>
        </w:rPr>
      </w:pPr>
    </w:p>
    <w:tbl>
      <w:tblPr>
        <w:tblStyle w:val="TableGrid"/>
        <w:tblW w:w="9355" w:type="dxa"/>
        <w:tblInd w:w="-5" w:type="dxa"/>
        <w:tblLook w:val="04A0" w:firstRow="1" w:lastRow="0" w:firstColumn="1" w:lastColumn="0" w:noHBand="0" w:noVBand="1"/>
      </w:tblPr>
      <w:tblGrid>
        <w:gridCol w:w="445"/>
        <w:gridCol w:w="720"/>
        <w:gridCol w:w="864"/>
        <w:gridCol w:w="484"/>
        <w:gridCol w:w="705"/>
        <w:gridCol w:w="1413"/>
        <w:gridCol w:w="180"/>
        <w:gridCol w:w="450"/>
        <w:gridCol w:w="764"/>
        <w:gridCol w:w="402"/>
        <w:gridCol w:w="78"/>
        <w:gridCol w:w="1680"/>
        <w:gridCol w:w="6"/>
        <w:gridCol w:w="1164"/>
      </w:tblGrid>
      <w:tr w:rsidR="00542706" w14:paraId="0BE06444" w14:textId="77777777" w:rsidTr="00542706">
        <w:tc>
          <w:tcPr>
            <w:tcW w:w="2029" w:type="dxa"/>
            <w:gridSpan w:val="3"/>
          </w:tcPr>
          <w:p w14:paraId="0F9998C4" w14:textId="4A14533F" w:rsidR="00542706" w:rsidRPr="00BA3EBD" w:rsidRDefault="00542706" w:rsidP="00AF77D6">
            <w:pPr>
              <w:rPr>
                <w:b/>
                <w:bCs/>
              </w:rPr>
            </w:pPr>
            <w:r w:rsidRPr="00BA3EBD">
              <w:rPr>
                <w:b/>
                <w:bCs/>
              </w:rPr>
              <w:t>NAME:</w:t>
            </w:r>
          </w:p>
        </w:tc>
        <w:tc>
          <w:tcPr>
            <w:tcW w:w="2782" w:type="dxa"/>
            <w:gridSpan w:val="4"/>
          </w:tcPr>
          <w:p w14:paraId="128651CD" w14:textId="77777777" w:rsidR="00542706" w:rsidRDefault="00542706" w:rsidP="00AF77D6"/>
        </w:tc>
        <w:tc>
          <w:tcPr>
            <w:tcW w:w="1694" w:type="dxa"/>
            <w:gridSpan w:val="4"/>
          </w:tcPr>
          <w:p w14:paraId="45FCDA99" w14:textId="2F271DF1" w:rsidR="00542706" w:rsidRPr="00BA3EBD" w:rsidRDefault="00542706" w:rsidP="00D301FC">
            <w:pPr>
              <w:jc w:val="center"/>
              <w:rPr>
                <w:b/>
                <w:bCs/>
              </w:rPr>
            </w:pPr>
            <w:r w:rsidRPr="00BA3EBD">
              <w:rPr>
                <w:b/>
                <w:bCs/>
              </w:rPr>
              <w:t>SERVICES:</w:t>
            </w:r>
          </w:p>
        </w:tc>
        <w:tc>
          <w:tcPr>
            <w:tcW w:w="2850" w:type="dxa"/>
            <w:gridSpan w:val="3"/>
          </w:tcPr>
          <w:p w14:paraId="105AF11B" w14:textId="466EA21A" w:rsidR="00542706" w:rsidRPr="00BA3EBD" w:rsidRDefault="00542706" w:rsidP="00BA3EBD">
            <w:pPr>
              <w:jc w:val="center"/>
              <w:rPr>
                <w:b/>
                <w:bCs/>
              </w:rPr>
            </w:pPr>
            <w:r w:rsidRPr="00BA3EBD">
              <w:rPr>
                <w:b/>
                <w:bCs/>
              </w:rPr>
              <w:t>PROVIDER:</w:t>
            </w:r>
          </w:p>
        </w:tc>
      </w:tr>
      <w:tr w:rsidR="00542706" w14:paraId="7679D2A5" w14:textId="77777777" w:rsidTr="00542706">
        <w:tc>
          <w:tcPr>
            <w:tcW w:w="2029" w:type="dxa"/>
            <w:gridSpan w:val="3"/>
          </w:tcPr>
          <w:p w14:paraId="3A7334CF" w14:textId="50C17746" w:rsidR="00542706" w:rsidRPr="00BA3EBD" w:rsidRDefault="00542706" w:rsidP="00D301FC">
            <w:pPr>
              <w:rPr>
                <w:b/>
                <w:bCs/>
              </w:rPr>
            </w:pPr>
            <w:r w:rsidRPr="00BA3EBD">
              <w:rPr>
                <w:b/>
                <w:bCs/>
              </w:rPr>
              <w:t>DOB:</w:t>
            </w:r>
          </w:p>
        </w:tc>
        <w:tc>
          <w:tcPr>
            <w:tcW w:w="2782" w:type="dxa"/>
            <w:gridSpan w:val="4"/>
          </w:tcPr>
          <w:p w14:paraId="70BDB433" w14:textId="77777777" w:rsidR="00542706" w:rsidRDefault="00542706" w:rsidP="00D301FC"/>
        </w:tc>
        <w:tc>
          <w:tcPr>
            <w:tcW w:w="1694" w:type="dxa"/>
            <w:gridSpan w:val="4"/>
          </w:tcPr>
          <w:p w14:paraId="38B701E9" w14:textId="479A85ED" w:rsidR="00542706" w:rsidRDefault="00542706" w:rsidP="00D301FC">
            <w:r>
              <w:t>Initial TCM:</w:t>
            </w:r>
          </w:p>
        </w:tc>
        <w:tc>
          <w:tcPr>
            <w:tcW w:w="2850" w:type="dxa"/>
            <w:gridSpan w:val="3"/>
          </w:tcPr>
          <w:p w14:paraId="5FD12B5F" w14:textId="77777777" w:rsidR="00542706" w:rsidRDefault="00542706" w:rsidP="00D301FC"/>
        </w:tc>
      </w:tr>
      <w:tr w:rsidR="00542706" w14:paraId="21DF7206" w14:textId="77777777" w:rsidTr="00542706">
        <w:tc>
          <w:tcPr>
            <w:tcW w:w="2029" w:type="dxa"/>
            <w:gridSpan w:val="3"/>
          </w:tcPr>
          <w:p w14:paraId="3A92FCCD" w14:textId="7BF90F75" w:rsidR="00542706" w:rsidRPr="00BA3EBD" w:rsidRDefault="00542706" w:rsidP="00D301FC">
            <w:pPr>
              <w:rPr>
                <w:b/>
                <w:bCs/>
              </w:rPr>
            </w:pPr>
            <w:r w:rsidRPr="00BA3EBD">
              <w:rPr>
                <w:b/>
                <w:bCs/>
              </w:rPr>
              <w:t>Interview Date:</w:t>
            </w:r>
          </w:p>
        </w:tc>
        <w:tc>
          <w:tcPr>
            <w:tcW w:w="2782" w:type="dxa"/>
            <w:gridSpan w:val="4"/>
          </w:tcPr>
          <w:p w14:paraId="33F91DDD" w14:textId="77777777" w:rsidR="00542706" w:rsidRDefault="00542706" w:rsidP="00D301FC"/>
        </w:tc>
        <w:tc>
          <w:tcPr>
            <w:tcW w:w="1694" w:type="dxa"/>
            <w:gridSpan w:val="4"/>
          </w:tcPr>
          <w:p w14:paraId="76FB7582" w14:textId="3047E80B" w:rsidR="00542706" w:rsidRDefault="00542706" w:rsidP="00D301FC">
            <w:r>
              <w:t>TCM:</w:t>
            </w:r>
          </w:p>
        </w:tc>
        <w:tc>
          <w:tcPr>
            <w:tcW w:w="2850" w:type="dxa"/>
            <w:gridSpan w:val="3"/>
          </w:tcPr>
          <w:p w14:paraId="27D7EE58" w14:textId="77777777" w:rsidR="00542706" w:rsidRDefault="00542706" w:rsidP="00D301FC"/>
        </w:tc>
      </w:tr>
      <w:tr w:rsidR="00542706" w14:paraId="3F5334DB" w14:textId="77777777" w:rsidTr="00542706">
        <w:tc>
          <w:tcPr>
            <w:tcW w:w="2029" w:type="dxa"/>
            <w:gridSpan w:val="3"/>
          </w:tcPr>
          <w:p w14:paraId="142611AC" w14:textId="5FFE87CB" w:rsidR="00542706" w:rsidRPr="00BA3EBD" w:rsidRDefault="00542706" w:rsidP="00D301FC">
            <w:pPr>
              <w:rPr>
                <w:b/>
                <w:bCs/>
              </w:rPr>
            </w:pPr>
            <w:r w:rsidRPr="00BA3EBD">
              <w:rPr>
                <w:b/>
                <w:bCs/>
              </w:rPr>
              <w:t>Screener:</w:t>
            </w:r>
          </w:p>
        </w:tc>
        <w:tc>
          <w:tcPr>
            <w:tcW w:w="2782" w:type="dxa"/>
            <w:gridSpan w:val="4"/>
          </w:tcPr>
          <w:p w14:paraId="13809D86" w14:textId="77777777" w:rsidR="00542706" w:rsidRDefault="00542706" w:rsidP="00D301FC"/>
        </w:tc>
        <w:tc>
          <w:tcPr>
            <w:tcW w:w="1694" w:type="dxa"/>
            <w:gridSpan w:val="4"/>
          </w:tcPr>
          <w:p w14:paraId="4827CD55" w14:textId="2AD1E7E5" w:rsidR="00542706" w:rsidRDefault="00542706" w:rsidP="00D301FC">
            <w:r>
              <w:t>Day:</w:t>
            </w:r>
          </w:p>
        </w:tc>
        <w:tc>
          <w:tcPr>
            <w:tcW w:w="2850" w:type="dxa"/>
            <w:gridSpan w:val="3"/>
          </w:tcPr>
          <w:p w14:paraId="39FD23CD" w14:textId="77777777" w:rsidR="00542706" w:rsidRDefault="00542706" w:rsidP="00D301FC"/>
        </w:tc>
      </w:tr>
      <w:tr w:rsidR="00542706" w14:paraId="16A03A9D" w14:textId="77777777" w:rsidTr="00542706">
        <w:tc>
          <w:tcPr>
            <w:tcW w:w="2029" w:type="dxa"/>
            <w:gridSpan w:val="3"/>
          </w:tcPr>
          <w:p w14:paraId="761F970A" w14:textId="42AC65B7" w:rsidR="00542706" w:rsidRPr="00BA3EBD" w:rsidRDefault="00542706" w:rsidP="00D301FC">
            <w:pPr>
              <w:rPr>
                <w:b/>
                <w:bCs/>
              </w:rPr>
            </w:pPr>
            <w:r w:rsidRPr="00BA3EBD">
              <w:rPr>
                <w:b/>
                <w:bCs/>
              </w:rPr>
              <w:t>Location:</w:t>
            </w:r>
          </w:p>
        </w:tc>
        <w:tc>
          <w:tcPr>
            <w:tcW w:w="2782" w:type="dxa"/>
            <w:gridSpan w:val="4"/>
          </w:tcPr>
          <w:p w14:paraId="34F24089" w14:textId="77777777" w:rsidR="00542706" w:rsidRDefault="00542706" w:rsidP="00D301FC"/>
        </w:tc>
        <w:tc>
          <w:tcPr>
            <w:tcW w:w="1694" w:type="dxa"/>
            <w:gridSpan w:val="4"/>
          </w:tcPr>
          <w:p w14:paraId="4CA2A2CF" w14:textId="66099AD5" w:rsidR="00542706" w:rsidRDefault="00542706" w:rsidP="00D301FC">
            <w:r>
              <w:t>Residential:</w:t>
            </w:r>
          </w:p>
        </w:tc>
        <w:tc>
          <w:tcPr>
            <w:tcW w:w="2850" w:type="dxa"/>
            <w:gridSpan w:val="3"/>
          </w:tcPr>
          <w:p w14:paraId="164CAD47" w14:textId="77777777" w:rsidR="00542706" w:rsidRDefault="00542706" w:rsidP="00D301FC"/>
        </w:tc>
      </w:tr>
      <w:tr w:rsidR="00542706" w14:paraId="4E2161F9" w14:textId="77777777" w:rsidTr="00542706">
        <w:tc>
          <w:tcPr>
            <w:tcW w:w="2029" w:type="dxa"/>
            <w:gridSpan w:val="3"/>
          </w:tcPr>
          <w:p w14:paraId="1BF546E5" w14:textId="1CA6FF0C" w:rsidR="00542706" w:rsidRPr="00BA3EBD" w:rsidRDefault="00542706" w:rsidP="00D301FC">
            <w:pPr>
              <w:rPr>
                <w:b/>
                <w:bCs/>
              </w:rPr>
            </w:pPr>
            <w:r w:rsidRPr="00BA3EBD">
              <w:rPr>
                <w:b/>
                <w:bCs/>
              </w:rPr>
              <w:t>Guardian:</w:t>
            </w:r>
          </w:p>
        </w:tc>
        <w:tc>
          <w:tcPr>
            <w:tcW w:w="2782" w:type="dxa"/>
            <w:gridSpan w:val="4"/>
          </w:tcPr>
          <w:p w14:paraId="2BAD78F6" w14:textId="77777777" w:rsidR="00542706" w:rsidRDefault="00542706" w:rsidP="00D301FC"/>
        </w:tc>
        <w:tc>
          <w:tcPr>
            <w:tcW w:w="1694" w:type="dxa"/>
            <w:gridSpan w:val="4"/>
          </w:tcPr>
          <w:p w14:paraId="390650EE" w14:textId="3DF1A18E" w:rsidR="00542706" w:rsidRDefault="00542706" w:rsidP="00D301FC">
            <w:r>
              <w:t>PCS:</w:t>
            </w:r>
          </w:p>
        </w:tc>
        <w:tc>
          <w:tcPr>
            <w:tcW w:w="2850" w:type="dxa"/>
            <w:gridSpan w:val="3"/>
          </w:tcPr>
          <w:p w14:paraId="425B92F4" w14:textId="77777777" w:rsidR="00542706" w:rsidRDefault="00542706" w:rsidP="00D301FC"/>
        </w:tc>
      </w:tr>
      <w:tr w:rsidR="00542706" w14:paraId="2C5B64C5" w14:textId="77777777" w:rsidTr="00542706">
        <w:tc>
          <w:tcPr>
            <w:tcW w:w="2029" w:type="dxa"/>
            <w:gridSpan w:val="3"/>
          </w:tcPr>
          <w:p w14:paraId="71B8644C" w14:textId="41B3F49A" w:rsidR="00542706" w:rsidRPr="00BA3EBD" w:rsidRDefault="00542706" w:rsidP="00D301FC">
            <w:pPr>
              <w:rPr>
                <w:b/>
                <w:bCs/>
              </w:rPr>
            </w:pPr>
            <w:r w:rsidRPr="00BA3EBD">
              <w:rPr>
                <w:b/>
                <w:bCs/>
              </w:rPr>
              <w:t>Address:</w:t>
            </w:r>
          </w:p>
        </w:tc>
        <w:tc>
          <w:tcPr>
            <w:tcW w:w="2782" w:type="dxa"/>
            <w:gridSpan w:val="4"/>
          </w:tcPr>
          <w:p w14:paraId="49ECA574" w14:textId="77777777" w:rsidR="00542706" w:rsidRDefault="00542706" w:rsidP="00D301FC"/>
        </w:tc>
        <w:tc>
          <w:tcPr>
            <w:tcW w:w="1694" w:type="dxa"/>
            <w:gridSpan w:val="4"/>
          </w:tcPr>
          <w:p w14:paraId="16943812" w14:textId="2A7C8A1C" w:rsidR="00542706" w:rsidRDefault="00542706" w:rsidP="00D301FC">
            <w:r>
              <w:t>Wellness:</w:t>
            </w:r>
          </w:p>
        </w:tc>
        <w:tc>
          <w:tcPr>
            <w:tcW w:w="2850" w:type="dxa"/>
            <w:gridSpan w:val="3"/>
          </w:tcPr>
          <w:p w14:paraId="4F37D7B7" w14:textId="77777777" w:rsidR="00542706" w:rsidRDefault="00542706" w:rsidP="00D301FC"/>
        </w:tc>
      </w:tr>
      <w:tr w:rsidR="00542706" w14:paraId="03894B9E" w14:textId="77777777" w:rsidTr="00542706">
        <w:tc>
          <w:tcPr>
            <w:tcW w:w="2029" w:type="dxa"/>
            <w:gridSpan w:val="3"/>
          </w:tcPr>
          <w:p w14:paraId="49359283" w14:textId="416A07BD" w:rsidR="00542706" w:rsidRPr="00BA3EBD" w:rsidRDefault="00542706" w:rsidP="00D301FC">
            <w:pPr>
              <w:rPr>
                <w:b/>
                <w:bCs/>
              </w:rPr>
            </w:pPr>
            <w:r w:rsidRPr="00BA3EBD">
              <w:rPr>
                <w:b/>
                <w:bCs/>
              </w:rPr>
              <w:t>Phone:</w:t>
            </w:r>
          </w:p>
        </w:tc>
        <w:tc>
          <w:tcPr>
            <w:tcW w:w="2782" w:type="dxa"/>
            <w:gridSpan w:val="4"/>
          </w:tcPr>
          <w:p w14:paraId="2742873B" w14:textId="77777777" w:rsidR="00542706" w:rsidRDefault="00542706" w:rsidP="00D301FC"/>
        </w:tc>
        <w:tc>
          <w:tcPr>
            <w:tcW w:w="1694" w:type="dxa"/>
            <w:gridSpan w:val="4"/>
          </w:tcPr>
          <w:p w14:paraId="3E4A9B88" w14:textId="3B607E62" w:rsidR="00542706" w:rsidRDefault="00542706" w:rsidP="00D301FC">
            <w:r>
              <w:t>Med Alert:</w:t>
            </w:r>
          </w:p>
        </w:tc>
        <w:tc>
          <w:tcPr>
            <w:tcW w:w="2850" w:type="dxa"/>
            <w:gridSpan w:val="3"/>
          </w:tcPr>
          <w:p w14:paraId="4F3D739E" w14:textId="77777777" w:rsidR="00542706" w:rsidRDefault="00542706" w:rsidP="00D301FC"/>
        </w:tc>
      </w:tr>
      <w:tr w:rsidR="00542706" w14:paraId="1D79457F" w14:textId="77777777" w:rsidTr="00542706">
        <w:tc>
          <w:tcPr>
            <w:tcW w:w="2029" w:type="dxa"/>
            <w:gridSpan w:val="3"/>
          </w:tcPr>
          <w:p w14:paraId="1B6B26FD" w14:textId="6429E4B8" w:rsidR="00542706" w:rsidRPr="00BA3EBD" w:rsidRDefault="00542706" w:rsidP="00D301FC">
            <w:pPr>
              <w:rPr>
                <w:b/>
                <w:bCs/>
              </w:rPr>
            </w:pPr>
            <w:r w:rsidRPr="00BA3EBD">
              <w:rPr>
                <w:b/>
                <w:bCs/>
              </w:rPr>
              <w:t>Email:</w:t>
            </w:r>
          </w:p>
        </w:tc>
        <w:tc>
          <w:tcPr>
            <w:tcW w:w="2782" w:type="dxa"/>
            <w:gridSpan w:val="4"/>
          </w:tcPr>
          <w:p w14:paraId="78C374AD" w14:textId="77777777" w:rsidR="00542706" w:rsidRDefault="00542706" w:rsidP="00D301FC"/>
        </w:tc>
        <w:tc>
          <w:tcPr>
            <w:tcW w:w="1694" w:type="dxa"/>
            <w:gridSpan w:val="4"/>
          </w:tcPr>
          <w:p w14:paraId="7D5FF699" w14:textId="6837B3FB" w:rsidR="00542706" w:rsidRDefault="00542706" w:rsidP="00D301FC">
            <w:r>
              <w:t>FMS/PCS:</w:t>
            </w:r>
          </w:p>
        </w:tc>
        <w:tc>
          <w:tcPr>
            <w:tcW w:w="2850" w:type="dxa"/>
            <w:gridSpan w:val="3"/>
          </w:tcPr>
          <w:p w14:paraId="65843F32" w14:textId="77777777" w:rsidR="00542706" w:rsidRDefault="00542706" w:rsidP="00D301FC"/>
        </w:tc>
      </w:tr>
      <w:tr w:rsidR="00542706" w14:paraId="3F85BDAF" w14:textId="77777777" w:rsidTr="00542706">
        <w:tc>
          <w:tcPr>
            <w:tcW w:w="9355" w:type="dxa"/>
            <w:gridSpan w:val="14"/>
          </w:tcPr>
          <w:p w14:paraId="15BAEF94" w14:textId="7B1A7066" w:rsidR="00542706" w:rsidRPr="00F91612" w:rsidRDefault="00542706" w:rsidP="000F1296">
            <w:pPr>
              <w:pStyle w:val="ListParagraph"/>
              <w:numPr>
                <w:ilvl w:val="0"/>
                <w:numId w:val="3"/>
              </w:numPr>
            </w:pPr>
            <w:r w:rsidRPr="00F91612">
              <w:rPr>
                <w:b/>
                <w:bCs/>
                <w:i/>
                <w:iCs/>
                <w:u w:val="single"/>
              </w:rPr>
              <w:t>PCSP Back-up Plan Review:</w:t>
            </w:r>
            <w:r w:rsidRPr="00F91612">
              <w:t xml:space="preserve"> Review of all PCSPs &amp; all Self-Directed back up plans</w:t>
            </w:r>
          </w:p>
        </w:tc>
      </w:tr>
      <w:tr w:rsidR="00542706" w14:paraId="1F71FB88" w14:textId="77777777" w:rsidTr="00542706">
        <w:tc>
          <w:tcPr>
            <w:tcW w:w="3218" w:type="dxa"/>
            <w:gridSpan w:val="5"/>
          </w:tcPr>
          <w:p w14:paraId="70631D2A" w14:textId="0A2A6375" w:rsidR="00542706" w:rsidRDefault="00542706" w:rsidP="00AF77D6">
            <w:r>
              <w:t>Date of Current Annual PCSP:</w:t>
            </w:r>
          </w:p>
        </w:tc>
        <w:tc>
          <w:tcPr>
            <w:tcW w:w="1413" w:type="dxa"/>
          </w:tcPr>
          <w:p w14:paraId="2562CACC" w14:textId="77777777" w:rsidR="00542706" w:rsidRDefault="00542706" w:rsidP="00AF77D6"/>
        </w:tc>
        <w:tc>
          <w:tcPr>
            <w:tcW w:w="3560" w:type="dxa"/>
            <w:gridSpan w:val="7"/>
          </w:tcPr>
          <w:p w14:paraId="5A0AB55F" w14:textId="6296F6E1" w:rsidR="00542706" w:rsidRDefault="00542706" w:rsidP="00AF77D6">
            <w:r>
              <w:t>Receiving Self-Directed Services:</w:t>
            </w:r>
          </w:p>
        </w:tc>
        <w:tc>
          <w:tcPr>
            <w:tcW w:w="1164" w:type="dxa"/>
          </w:tcPr>
          <w:p w14:paraId="67DCDF5E" w14:textId="77777777" w:rsidR="00542706" w:rsidRDefault="00542706" w:rsidP="00AF77D6"/>
        </w:tc>
      </w:tr>
      <w:tr w:rsidR="00542706" w14:paraId="3914CA53" w14:textId="77777777" w:rsidTr="00542706">
        <w:tc>
          <w:tcPr>
            <w:tcW w:w="3218" w:type="dxa"/>
            <w:gridSpan w:val="5"/>
          </w:tcPr>
          <w:p w14:paraId="72CB56D6" w14:textId="669D5E72" w:rsidR="00542706" w:rsidRDefault="00542706" w:rsidP="00AF77D6">
            <w:r>
              <w:t>Date of Previous PCSP:</w:t>
            </w:r>
          </w:p>
        </w:tc>
        <w:tc>
          <w:tcPr>
            <w:tcW w:w="1413" w:type="dxa"/>
          </w:tcPr>
          <w:p w14:paraId="7DCF460D" w14:textId="77777777" w:rsidR="00542706" w:rsidRDefault="00542706" w:rsidP="00AF77D6"/>
        </w:tc>
        <w:tc>
          <w:tcPr>
            <w:tcW w:w="3560" w:type="dxa"/>
            <w:gridSpan w:val="7"/>
          </w:tcPr>
          <w:p w14:paraId="13BF59BC" w14:textId="4C42A0B8" w:rsidR="00542706" w:rsidRDefault="00542706" w:rsidP="00AF77D6">
            <w:r>
              <w:t>Has Self-Directed Back-Up Plan:</w:t>
            </w:r>
          </w:p>
        </w:tc>
        <w:tc>
          <w:tcPr>
            <w:tcW w:w="1164" w:type="dxa"/>
          </w:tcPr>
          <w:p w14:paraId="2EE24243" w14:textId="77777777" w:rsidR="00542706" w:rsidRDefault="00542706" w:rsidP="00AF77D6"/>
        </w:tc>
      </w:tr>
      <w:tr w:rsidR="00542706" w14:paraId="48402B62" w14:textId="77777777" w:rsidTr="00542706">
        <w:tc>
          <w:tcPr>
            <w:tcW w:w="3218" w:type="dxa"/>
            <w:gridSpan w:val="5"/>
          </w:tcPr>
          <w:p w14:paraId="6DA29EA7" w14:textId="0A3DBB2D" w:rsidR="00542706" w:rsidRDefault="00542706" w:rsidP="00AF77D6">
            <w:r>
              <w:t>Within 365 days:</w:t>
            </w:r>
          </w:p>
        </w:tc>
        <w:tc>
          <w:tcPr>
            <w:tcW w:w="1413" w:type="dxa"/>
          </w:tcPr>
          <w:p w14:paraId="12AD57F8" w14:textId="77777777" w:rsidR="00542706" w:rsidRDefault="00542706" w:rsidP="00AF77D6"/>
        </w:tc>
        <w:tc>
          <w:tcPr>
            <w:tcW w:w="3560" w:type="dxa"/>
            <w:gridSpan w:val="7"/>
          </w:tcPr>
          <w:p w14:paraId="1F147CC5" w14:textId="6ADD7544" w:rsidR="00542706" w:rsidRDefault="00542706" w:rsidP="00AF77D6">
            <w:r>
              <w:t>Back-Up Plan Date:</w:t>
            </w:r>
          </w:p>
        </w:tc>
        <w:tc>
          <w:tcPr>
            <w:tcW w:w="1164" w:type="dxa"/>
          </w:tcPr>
          <w:p w14:paraId="70034377" w14:textId="77777777" w:rsidR="00542706" w:rsidRDefault="00542706" w:rsidP="00AF77D6"/>
        </w:tc>
      </w:tr>
      <w:tr w:rsidR="00542706" w:rsidRPr="007D1304" w14:paraId="5EBC94BA" w14:textId="77777777" w:rsidTr="00542706">
        <w:tc>
          <w:tcPr>
            <w:tcW w:w="9355" w:type="dxa"/>
            <w:gridSpan w:val="14"/>
          </w:tcPr>
          <w:p w14:paraId="2025A1CA" w14:textId="16513F35" w:rsidR="00542706" w:rsidRPr="000F1296" w:rsidRDefault="00542706" w:rsidP="000F1296">
            <w:pPr>
              <w:pStyle w:val="ListParagraph"/>
              <w:numPr>
                <w:ilvl w:val="0"/>
                <w:numId w:val="3"/>
              </w:numPr>
              <w:rPr>
                <w:i/>
                <w:iCs/>
              </w:rPr>
            </w:pPr>
            <w:r w:rsidRPr="000F1296">
              <w:rPr>
                <w:b/>
                <w:i/>
                <w:iCs/>
                <w:u w:val="single"/>
              </w:rPr>
              <w:t>Employment Questionnaire:</w:t>
            </w:r>
            <w:r w:rsidRPr="000F1296">
              <w:rPr>
                <w:b/>
                <w:i/>
                <w:iCs/>
              </w:rPr>
              <w:t xml:space="preserve"> </w:t>
            </w:r>
            <w:r w:rsidRPr="000F1296">
              <w:rPr>
                <w:i/>
                <w:iCs/>
                <w:sz w:val="18"/>
                <w:szCs w:val="18"/>
              </w:rPr>
              <w:t>Complete this question annually on all people of working age, age 18 to 65</w:t>
            </w:r>
          </w:p>
        </w:tc>
      </w:tr>
      <w:tr w:rsidR="00542706" w14:paraId="1510F01B" w14:textId="77777777" w:rsidTr="00542706">
        <w:tc>
          <w:tcPr>
            <w:tcW w:w="445" w:type="dxa"/>
          </w:tcPr>
          <w:p w14:paraId="4E11F511" w14:textId="7DAF2A0B" w:rsidR="00542706" w:rsidRPr="009138F2" w:rsidRDefault="00542706" w:rsidP="00AF77D6">
            <w:pPr>
              <w:rPr>
                <w:b/>
                <w:bCs/>
              </w:rPr>
            </w:pPr>
            <w:r w:rsidRPr="009138F2">
              <w:rPr>
                <w:b/>
                <w:bCs/>
              </w:rPr>
              <w:t>1.</w:t>
            </w:r>
          </w:p>
        </w:tc>
        <w:tc>
          <w:tcPr>
            <w:tcW w:w="8910" w:type="dxa"/>
            <w:gridSpan w:val="13"/>
          </w:tcPr>
          <w:p w14:paraId="21F37D0C" w14:textId="20617220" w:rsidR="00542706" w:rsidRPr="00613269" w:rsidRDefault="00542706" w:rsidP="00AF77D6">
            <w:pPr>
              <w:rPr>
                <w:sz w:val="22"/>
                <w:szCs w:val="22"/>
              </w:rPr>
            </w:pPr>
            <w:r w:rsidRPr="00613269">
              <w:rPr>
                <w:b/>
                <w:bCs/>
                <w:sz w:val="22"/>
                <w:szCs w:val="22"/>
              </w:rPr>
              <w:t>Is the person currently in competitive employment?</w:t>
            </w:r>
            <w:r w:rsidR="00613269" w:rsidRPr="00613269">
              <w:rPr>
                <w:b/>
                <w:bCs/>
                <w:sz w:val="22"/>
                <w:szCs w:val="22"/>
              </w:rPr>
              <w:t xml:space="preserve"> </w:t>
            </w:r>
            <w:r w:rsidRPr="00613269">
              <w:rPr>
                <w:bCs/>
                <w:i/>
                <w:iCs/>
                <w:sz w:val="20"/>
                <w:szCs w:val="20"/>
              </w:rPr>
              <w:t>Competitive Employment</w:t>
            </w:r>
            <w:r w:rsidRPr="00D35A76">
              <w:rPr>
                <w:b/>
                <w:sz w:val="20"/>
                <w:szCs w:val="20"/>
              </w:rPr>
              <w:t xml:space="preserve"> </w:t>
            </w:r>
            <w:r w:rsidRPr="00D35A76">
              <w:rPr>
                <w:sz w:val="20"/>
                <w:szCs w:val="20"/>
              </w:rPr>
              <w:t>means work in the competitive labor market that is performed on a full-time or part-time basis in an integrated setting; and for which the person is compensated at or above minimum wage, but not less than the customary wage and level of benefits paid by the employer for the same of similar work performed by persons who are not disabled.</w:t>
            </w:r>
          </w:p>
        </w:tc>
      </w:tr>
      <w:tr w:rsidR="00542706" w14:paraId="07839D35" w14:textId="77777777" w:rsidTr="00542706">
        <w:tc>
          <w:tcPr>
            <w:tcW w:w="445" w:type="dxa"/>
          </w:tcPr>
          <w:p w14:paraId="2C4C0AB6" w14:textId="77777777" w:rsidR="00542706" w:rsidRDefault="00542706" w:rsidP="00AF77D6"/>
        </w:tc>
        <w:tc>
          <w:tcPr>
            <w:tcW w:w="720" w:type="dxa"/>
          </w:tcPr>
          <w:p w14:paraId="7C43B85D" w14:textId="30C2DFBE" w:rsidR="00542706" w:rsidRDefault="00542706" w:rsidP="00AF77D6">
            <w:r>
              <w:t>Yes</w:t>
            </w:r>
          </w:p>
        </w:tc>
        <w:tc>
          <w:tcPr>
            <w:tcW w:w="1348" w:type="dxa"/>
            <w:gridSpan w:val="2"/>
          </w:tcPr>
          <w:p w14:paraId="4D04B63B" w14:textId="6CA4611C" w:rsidR="00542706" w:rsidRDefault="00542706" w:rsidP="00AF77D6">
            <w:r>
              <w:t>Employer:</w:t>
            </w:r>
          </w:p>
        </w:tc>
        <w:tc>
          <w:tcPr>
            <w:tcW w:w="3914" w:type="dxa"/>
            <w:gridSpan w:val="6"/>
          </w:tcPr>
          <w:p w14:paraId="48CFC562" w14:textId="7AB49D12" w:rsidR="00542706" w:rsidRDefault="00542706" w:rsidP="00AF77D6"/>
        </w:tc>
        <w:tc>
          <w:tcPr>
            <w:tcW w:w="1758" w:type="dxa"/>
            <w:gridSpan w:val="2"/>
          </w:tcPr>
          <w:p w14:paraId="65D4132C" w14:textId="4A1AEAA5" w:rsidR="00542706" w:rsidRDefault="00542706" w:rsidP="00AF77D6">
            <w:r>
              <w:t># Hours/Week:</w:t>
            </w:r>
          </w:p>
        </w:tc>
        <w:tc>
          <w:tcPr>
            <w:tcW w:w="1170" w:type="dxa"/>
            <w:gridSpan w:val="2"/>
          </w:tcPr>
          <w:p w14:paraId="13F05F45" w14:textId="77777777" w:rsidR="00542706" w:rsidRDefault="00542706" w:rsidP="00AF77D6"/>
        </w:tc>
      </w:tr>
      <w:tr w:rsidR="00542706" w14:paraId="60B4DBBC" w14:textId="77777777" w:rsidTr="00542706">
        <w:tc>
          <w:tcPr>
            <w:tcW w:w="445" w:type="dxa"/>
          </w:tcPr>
          <w:p w14:paraId="5F32A423" w14:textId="77777777" w:rsidR="00542706" w:rsidRDefault="00542706" w:rsidP="00AF77D6"/>
        </w:tc>
        <w:tc>
          <w:tcPr>
            <w:tcW w:w="720" w:type="dxa"/>
          </w:tcPr>
          <w:p w14:paraId="34CFC129" w14:textId="23573897" w:rsidR="00542706" w:rsidRDefault="00542706" w:rsidP="00AF77D6">
            <w:r>
              <w:t>No</w:t>
            </w:r>
          </w:p>
        </w:tc>
        <w:tc>
          <w:tcPr>
            <w:tcW w:w="8190" w:type="dxa"/>
            <w:gridSpan w:val="12"/>
          </w:tcPr>
          <w:p w14:paraId="213211B2" w14:textId="14B3F45C" w:rsidR="00542706" w:rsidRPr="00D35A76" w:rsidRDefault="00542706" w:rsidP="00AF77D6">
            <w:pPr>
              <w:rPr>
                <w:i/>
                <w:iCs/>
              </w:rPr>
            </w:pPr>
            <w:r w:rsidRPr="00D35A76">
              <w:rPr>
                <w:i/>
                <w:iCs/>
              </w:rPr>
              <w:t>(If “No,” proceed to question #2)</w:t>
            </w:r>
          </w:p>
        </w:tc>
      </w:tr>
      <w:tr w:rsidR="00542706" w14:paraId="26E8CA42" w14:textId="77777777" w:rsidTr="00542706">
        <w:tc>
          <w:tcPr>
            <w:tcW w:w="445" w:type="dxa"/>
          </w:tcPr>
          <w:p w14:paraId="45FF265F" w14:textId="4DFCB296" w:rsidR="00542706" w:rsidRPr="009138F2" w:rsidRDefault="00542706" w:rsidP="00AF77D6">
            <w:pPr>
              <w:rPr>
                <w:b/>
                <w:bCs/>
              </w:rPr>
            </w:pPr>
            <w:r w:rsidRPr="009138F2">
              <w:rPr>
                <w:b/>
                <w:bCs/>
              </w:rPr>
              <w:t>2.</w:t>
            </w:r>
          </w:p>
        </w:tc>
        <w:tc>
          <w:tcPr>
            <w:tcW w:w="8910" w:type="dxa"/>
            <w:gridSpan w:val="13"/>
          </w:tcPr>
          <w:p w14:paraId="686FDFC7" w14:textId="0CCCD066" w:rsidR="00542706" w:rsidRPr="00613269" w:rsidRDefault="00542706" w:rsidP="00AF77D6">
            <w:pPr>
              <w:rPr>
                <w:b/>
                <w:bCs/>
                <w:sz w:val="22"/>
                <w:szCs w:val="22"/>
              </w:rPr>
            </w:pPr>
            <w:r w:rsidRPr="00613269">
              <w:rPr>
                <w:b/>
                <w:bCs/>
                <w:sz w:val="22"/>
                <w:szCs w:val="22"/>
              </w:rPr>
              <w:t xml:space="preserve">If no on question #1, </w:t>
            </w:r>
            <w:r w:rsidRPr="00613269">
              <w:rPr>
                <w:b/>
                <w:bCs/>
                <w:i/>
                <w:sz w:val="22"/>
                <w:szCs w:val="22"/>
              </w:rPr>
              <w:t xml:space="preserve">if person has IDD TCM, </w:t>
            </w:r>
            <w:r w:rsidRPr="00613269">
              <w:rPr>
                <w:b/>
                <w:bCs/>
                <w:sz w:val="22"/>
                <w:szCs w:val="22"/>
              </w:rPr>
              <w:t>does the PCSP describe barriers to competitive employment and plans to overcome identified barriers?</w:t>
            </w:r>
          </w:p>
        </w:tc>
      </w:tr>
      <w:tr w:rsidR="00542706" w14:paraId="035F84D7" w14:textId="77777777" w:rsidTr="00542706">
        <w:tc>
          <w:tcPr>
            <w:tcW w:w="445" w:type="dxa"/>
          </w:tcPr>
          <w:p w14:paraId="0C55436F" w14:textId="77777777" w:rsidR="00542706" w:rsidRDefault="00542706" w:rsidP="00AF77D6"/>
        </w:tc>
        <w:tc>
          <w:tcPr>
            <w:tcW w:w="8910" w:type="dxa"/>
            <w:gridSpan w:val="13"/>
          </w:tcPr>
          <w:p w14:paraId="3E08B664" w14:textId="27DC4057" w:rsidR="00542706" w:rsidRDefault="00542706" w:rsidP="00AF77D6">
            <w:r>
              <w:t>TCM</w:t>
            </w:r>
            <w:r w:rsidR="00613269">
              <w:t xml:space="preserve"> not involved at this time</w:t>
            </w:r>
          </w:p>
        </w:tc>
      </w:tr>
      <w:tr w:rsidR="00542706" w14:paraId="773FF33D" w14:textId="77777777" w:rsidTr="00542706">
        <w:tc>
          <w:tcPr>
            <w:tcW w:w="445" w:type="dxa"/>
          </w:tcPr>
          <w:p w14:paraId="0277DDA3" w14:textId="77777777" w:rsidR="00542706" w:rsidRDefault="00542706" w:rsidP="00AF77D6"/>
        </w:tc>
        <w:tc>
          <w:tcPr>
            <w:tcW w:w="8910" w:type="dxa"/>
            <w:gridSpan w:val="13"/>
          </w:tcPr>
          <w:p w14:paraId="4B7E6C2A" w14:textId="7F737FF8" w:rsidR="00542706" w:rsidRDefault="00542706" w:rsidP="00AF77D6">
            <w:r>
              <w:t xml:space="preserve">Yes </w:t>
            </w:r>
            <w:r w:rsidRPr="009138F2">
              <w:rPr>
                <w:i/>
                <w:iCs/>
              </w:rPr>
              <w:t xml:space="preserve">(If </w:t>
            </w:r>
            <w:r>
              <w:rPr>
                <w:i/>
                <w:iCs/>
              </w:rPr>
              <w:t>“Y</w:t>
            </w:r>
            <w:r w:rsidRPr="009138F2">
              <w:rPr>
                <w:i/>
                <w:iCs/>
              </w:rPr>
              <w:t>es,</w:t>
            </w:r>
            <w:r>
              <w:rPr>
                <w:i/>
                <w:iCs/>
              </w:rPr>
              <w:t>”</w:t>
            </w:r>
            <w:r w:rsidRPr="009138F2">
              <w:rPr>
                <w:i/>
                <w:iCs/>
              </w:rPr>
              <w:t xml:space="preserve"> proceed to question #3)</w:t>
            </w:r>
          </w:p>
        </w:tc>
      </w:tr>
      <w:tr w:rsidR="00542706" w14:paraId="069215C9" w14:textId="77777777" w:rsidTr="00542706">
        <w:tc>
          <w:tcPr>
            <w:tcW w:w="445" w:type="dxa"/>
          </w:tcPr>
          <w:p w14:paraId="6B63630B" w14:textId="77777777" w:rsidR="00542706" w:rsidRDefault="00542706" w:rsidP="00AF77D6"/>
        </w:tc>
        <w:tc>
          <w:tcPr>
            <w:tcW w:w="8910" w:type="dxa"/>
            <w:gridSpan w:val="13"/>
          </w:tcPr>
          <w:p w14:paraId="5EDB8ED0" w14:textId="03758B96" w:rsidR="00542706" w:rsidRDefault="00542706" w:rsidP="00AF77D6">
            <w:r>
              <w:t xml:space="preserve">No </w:t>
            </w:r>
            <w:r w:rsidRPr="009138F2">
              <w:rPr>
                <w:i/>
                <w:iCs/>
              </w:rPr>
              <w:t>(If “No,” do not complete the remainder of the questionnaire)</w:t>
            </w:r>
          </w:p>
        </w:tc>
      </w:tr>
      <w:tr w:rsidR="00542706" w14:paraId="5B164935" w14:textId="77777777" w:rsidTr="00542706">
        <w:tc>
          <w:tcPr>
            <w:tcW w:w="445" w:type="dxa"/>
          </w:tcPr>
          <w:p w14:paraId="4AFC6B2A" w14:textId="33C78718" w:rsidR="00542706" w:rsidRPr="005C3FE4" w:rsidRDefault="00542706" w:rsidP="00AF77D6">
            <w:pPr>
              <w:rPr>
                <w:b/>
                <w:bCs/>
              </w:rPr>
            </w:pPr>
            <w:r w:rsidRPr="005C3FE4">
              <w:rPr>
                <w:b/>
                <w:bCs/>
              </w:rPr>
              <w:t xml:space="preserve">3. </w:t>
            </w:r>
          </w:p>
        </w:tc>
        <w:tc>
          <w:tcPr>
            <w:tcW w:w="8910" w:type="dxa"/>
            <w:gridSpan w:val="13"/>
          </w:tcPr>
          <w:p w14:paraId="50A8140E" w14:textId="6622BA26" w:rsidR="00542706" w:rsidRPr="00613269" w:rsidRDefault="00542706" w:rsidP="00AF77D6">
            <w:pPr>
              <w:rPr>
                <w:b/>
                <w:bCs/>
                <w:sz w:val="22"/>
                <w:szCs w:val="22"/>
              </w:rPr>
            </w:pPr>
            <w:r w:rsidRPr="00613269">
              <w:rPr>
                <w:b/>
                <w:bCs/>
                <w:sz w:val="22"/>
                <w:szCs w:val="22"/>
              </w:rPr>
              <w:t xml:space="preserve">If yes to question #2, choose </w:t>
            </w:r>
            <w:r w:rsidRPr="00613269">
              <w:rPr>
                <w:b/>
                <w:bCs/>
                <w:sz w:val="22"/>
                <w:szCs w:val="22"/>
                <w:u w:val="single"/>
              </w:rPr>
              <w:t>one</w:t>
            </w:r>
            <w:r w:rsidRPr="00613269">
              <w:rPr>
                <w:b/>
                <w:bCs/>
                <w:sz w:val="22"/>
                <w:szCs w:val="22"/>
              </w:rPr>
              <w:t xml:space="preserve"> primary barrier from the list below:</w:t>
            </w:r>
          </w:p>
        </w:tc>
      </w:tr>
      <w:tr w:rsidR="00542706" w14:paraId="37154262" w14:textId="77777777" w:rsidTr="00542706">
        <w:tc>
          <w:tcPr>
            <w:tcW w:w="445" w:type="dxa"/>
          </w:tcPr>
          <w:p w14:paraId="277CE9D9" w14:textId="77777777" w:rsidR="00542706" w:rsidRDefault="00542706" w:rsidP="00AF77D6"/>
        </w:tc>
        <w:tc>
          <w:tcPr>
            <w:tcW w:w="4366" w:type="dxa"/>
            <w:gridSpan w:val="6"/>
          </w:tcPr>
          <w:p w14:paraId="7E23E1E0" w14:textId="7FD43E07" w:rsidR="00542706" w:rsidRPr="00745F47" w:rsidRDefault="00542706" w:rsidP="00AF77D6">
            <w:pPr>
              <w:rPr>
                <w:sz w:val="18"/>
                <w:szCs w:val="18"/>
              </w:rPr>
            </w:pPr>
            <w:r w:rsidRPr="00745F47">
              <w:rPr>
                <w:sz w:val="18"/>
                <w:szCs w:val="18"/>
              </w:rPr>
              <w:t>Person is currently in school</w:t>
            </w:r>
          </w:p>
        </w:tc>
        <w:tc>
          <w:tcPr>
            <w:tcW w:w="450" w:type="dxa"/>
          </w:tcPr>
          <w:p w14:paraId="419D497B" w14:textId="4E561AE0" w:rsidR="00542706" w:rsidRPr="00745F47" w:rsidRDefault="00542706" w:rsidP="00AF77D6">
            <w:pPr>
              <w:rPr>
                <w:sz w:val="18"/>
                <w:szCs w:val="18"/>
              </w:rPr>
            </w:pPr>
          </w:p>
        </w:tc>
        <w:tc>
          <w:tcPr>
            <w:tcW w:w="4094" w:type="dxa"/>
            <w:gridSpan w:val="6"/>
          </w:tcPr>
          <w:p w14:paraId="4A18DE4E" w14:textId="4A7CC134" w:rsidR="00542706" w:rsidRPr="00745F47" w:rsidRDefault="00542706" w:rsidP="005C3FE4">
            <w:pPr>
              <w:spacing w:line="10" w:lineRule="atLeast"/>
              <w:rPr>
                <w:sz w:val="18"/>
                <w:szCs w:val="18"/>
              </w:rPr>
            </w:pPr>
            <w:r w:rsidRPr="00745F47">
              <w:rPr>
                <w:sz w:val="18"/>
                <w:szCs w:val="18"/>
              </w:rPr>
              <w:t>Ongoing behavioral challenges</w:t>
            </w:r>
          </w:p>
        </w:tc>
      </w:tr>
      <w:tr w:rsidR="00542706" w14:paraId="50021CEE" w14:textId="77777777" w:rsidTr="00542706">
        <w:tc>
          <w:tcPr>
            <w:tcW w:w="445" w:type="dxa"/>
          </w:tcPr>
          <w:p w14:paraId="45A08098" w14:textId="77777777" w:rsidR="00542706" w:rsidRDefault="00542706" w:rsidP="00AF77D6"/>
        </w:tc>
        <w:tc>
          <w:tcPr>
            <w:tcW w:w="4366" w:type="dxa"/>
            <w:gridSpan w:val="6"/>
          </w:tcPr>
          <w:p w14:paraId="39721CA3" w14:textId="3842AB5D" w:rsidR="00542706" w:rsidRPr="00745F47" w:rsidRDefault="00542706" w:rsidP="00AF77D6">
            <w:pPr>
              <w:rPr>
                <w:sz w:val="18"/>
                <w:szCs w:val="18"/>
              </w:rPr>
            </w:pPr>
            <w:r w:rsidRPr="00745F47">
              <w:rPr>
                <w:sz w:val="18"/>
                <w:szCs w:val="18"/>
              </w:rPr>
              <w:t>Person is near retirement age</w:t>
            </w:r>
          </w:p>
        </w:tc>
        <w:tc>
          <w:tcPr>
            <w:tcW w:w="450" w:type="dxa"/>
          </w:tcPr>
          <w:p w14:paraId="69C175C0" w14:textId="5B24102C" w:rsidR="00542706" w:rsidRPr="00745F47" w:rsidRDefault="00542706" w:rsidP="00AF77D6">
            <w:pPr>
              <w:rPr>
                <w:sz w:val="18"/>
                <w:szCs w:val="18"/>
              </w:rPr>
            </w:pPr>
          </w:p>
        </w:tc>
        <w:tc>
          <w:tcPr>
            <w:tcW w:w="4094" w:type="dxa"/>
            <w:gridSpan w:val="6"/>
          </w:tcPr>
          <w:p w14:paraId="3DCF2D1A" w14:textId="1A53B35F" w:rsidR="00542706" w:rsidRPr="00745F47" w:rsidRDefault="00542706" w:rsidP="00AF77D6">
            <w:pPr>
              <w:rPr>
                <w:sz w:val="18"/>
                <w:szCs w:val="18"/>
              </w:rPr>
            </w:pPr>
            <w:r w:rsidRPr="00745F47">
              <w:rPr>
                <w:sz w:val="18"/>
                <w:szCs w:val="18"/>
              </w:rPr>
              <w:t>Transportation is not available</w:t>
            </w:r>
          </w:p>
        </w:tc>
      </w:tr>
      <w:tr w:rsidR="00542706" w14:paraId="7ACD8A8B" w14:textId="77777777" w:rsidTr="00542706">
        <w:tc>
          <w:tcPr>
            <w:tcW w:w="445" w:type="dxa"/>
          </w:tcPr>
          <w:p w14:paraId="7C1CB22B" w14:textId="77777777" w:rsidR="00542706" w:rsidRDefault="00542706" w:rsidP="00AF77D6"/>
        </w:tc>
        <w:tc>
          <w:tcPr>
            <w:tcW w:w="4366" w:type="dxa"/>
            <w:gridSpan w:val="6"/>
          </w:tcPr>
          <w:p w14:paraId="73EC2869" w14:textId="6090792B" w:rsidR="00542706" w:rsidRPr="00745F47" w:rsidRDefault="00542706" w:rsidP="00AF77D6">
            <w:pPr>
              <w:rPr>
                <w:sz w:val="18"/>
                <w:szCs w:val="18"/>
              </w:rPr>
            </w:pPr>
            <w:r w:rsidRPr="00745F47">
              <w:rPr>
                <w:sz w:val="18"/>
                <w:szCs w:val="18"/>
              </w:rPr>
              <w:t>Fear of loss of government benefits</w:t>
            </w:r>
          </w:p>
        </w:tc>
        <w:tc>
          <w:tcPr>
            <w:tcW w:w="450" w:type="dxa"/>
          </w:tcPr>
          <w:p w14:paraId="45D729AC" w14:textId="753C9523" w:rsidR="00542706" w:rsidRPr="00745F47" w:rsidRDefault="00542706" w:rsidP="00AF77D6">
            <w:pPr>
              <w:rPr>
                <w:sz w:val="18"/>
                <w:szCs w:val="18"/>
              </w:rPr>
            </w:pPr>
          </w:p>
        </w:tc>
        <w:tc>
          <w:tcPr>
            <w:tcW w:w="4094" w:type="dxa"/>
            <w:gridSpan w:val="6"/>
          </w:tcPr>
          <w:p w14:paraId="6A668A1E" w14:textId="7F9D8B5D" w:rsidR="00542706" w:rsidRPr="00745F47" w:rsidRDefault="00542706" w:rsidP="005C3FE4">
            <w:pPr>
              <w:spacing w:line="10" w:lineRule="atLeast"/>
              <w:rPr>
                <w:sz w:val="18"/>
                <w:szCs w:val="18"/>
              </w:rPr>
            </w:pPr>
            <w:r w:rsidRPr="00745F47">
              <w:rPr>
                <w:sz w:val="18"/>
                <w:szCs w:val="18"/>
              </w:rPr>
              <w:t>Appropriate jobs are not available</w:t>
            </w:r>
          </w:p>
        </w:tc>
      </w:tr>
      <w:tr w:rsidR="00542706" w14:paraId="0CC4D772" w14:textId="77777777" w:rsidTr="00542706">
        <w:tc>
          <w:tcPr>
            <w:tcW w:w="445" w:type="dxa"/>
          </w:tcPr>
          <w:p w14:paraId="3A48FB0B" w14:textId="77777777" w:rsidR="00542706" w:rsidRDefault="00542706" w:rsidP="00AF77D6"/>
        </w:tc>
        <w:tc>
          <w:tcPr>
            <w:tcW w:w="4366" w:type="dxa"/>
            <w:gridSpan w:val="6"/>
          </w:tcPr>
          <w:p w14:paraId="1CD3BB47" w14:textId="7E50ED97" w:rsidR="00542706" w:rsidRPr="00745F47" w:rsidRDefault="00542706" w:rsidP="00AF77D6">
            <w:pPr>
              <w:rPr>
                <w:sz w:val="18"/>
                <w:szCs w:val="18"/>
              </w:rPr>
            </w:pPr>
            <w:r w:rsidRPr="00745F47">
              <w:rPr>
                <w:sz w:val="18"/>
                <w:szCs w:val="18"/>
              </w:rPr>
              <w:t>Lack of support from guardian, family member, or staff</w:t>
            </w:r>
          </w:p>
        </w:tc>
        <w:tc>
          <w:tcPr>
            <w:tcW w:w="450" w:type="dxa"/>
          </w:tcPr>
          <w:p w14:paraId="01C443F3" w14:textId="1703F2A4" w:rsidR="00542706" w:rsidRPr="00745F47" w:rsidRDefault="00542706" w:rsidP="00AF77D6">
            <w:pPr>
              <w:rPr>
                <w:sz w:val="18"/>
                <w:szCs w:val="18"/>
              </w:rPr>
            </w:pPr>
          </w:p>
        </w:tc>
        <w:tc>
          <w:tcPr>
            <w:tcW w:w="4094" w:type="dxa"/>
            <w:gridSpan w:val="6"/>
          </w:tcPr>
          <w:p w14:paraId="616F7ABF" w14:textId="1BC7A966" w:rsidR="00542706" w:rsidRPr="00745F47" w:rsidRDefault="00542706" w:rsidP="00AF77D6">
            <w:pPr>
              <w:rPr>
                <w:sz w:val="18"/>
                <w:szCs w:val="18"/>
              </w:rPr>
            </w:pPr>
            <w:r w:rsidRPr="00745F47">
              <w:rPr>
                <w:sz w:val="18"/>
                <w:szCs w:val="18"/>
              </w:rPr>
              <w:t>Workplace modifications/supports are not available</w:t>
            </w:r>
          </w:p>
        </w:tc>
      </w:tr>
      <w:tr w:rsidR="00542706" w14:paraId="0A7BFBA0" w14:textId="77777777" w:rsidTr="00542706">
        <w:tc>
          <w:tcPr>
            <w:tcW w:w="445" w:type="dxa"/>
          </w:tcPr>
          <w:p w14:paraId="7689E3A9" w14:textId="77777777" w:rsidR="00542706" w:rsidRDefault="00542706" w:rsidP="00AF77D6"/>
        </w:tc>
        <w:tc>
          <w:tcPr>
            <w:tcW w:w="4366" w:type="dxa"/>
            <w:gridSpan w:val="6"/>
          </w:tcPr>
          <w:p w14:paraId="22EFD3E4" w14:textId="43A04AC8" w:rsidR="00542706" w:rsidRPr="00745F47" w:rsidRDefault="00542706" w:rsidP="00AF77D6">
            <w:pPr>
              <w:rPr>
                <w:sz w:val="18"/>
                <w:szCs w:val="18"/>
              </w:rPr>
            </w:pPr>
            <w:r w:rsidRPr="00745F47">
              <w:rPr>
                <w:sz w:val="18"/>
                <w:szCs w:val="18"/>
              </w:rPr>
              <w:t>Dislikes work</w:t>
            </w:r>
          </w:p>
        </w:tc>
        <w:tc>
          <w:tcPr>
            <w:tcW w:w="450" w:type="dxa"/>
          </w:tcPr>
          <w:p w14:paraId="65A0914A" w14:textId="0C95B8DA" w:rsidR="00542706" w:rsidRPr="00745F47" w:rsidRDefault="00542706" w:rsidP="00AF77D6">
            <w:pPr>
              <w:rPr>
                <w:sz w:val="18"/>
                <w:szCs w:val="18"/>
              </w:rPr>
            </w:pPr>
          </w:p>
        </w:tc>
        <w:tc>
          <w:tcPr>
            <w:tcW w:w="4094" w:type="dxa"/>
            <w:gridSpan w:val="6"/>
          </w:tcPr>
          <w:p w14:paraId="5BF2BE50" w14:textId="464F2EA6" w:rsidR="00542706" w:rsidRPr="00745F47" w:rsidRDefault="00542706" w:rsidP="00AF77D6">
            <w:pPr>
              <w:rPr>
                <w:sz w:val="18"/>
                <w:szCs w:val="18"/>
              </w:rPr>
            </w:pPr>
            <w:r w:rsidRPr="00745F47">
              <w:rPr>
                <w:sz w:val="18"/>
                <w:szCs w:val="18"/>
              </w:rPr>
              <w:t>Person works on sub-min wage work crew</w:t>
            </w:r>
          </w:p>
        </w:tc>
      </w:tr>
      <w:tr w:rsidR="00542706" w14:paraId="48100251" w14:textId="77777777" w:rsidTr="00542706">
        <w:tc>
          <w:tcPr>
            <w:tcW w:w="445" w:type="dxa"/>
          </w:tcPr>
          <w:p w14:paraId="5170E691" w14:textId="77777777" w:rsidR="00542706" w:rsidRDefault="00542706" w:rsidP="00AF77D6"/>
        </w:tc>
        <w:tc>
          <w:tcPr>
            <w:tcW w:w="5580" w:type="dxa"/>
            <w:gridSpan w:val="8"/>
          </w:tcPr>
          <w:p w14:paraId="734A206A" w14:textId="6ACA0155" w:rsidR="00542706" w:rsidRPr="00745F47" w:rsidRDefault="00542706" w:rsidP="00AF77D6">
            <w:pPr>
              <w:rPr>
                <w:sz w:val="18"/>
                <w:szCs w:val="18"/>
              </w:rPr>
            </w:pPr>
            <w:r w:rsidRPr="00745F47">
              <w:rPr>
                <w:sz w:val="18"/>
                <w:szCs w:val="18"/>
              </w:rPr>
              <w:t>Enjoys current work/day environment more than competitive employment</w:t>
            </w:r>
          </w:p>
        </w:tc>
        <w:tc>
          <w:tcPr>
            <w:tcW w:w="402" w:type="dxa"/>
          </w:tcPr>
          <w:p w14:paraId="7DCA773E" w14:textId="77777777" w:rsidR="00542706" w:rsidRPr="00745F47" w:rsidRDefault="00542706" w:rsidP="00AF77D6">
            <w:pPr>
              <w:rPr>
                <w:sz w:val="18"/>
                <w:szCs w:val="18"/>
              </w:rPr>
            </w:pPr>
          </w:p>
        </w:tc>
        <w:tc>
          <w:tcPr>
            <w:tcW w:w="2928" w:type="dxa"/>
            <w:gridSpan w:val="4"/>
          </w:tcPr>
          <w:p w14:paraId="5B4D85B9" w14:textId="181FCA8E" w:rsidR="00542706" w:rsidRPr="00745F47" w:rsidRDefault="00542706" w:rsidP="00AF77D6">
            <w:pPr>
              <w:rPr>
                <w:sz w:val="18"/>
                <w:szCs w:val="18"/>
              </w:rPr>
            </w:pPr>
            <w:r w:rsidRPr="00745F47">
              <w:rPr>
                <w:sz w:val="18"/>
                <w:szCs w:val="18"/>
              </w:rPr>
              <w:t>Other:</w:t>
            </w:r>
          </w:p>
        </w:tc>
      </w:tr>
      <w:tr w:rsidR="00542706" w14:paraId="0D147A52" w14:textId="77777777" w:rsidTr="00542706">
        <w:tc>
          <w:tcPr>
            <w:tcW w:w="445" w:type="dxa"/>
          </w:tcPr>
          <w:p w14:paraId="2935BDC9" w14:textId="77777777" w:rsidR="00542706" w:rsidRDefault="00542706" w:rsidP="00AF77D6"/>
        </w:tc>
        <w:tc>
          <w:tcPr>
            <w:tcW w:w="8910" w:type="dxa"/>
            <w:gridSpan w:val="13"/>
          </w:tcPr>
          <w:p w14:paraId="0DBE9221" w14:textId="7E0C1DC0" w:rsidR="00542706" w:rsidRPr="00745F47" w:rsidRDefault="00542706" w:rsidP="00AF77D6">
            <w:pPr>
              <w:rPr>
                <w:sz w:val="18"/>
                <w:szCs w:val="18"/>
              </w:rPr>
            </w:pPr>
            <w:r w:rsidRPr="00745F47">
              <w:rPr>
                <w:sz w:val="18"/>
                <w:szCs w:val="18"/>
              </w:rPr>
              <w:t>Ongoing health concerns, fragile condition</w:t>
            </w:r>
          </w:p>
        </w:tc>
      </w:tr>
    </w:tbl>
    <w:p w14:paraId="3BBBC8E5" w14:textId="0890D911" w:rsidR="009138F2" w:rsidRDefault="009138F2" w:rsidP="000F1296"/>
    <w:tbl>
      <w:tblPr>
        <w:tblStyle w:val="TableGrid"/>
        <w:tblW w:w="0" w:type="auto"/>
        <w:tblLook w:val="04A0" w:firstRow="1" w:lastRow="0" w:firstColumn="1" w:lastColumn="0" w:noHBand="0" w:noVBand="1"/>
      </w:tblPr>
      <w:tblGrid>
        <w:gridCol w:w="2785"/>
        <w:gridCol w:w="4050"/>
        <w:gridCol w:w="810"/>
        <w:gridCol w:w="1705"/>
      </w:tblGrid>
      <w:tr w:rsidR="000F1296" w14:paraId="696E982C" w14:textId="77777777" w:rsidTr="000F1296">
        <w:tc>
          <w:tcPr>
            <w:tcW w:w="2785" w:type="dxa"/>
          </w:tcPr>
          <w:p w14:paraId="1F8C45F8" w14:textId="2A3DCE21" w:rsidR="000F1296" w:rsidRDefault="000F1296" w:rsidP="000F1296">
            <w:r w:rsidRPr="000F1296">
              <w:rPr>
                <w:b/>
                <w:bCs/>
                <w:i/>
                <w:iCs/>
              </w:rPr>
              <w:t>Person completing form:</w:t>
            </w:r>
          </w:p>
        </w:tc>
        <w:tc>
          <w:tcPr>
            <w:tcW w:w="4050" w:type="dxa"/>
          </w:tcPr>
          <w:p w14:paraId="63650798" w14:textId="77777777" w:rsidR="000F1296" w:rsidRDefault="000F1296" w:rsidP="000F1296"/>
        </w:tc>
        <w:tc>
          <w:tcPr>
            <w:tcW w:w="810" w:type="dxa"/>
          </w:tcPr>
          <w:p w14:paraId="35E13D84" w14:textId="201999D0" w:rsidR="000F1296" w:rsidRDefault="000F1296" w:rsidP="000F1296">
            <w:r w:rsidRPr="000F1296">
              <w:rPr>
                <w:b/>
                <w:bCs/>
                <w:i/>
                <w:iCs/>
              </w:rPr>
              <w:t>Date:</w:t>
            </w:r>
          </w:p>
        </w:tc>
        <w:tc>
          <w:tcPr>
            <w:tcW w:w="1705" w:type="dxa"/>
          </w:tcPr>
          <w:p w14:paraId="1D01CEFE" w14:textId="77777777" w:rsidR="000F1296" w:rsidRDefault="000F1296" w:rsidP="000F1296"/>
        </w:tc>
      </w:tr>
    </w:tbl>
    <w:p w14:paraId="37E419F9" w14:textId="77777777" w:rsidR="000F1296" w:rsidRPr="00AF77D6" w:rsidRDefault="000F1296" w:rsidP="000F1296"/>
    <w:sectPr w:rsidR="000F1296" w:rsidRPr="00AF77D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A8F8F" w14:textId="77777777" w:rsidR="00895F2A" w:rsidRDefault="00895F2A" w:rsidP="00154EF0">
      <w:r>
        <w:separator/>
      </w:r>
    </w:p>
  </w:endnote>
  <w:endnote w:type="continuationSeparator" w:id="0">
    <w:p w14:paraId="6BA1E2C6" w14:textId="77777777" w:rsidR="00895F2A" w:rsidRDefault="00895F2A" w:rsidP="0015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7DAE" w14:textId="5F228CD8" w:rsidR="00DE7887" w:rsidRPr="00C94259" w:rsidRDefault="00D91119" w:rsidP="00D91119">
    <w:pPr>
      <w:pStyle w:val="NoSpacing"/>
      <w:pBdr>
        <w:bottom w:val="single" w:sz="6" w:space="1" w:color="auto"/>
      </w:pBdr>
      <w:jc w:val="center"/>
      <w:rPr>
        <w:rFonts w:cstheme="minorHAnsi"/>
        <w:b/>
        <w:sz w:val="20"/>
        <w:szCs w:val="20"/>
      </w:rPr>
    </w:pPr>
    <w:r w:rsidRPr="00C94259">
      <w:rPr>
        <w:rFonts w:cstheme="minorHAnsi"/>
        <w:b/>
        <w:sz w:val="20"/>
        <w:szCs w:val="20"/>
      </w:rPr>
      <w:t>Harvey-Marion County Community Developmental Disability Organization</w:t>
    </w:r>
  </w:p>
  <w:p w14:paraId="1B4C45BF" w14:textId="594E1F07" w:rsidR="00D91119" w:rsidRPr="00C94259" w:rsidRDefault="00D91119" w:rsidP="00D91119">
    <w:pPr>
      <w:pStyle w:val="NoSpacing"/>
      <w:jc w:val="center"/>
      <w:rPr>
        <w:rFonts w:cstheme="minorHAnsi"/>
      </w:rPr>
    </w:pPr>
    <w:r w:rsidRPr="00C94259">
      <w:rPr>
        <w:rFonts w:cstheme="minorHAnsi"/>
      </w:rPr>
      <w:t xml:space="preserve">500 N. Main; Suite </w:t>
    </w:r>
    <w:proofErr w:type="gramStart"/>
    <w:r w:rsidRPr="00C94259">
      <w:rPr>
        <w:rFonts w:cstheme="minorHAnsi"/>
      </w:rPr>
      <w:t>204</w:t>
    </w:r>
    <w:r w:rsidR="00DE7887" w:rsidRPr="00C94259">
      <w:rPr>
        <w:rFonts w:cstheme="minorHAnsi"/>
      </w:rPr>
      <w:t xml:space="preserve">  •</w:t>
    </w:r>
    <w:proofErr w:type="gramEnd"/>
    <w:r w:rsidR="00DE7887" w:rsidRPr="00C94259">
      <w:rPr>
        <w:rFonts w:cstheme="minorHAnsi"/>
      </w:rPr>
      <w:t xml:space="preserve">  </w:t>
    </w:r>
    <w:r w:rsidRPr="00C94259">
      <w:rPr>
        <w:rFonts w:cstheme="minorHAnsi"/>
      </w:rPr>
      <w:t>Newton, KS 67114</w:t>
    </w:r>
    <w:r w:rsidR="00DE7887" w:rsidRPr="00C94259">
      <w:rPr>
        <w:rFonts w:cstheme="minorHAnsi"/>
      </w:rPr>
      <w:t xml:space="preserve">  •  Phone: </w:t>
    </w:r>
    <w:r w:rsidRPr="00C94259">
      <w:rPr>
        <w:rFonts w:cstheme="minorHAnsi"/>
      </w:rPr>
      <w:t>316-283-7997</w:t>
    </w:r>
    <w:r w:rsidR="00DE7887" w:rsidRPr="00C94259">
      <w:rPr>
        <w:rFonts w:cstheme="minorHAnsi"/>
      </w:rPr>
      <w:t xml:space="preserve">  •  Fax: </w:t>
    </w:r>
    <w:r w:rsidRPr="00C94259">
      <w:rPr>
        <w:rFonts w:cstheme="minorHAnsi"/>
      </w:rPr>
      <w:t>316-283-7969</w:t>
    </w:r>
  </w:p>
  <w:p w14:paraId="25093629" w14:textId="77777777" w:rsidR="00D91119" w:rsidRDefault="00D91119" w:rsidP="00D91119">
    <w:pPr>
      <w:pStyle w:val="NoSpacing"/>
      <w:jc w:val="center"/>
      <w:rPr>
        <w:rFonts w:ascii="Times New Roman" w:hAnsi="Times New Roman" w:cs="Times New Roman"/>
      </w:rPr>
    </w:pPr>
  </w:p>
  <w:p w14:paraId="2F7F23F5" w14:textId="77777777" w:rsidR="00D91119" w:rsidRDefault="00D91119" w:rsidP="00154EF0">
    <w:pPr>
      <w:pStyle w:val="NoSpacing"/>
      <w:jc w:val="center"/>
      <w:rPr>
        <w:rFonts w:ascii="Times New Roman" w:hAnsi="Times New Roman" w:cs="Times New Roman"/>
      </w:rPr>
    </w:pPr>
  </w:p>
  <w:p w14:paraId="6FF3C98D" w14:textId="77777777" w:rsidR="00D91119" w:rsidRPr="00154EF0" w:rsidRDefault="00D91119" w:rsidP="00154EF0">
    <w:pPr>
      <w:pStyle w:val="NoSpacing"/>
      <w:jc w:val="center"/>
      <w:rPr>
        <w:rFonts w:ascii="Times New Roman" w:hAnsi="Times New Roman" w:cs="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CBD8E" w14:textId="77777777" w:rsidR="00895F2A" w:rsidRDefault="00895F2A" w:rsidP="00154EF0">
      <w:r>
        <w:separator/>
      </w:r>
    </w:p>
  </w:footnote>
  <w:footnote w:type="continuationSeparator" w:id="0">
    <w:p w14:paraId="07B64D19" w14:textId="77777777" w:rsidR="00895F2A" w:rsidRDefault="00895F2A" w:rsidP="00154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ECBED" w14:textId="77777777" w:rsidR="00D91119" w:rsidRDefault="00D91119" w:rsidP="00D91119">
    <w:pPr>
      <w:pStyle w:val="Header"/>
      <w:jc w:val="center"/>
      <w:rPr>
        <w:b/>
        <w:bCs/>
        <w:sz w:val="40"/>
      </w:rPr>
    </w:pPr>
    <w:r>
      <w:rPr>
        <w:noProof/>
      </w:rPr>
      <w:drawing>
        <wp:inline distT="0" distB="0" distL="0" distR="0" wp14:anchorId="3E9C4291" wp14:editId="3DC09875">
          <wp:extent cx="923925" cy="561975"/>
          <wp:effectExtent l="0" t="0" r="9525" b="9525"/>
          <wp:docPr id="3" name="Picture 3" descr="C:\Users\elizabeths\AppData\Local\Microsoft\Windows\Temporary Internet Files\Content.Outlook\GSQ5U075\CDDO_alternate.png"/>
          <wp:cNvGraphicFramePr/>
          <a:graphic xmlns:a="http://schemas.openxmlformats.org/drawingml/2006/main">
            <a:graphicData uri="http://schemas.openxmlformats.org/drawingml/2006/picture">
              <pic:pic xmlns:pic="http://schemas.openxmlformats.org/drawingml/2006/picture">
                <pic:nvPicPr>
                  <pic:cNvPr id="1" name="Picture 1" descr="C:\Users\elizabeths\AppData\Local\Microsoft\Windows\Temporary Internet Files\Content.Outlook\GSQ5U075\CDDO_alternat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561975"/>
                  </a:xfrm>
                  <a:prstGeom prst="rect">
                    <a:avLst/>
                  </a:prstGeom>
                  <a:noFill/>
                  <a:ln>
                    <a:noFill/>
                  </a:ln>
                </pic:spPr>
              </pic:pic>
            </a:graphicData>
          </a:graphic>
        </wp:inline>
      </w:drawing>
    </w:r>
  </w:p>
  <w:p w14:paraId="0A2CFB70" w14:textId="77777777" w:rsidR="00D91119" w:rsidRDefault="00D91119" w:rsidP="00D91119">
    <w:pPr>
      <w:pStyle w:val="Footer"/>
      <w:jc w:val="center"/>
      <w:rPr>
        <w:rFonts w:asciiTheme="minorHAnsi" w:hAnsiTheme="minorHAnsi" w:cstheme="minorHAnsi"/>
        <w:b/>
        <w:bCs/>
        <w:i/>
        <w:iCs/>
        <w:sz w:val="18"/>
        <w:szCs w:val="18"/>
      </w:rPr>
    </w:pPr>
    <w:r w:rsidRPr="00660ADE">
      <w:rPr>
        <w:rFonts w:asciiTheme="minorHAnsi" w:hAnsiTheme="minorHAnsi" w:cstheme="minorHAnsi"/>
        <w:b/>
        <w:bCs/>
        <w:sz w:val="44"/>
        <w:szCs w:val="28"/>
      </w:rPr>
      <w:t>Harvey-Marion County CDDO</w:t>
    </w:r>
    <w:r w:rsidRPr="00D91119">
      <w:rPr>
        <w:rFonts w:asciiTheme="minorHAnsi" w:hAnsiTheme="minorHAnsi" w:cstheme="minorHAnsi"/>
        <w:b/>
        <w:bCs/>
        <w:i/>
        <w:iCs/>
        <w:sz w:val="18"/>
        <w:szCs w:val="18"/>
      </w:rPr>
      <w:t xml:space="preserve"> </w:t>
    </w:r>
  </w:p>
  <w:p w14:paraId="2E2271DF" w14:textId="7AB6B9D9" w:rsidR="00DE7887" w:rsidRPr="00D91119" w:rsidRDefault="00D91119" w:rsidP="00D91119">
    <w:pPr>
      <w:pStyle w:val="Footer"/>
      <w:jc w:val="center"/>
      <w:rPr>
        <w:rFonts w:asciiTheme="minorHAnsi" w:hAnsiTheme="minorHAnsi" w:cstheme="minorHAnsi"/>
        <w:b/>
        <w:bCs/>
        <w:i/>
        <w:iCs/>
        <w:sz w:val="20"/>
        <w:szCs w:val="20"/>
      </w:rPr>
    </w:pPr>
    <w:r w:rsidRPr="00D91119">
      <w:rPr>
        <w:rFonts w:asciiTheme="minorHAnsi" w:hAnsiTheme="minorHAnsi" w:cstheme="minorHAnsi"/>
        <w:b/>
        <w:bCs/>
        <w:i/>
        <w:iCs/>
        <w:sz w:val="18"/>
        <w:szCs w:val="18"/>
      </w:rPr>
      <w:t>Supporting increased independence, integration, inclusion, and productivity in individual homes and communities.</w:t>
    </w:r>
  </w:p>
  <w:p w14:paraId="7A7731EE" w14:textId="77777777" w:rsidR="00DE7887" w:rsidRDefault="00DE7887" w:rsidP="00154EF0">
    <w:pPr>
      <w:pStyle w:val="Header"/>
      <w:jc w:val="center"/>
    </w:pPr>
    <w:r>
      <w:t>_____________________________________________________________________________________</w:t>
    </w:r>
  </w:p>
  <w:p w14:paraId="49C360F6" w14:textId="77777777" w:rsidR="00DE7887" w:rsidRDefault="00DE7887" w:rsidP="00154EF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80A5F"/>
    <w:multiLevelType w:val="hybridMultilevel"/>
    <w:tmpl w:val="619C1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CB2CB5"/>
    <w:multiLevelType w:val="hybridMultilevel"/>
    <w:tmpl w:val="E5CC88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4341A4"/>
    <w:multiLevelType w:val="hybridMultilevel"/>
    <w:tmpl w:val="A1C0EC6A"/>
    <w:lvl w:ilvl="0" w:tplc="04090001">
      <w:start w:val="3"/>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EF0"/>
    <w:rsid w:val="000608AB"/>
    <w:rsid w:val="000E6CCE"/>
    <w:rsid w:val="000F1296"/>
    <w:rsid w:val="00154EF0"/>
    <w:rsid w:val="001D5A45"/>
    <w:rsid w:val="001E4BBB"/>
    <w:rsid w:val="002056EF"/>
    <w:rsid w:val="002151AA"/>
    <w:rsid w:val="0023586B"/>
    <w:rsid w:val="002462ED"/>
    <w:rsid w:val="002655BE"/>
    <w:rsid w:val="002B0066"/>
    <w:rsid w:val="002C4CC2"/>
    <w:rsid w:val="003B31C3"/>
    <w:rsid w:val="003F5B46"/>
    <w:rsid w:val="00422CEF"/>
    <w:rsid w:val="004232E3"/>
    <w:rsid w:val="00477011"/>
    <w:rsid w:val="00480657"/>
    <w:rsid w:val="00541063"/>
    <w:rsid w:val="00542706"/>
    <w:rsid w:val="005C3FE4"/>
    <w:rsid w:val="005F2733"/>
    <w:rsid w:val="005F2D15"/>
    <w:rsid w:val="00601BC6"/>
    <w:rsid w:val="00613269"/>
    <w:rsid w:val="00660ADE"/>
    <w:rsid w:val="00676ACB"/>
    <w:rsid w:val="006A7D08"/>
    <w:rsid w:val="00745BE7"/>
    <w:rsid w:val="00745F47"/>
    <w:rsid w:val="007807E2"/>
    <w:rsid w:val="007D0241"/>
    <w:rsid w:val="007D1304"/>
    <w:rsid w:val="007D5AEC"/>
    <w:rsid w:val="00816F95"/>
    <w:rsid w:val="00881D2B"/>
    <w:rsid w:val="00895F2A"/>
    <w:rsid w:val="009138F2"/>
    <w:rsid w:val="00950183"/>
    <w:rsid w:val="00A07C8D"/>
    <w:rsid w:val="00A3672C"/>
    <w:rsid w:val="00A64FD9"/>
    <w:rsid w:val="00A72BE2"/>
    <w:rsid w:val="00AF5C4B"/>
    <w:rsid w:val="00AF77D6"/>
    <w:rsid w:val="00B76001"/>
    <w:rsid w:val="00BA1676"/>
    <w:rsid w:val="00BA2BD4"/>
    <w:rsid w:val="00BA3EBD"/>
    <w:rsid w:val="00C37C38"/>
    <w:rsid w:val="00C77600"/>
    <w:rsid w:val="00C94259"/>
    <w:rsid w:val="00CC56C8"/>
    <w:rsid w:val="00CD0F1C"/>
    <w:rsid w:val="00CF7E87"/>
    <w:rsid w:val="00D0530E"/>
    <w:rsid w:val="00D301FC"/>
    <w:rsid w:val="00D35A76"/>
    <w:rsid w:val="00D91119"/>
    <w:rsid w:val="00DE7887"/>
    <w:rsid w:val="00DF15C1"/>
    <w:rsid w:val="00E03FB9"/>
    <w:rsid w:val="00E06493"/>
    <w:rsid w:val="00E6316D"/>
    <w:rsid w:val="00E9565D"/>
    <w:rsid w:val="00EC63D8"/>
    <w:rsid w:val="00EC7E0C"/>
    <w:rsid w:val="00F017E6"/>
    <w:rsid w:val="00F54E28"/>
    <w:rsid w:val="00F87D3A"/>
    <w:rsid w:val="00F91612"/>
    <w:rsid w:val="00FF0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8DE9E"/>
  <w15:docId w15:val="{82622212-E37D-454A-AEB6-BEBD1519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4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EF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54EF0"/>
  </w:style>
  <w:style w:type="paragraph" w:styleId="Footer">
    <w:name w:val="footer"/>
    <w:basedOn w:val="Normal"/>
    <w:link w:val="FooterChar"/>
    <w:uiPriority w:val="99"/>
    <w:unhideWhenUsed/>
    <w:rsid w:val="00154EF0"/>
    <w:pPr>
      <w:tabs>
        <w:tab w:val="center" w:pos="4680"/>
        <w:tab w:val="right" w:pos="9360"/>
      </w:tabs>
    </w:pPr>
  </w:style>
  <w:style w:type="character" w:customStyle="1" w:styleId="FooterChar">
    <w:name w:val="Footer Char"/>
    <w:basedOn w:val="DefaultParagraphFont"/>
    <w:link w:val="Footer"/>
    <w:uiPriority w:val="99"/>
    <w:rsid w:val="00154EF0"/>
  </w:style>
  <w:style w:type="paragraph" w:styleId="NoSpacing">
    <w:name w:val="No Spacing"/>
    <w:uiPriority w:val="1"/>
    <w:qFormat/>
    <w:rsid w:val="00154EF0"/>
    <w:pPr>
      <w:spacing w:after="0" w:line="240" w:lineRule="auto"/>
    </w:pPr>
  </w:style>
  <w:style w:type="paragraph" w:styleId="BalloonText">
    <w:name w:val="Balloon Text"/>
    <w:basedOn w:val="Normal"/>
    <w:link w:val="BalloonTextChar"/>
    <w:uiPriority w:val="99"/>
    <w:semiHidden/>
    <w:unhideWhenUsed/>
    <w:rsid w:val="00154EF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54EF0"/>
    <w:rPr>
      <w:rFonts w:ascii="Tahoma" w:hAnsi="Tahoma" w:cs="Tahoma"/>
      <w:sz w:val="16"/>
      <w:szCs w:val="16"/>
    </w:rPr>
  </w:style>
  <w:style w:type="character" w:styleId="Hyperlink">
    <w:name w:val="Hyperlink"/>
    <w:basedOn w:val="DefaultParagraphFont"/>
    <w:rsid w:val="00A72BE2"/>
    <w:rPr>
      <w:color w:val="0000FF" w:themeColor="hyperlink"/>
      <w:u w:val="single"/>
    </w:rPr>
  </w:style>
  <w:style w:type="character" w:customStyle="1" w:styleId="apple-style-span">
    <w:name w:val="apple-style-span"/>
    <w:basedOn w:val="DefaultParagraphFont"/>
    <w:rsid w:val="00A72BE2"/>
  </w:style>
  <w:style w:type="character" w:customStyle="1" w:styleId="apple-converted-space">
    <w:name w:val="apple-converted-space"/>
    <w:basedOn w:val="DefaultParagraphFont"/>
    <w:rsid w:val="00A72BE2"/>
  </w:style>
  <w:style w:type="paragraph" w:styleId="ListParagraph">
    <w:name w:val="List Paragraph"/>
    <w:basedOn w:val="Normal"/>
    <w:uiPriority w:val="34"/>
    <w:qFormat/>
    <w:rsid w:val="00DE7887"/>
    <w:pPr>
      <w:ind w:left="720"/>
      <w:contextualSpacing/>
    </w:pPr>
  </w:style>
  <w:style w:type="paragraph" w:styleId="BodyText">
    <w:name w:val="Body Text"/>
    <w:basedOn w:val="Normal"/>
    <w:link w:val="BodyTextChar"/>
    <w:uiPriority w:val="1"/>
    <w:qFormat/>
    <w:rsid w:val="00A3672C"/>
    <w:pPr>
      <w:widowControl w:val="0"/>
      <w:autoSpaceDE w:val="0"/>
      <w:autoSpaceDN w:val="0"/>
    </w:pPr>
  </w:style>
  <w:style w:type="character" w:customStyle="1" w:styleId="BodyTextChar">
    <w:name w:val="Body Text Char"/>
    <w:basedOn w:val="DefaultParagraphFont"/>
    <w:link w:val="BodyText"/>
    <w:uiPriority w:val="1"/>
    <w:rsid w:val="00A3672C"/>
    <w:rPr>
      <w:rFonts w:ascii="Times New Roman" w:eastAsia="Times New Roman" w:hAnsi="Times New Roman" w:cs="Times New Roman"/>
      <w:sz w:val="24"/>
      <w:szCs w:val="24"/>
    </w:rPr>
  </w:style>
  <w:style w:type="table" w:styleId="TableGrid">
    <w:name w:val="Table Grid"/>
    <w:basedOn w:val="TableNormal"/>
    <w:uiPriority w:val="59"/>
    <w:rsid w:val="00D30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368842">
      <w:bodyDiv w:val="1"/>
      <w:marLeft w:val="0"/>
      <w:marRight w:val="0"/>
      <w:marTop w:val="0"/>
      <w:marBottom w:val="0"/>
      <w:divBdr>
        <w:top w:val="none" w:sz="0" w:space="0" w:color="auto"/>
        <w:left w:val="none" w:sz="0" w:space="0" w:color="auto"/>
        <w:bottom w:val="none" w:sz="0" w:space="0" w:color="auto"/>
        <w:right w:val="none" w:sz="0" w:space="0" w:color="auto"/>
      </w:divBdr>
    </w:div>
    <w:div w:id="99970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BC80E-33D8-439E-99CF-845EE13B5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Gaeddert</dc:creator>
  <cp:lastModifiedBy>Kevin Gaeddert</cp:lastModifiedBy>
  <cp:revision>5</cp:revision>
  <cp:lastPrinted>2021-09-14T18:33:00Z</cp:lastPrinted>
  <dcterms:created xsi:type="dcterms:W3CDTF">2021-12-14T11:13:00Z</dcterms:created>
  <dcterms:modified xsi:type="dcterms:W3CDTF">2021-12-14T14:40:00Z</dcterms:modified>
</cp:coreProperties>
</file>