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996633" w:space="1" w:sz="24" w:val="single"/>
          <w:left w:color="996633" w:space="4" w:sz="24" w:val="single"/>
          <w:bottom w:color="996633" w:space="1" w:sz="24" w:val="single"/>
          <w:right w:color="996633" w:space="4" w:sz="24" w:val="single"/>
        </w:pBdr>
        <w:spacing w:line="276" w:lineRule="auto"/>
        <w:jc w:val="center"/>
        <w:rPr>
          <w:rFonts w:ascii="Times New Roman" w:cs="Times New Roman" w:eastAsia="Times New Roman" w:hAnsi="Times New Roman"/>
          <w:b w:val="1"/>
          <w:color w:val="171717"/>
        </w:rPr>
      </w:pPr>
      <w:r w:rsidDel="00000000" w:rsidR="00000000" w:rsidRPr="00000000">
        <w:rPr>
          <w:rFonts w:ascii="Times New Roman" w:cs="Times New Roman" w:eastAsia="Times New Roman" w:hAnsi="Times New Roman"/>
          <w:b w:val="1"/>
          <w:color w:val="171717"/>
          <w:rtl w:val="0"/>
        </w:rPr>
        <w:t xml:space="preserve">PROCURAÇÃO PREVIDENCIÁRIA</w:t>
      </w:r>
    </w:p>
    <w:p w:rsidR="00000000" w:rsidDel="00000000" w:rsidP="00000000" w:rsidRDefault="00000000" w:rsidRPr="00000000" w14:paraId="00000002">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71717"/>
          <w:rtl w:val="0"/>
        </w:rPr>
        <w:t xml:space="preserve">OUTORGANTE: (</w:t>
      </w:r>
      <w:r w:rsidDel="00000000" w:rsidR="00000000" w:rsidRPr="00000000">
        <w:rPr>
          <w:rFonts w:ascii="Times New Roman" w:cs="Times New Roman" w:eastAsia="Times New Roman" w:hAnsi="Times New Roman"/>
          <w:b w:val="1"/>
          <w:rtl w:val="0"/>
        </w:rPr>
        <w:t xml:space="preserve">NOME COMPLETO)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(nacionalidade)</w:t>
      </w:r>
      <w:r w:rsidDel="00000000" w:rsidR="00000000" w:rsidRPr="00000000">
        <w:rPr>
          <w:rFonts w:ascii="Times New Roman" w:cs="Times New Roman" w:eastAsia="Times New Roman" w:hAnsi="Times New Roman"/>
          <w:rtl w:val="0"/>
        </w:rPr>
        <w:t xml:space="preserve">, (estado civil), (profissão), filho(a) de xxxxxxxxxxxxxxxxxxx e xxxxxxxxxxxxx, nascido(a) no dia xx/xx/xxxx, portador(a) do documento de identificação RG n.º xxxxxx, e devidamente inscrito(a) no CPF sob o n.º xxxxxxxxx, telefone para contato (xx) 9 xxxx-xxxx, endereço eletronico: xxxxxx@xxxxxxxxx, residente e domiciliado(a) xxxxxxxxx, n.º xx, Bairro xxxx, CEP xxxxxxxx, na cidade de xxxxxx-xxxxxxx.</w:t>
      </w:r>
    </w:p>
    <w:p w:rsidR="00000000" w:rsidDel="00000000" w:rsidP="00000000" w:rsidRDefault="00000000" w:rsidRPr="00000000" w14:paraId="00000003">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OUTORGADOS: NOME DO ADVOGADO(A)</w:t>
      </w:r>
      <w:r w:rsidDel="00000000" w:rsidR="00000000" w:rsidRPr="00000000">
        <w:rPr>
          <w:rFonts w:ascii="Times New Roman" w:cs="Times New Roman" w:eastAsia="Times New Roman" w:hAnsi="Times New Roman"/>
          <w:rtl w:val="0"/>
        </w:rPr>
        <w:t xml:space="preserve">, (nacionalidade), (estado civil), advogado(a) devidamente inscrito(a) na OAB/BA sob o n.º xx.xxx, endereço eletrônico xxxxxxxxxxx@xxxxxxxxxxxxxxxxxx e telefone para contato (77) xxxx-xxxx e WhatsApp (77) x xxxx-xxxx, com escritório profissional localizado no xxxxxxxxxxx, n.º xxxx, Bairro xxxxxxxx, CEP: xxxxxxxx, na cidade de xxxxxxxxx.</w:t>
      </w:r>
    </w:p>
    <w:p w:rsidR="00000000" w:rsidDel="00000000" w:rsidP="00000000" w:rsidRDefault="00000000" w:rsidRPr="00000000" w14:paraId="00000004">
      <w:pP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PODERES GERAIS: </w:t>
      </w:r>
      <w:r w:rsidDel="00000000" w:rsidR="00000000" w:rsidRPr="00000000">
        <w:rPr>
          <w:rFonts w:ascii="Times New Roman" w:cs="Times New Roman" w:eastAsia="Times New Roman" w:hAnsi="Times New Roman"/>
          <w:rtl w:val="0"/>
        </w:rPr>
        <w:t xml:space="preserve">Para o foro em geral, com as cláusulas "ad judicia" e "extra", representando o(a) outorgante em qualquer ação judicial e na esfera administrativa, para receber intimações; confessar; desistir; transigir; firmar compromissos ou acordos; declarar hipossuficiência econômica, e assinar declaração de isenção de IRPF para fins de isenção junto a instituições bancárias (Caixa Econômica, Banco do Brasil, Banco Bradesco); sacar valores por meio de alvará judicial; receber e dar quitação; substabelecer com ou sem reservas. E praticar todos os atos necessários ao fiel cumprimento deste mandato, nos termos do art. 103 a 107 do Código de Processo Civil/2015.</w:t>
      </w:r>
    </w:p>
    <w:p w:rsidR="00000000" w:rsidDel="00000000" w:rsidP="00000000" w:rsidRDefault="00000000" w:rsidRPr="00000000" w14:paraId="00000005">
      <w:pP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PODERES ESPECÍFICOS:</w:t>
      </w:r>
      <w:r w:rsidDel="00000000" w:rsidR="00000000" w:rsidRPr="00000000">
        <w:rPr>
          <w:rFonts w:ascii="Times New Roman" w:cs="Times New Roman" w:eastAsia="Times New Roman" w:hAnsi="Times New Roman"/>
          <w:rtl w:val="0"/>
        </w:rPr>
        <w:t xml:space="preserve"> Representar o(a) outorgante perante o Judiciário, a Receita Federal do Brasil, Banco do Brasil ou a Caixa Econômica Federal (para fins de saque de RPV ou Precatórios); O Instituto Nacional do Seguro Social (INSS), com a finalidade de solicitar informações a respeito das contribuições e vínculos empregatícios; requerer CNIS; cadastrar CADSENHA ou MEUINSS; apresentar requerimentos, petições, recursos e memoriais; juntar documentos; retirar guias e documentos; obter informações e certidões; acompanhar o andamento do processo; realizar diligências; praticar todos os atos necessários ao bom andamento do processo, seja na Gerência Executiva do INSS ou em quaisquer outras unidades, setores ou órgãos do INSS, Procuradoria Federal Especializada junto ao INSS (PFE/INSS) e Órgãos da Administração Pública Federal, e demais serviços oferecidos pela autarquia previdenciária que se façam necessários ao fiel cumprimento do mandato. Ter acesso a toda a documentação médica do(a) outorgante, inclusive retirar cópias das telas do IFBEN, CONBAS, HISCAL, REVSIR, REVHIT, CONREAJ, CONPRI, CONREV, CONCAL, HICRE, HISMED, SABI; obter quaisquer outros documentos previdenciários produzidos ou depositados junto ao INSS. </w:t>
      </w:r>
      <w:r w:rsidDel="00000000" w:rsidR="00000000" w:rsidRPr="00000000">
        <w:rPr>
          <w:rFonts w:ascii="Times New Roman" w:cs="Times New Roman" w:eastAsia="Times New Roman" w:hAnsi="Times New Roman"/>
          <w:u w:val="single"/>
          <w:rtl w:val="0"/>
        </w:rPr>
        <w:t xml:space="preserve">E se contratualmente previsto</w:t>
      </w:r>
      <w:r w:rsidDel="00000000" w:rsidR="00000000" w:rsidRPr="00000000">
        <w:rPr>
          <w:rFonts w:ascii="Times New Roman" w:cs="Times New Roman" w:eastAsia="Times New Roman" w:hAnsi="Times New Roman"/>
          <w:rtl w:val="0"/>
        </w:rPr>
        <w:t xml:space="preserve">, autoriza ainda a impetrar mandado de segurança; solicitar reembolso de contribuições previdenciárias e restituições acima do teto; requerer a unificação de suas inscrições; averbar vínculos empregatícios e demais serviços oferecidos pela autarquia previdenciária que se façam necessários ao fiel cumprimento do mandato.</w:t>
      </w:r>
    </w:p>
    <w:p w:rsidR="00000000" w:rsidDel="00000000" w:rsidP="00000000" w:rsidRDefault="00000000" w:rsidRPr="00000000" w14:paraId="00000006">
      <w:pPr>
        <w:spacing w:after="20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QUEBRA DE SIGILO MÉDICO</w:t>
      </w:r>
      <w:r w:rsidDel="00000000" w:rsidR="00000000" w:rsidRPr="00000000">
        <w:rPr>
          <w:rFonts w:ascii="Times New Roman" w:cs="Times New Roman" w:eastAsia="Times New Roman" w:hAnsi="Times New Roman"/>
          <w:rtl w:val="0"/>
        </w:rPr>
        <w:t xml:space="preserve">: Autoriza expressamente a quebra do sigilo médico para que o(a) outorgado(a) tenha acesso à sua documentação médica, reconhecendo a relação de confiança estabelecida entre ambos.</w:t>
      </w:r>
    </w:p>
    <w:p w:rsidR="00000000" w:rsidDel="00000000" w:rsidP="00000000" w:rsidRDefault="00000000" w:rsidRPr="00000000" w14:paraId="00000007">
      <w:pPr>
        <w:spacing w:after="200" w:before="24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(cidade onde a procuração está sendo assinada), (dia, mês e ano)</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w:t>
      </w:r>
    </w:p>
    <w:p w:rsidR="00000000" w:rsidDel="00000000" w:rsidP="00000000" w:rsidRDefault="00000000" w:rsidRPr="00000000" w14:paraId="0000000A">
      <w:pPr>
        <w:spacing w:line="276" w:lineRule="auto"/>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Nome do(a) outorgante</w:t>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