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horzAnchor="margin" w:tblpX="-417" w:tblpY="-546"/>
        <w:tblW w:w="1129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8D390D" w:rsidRPr="000543F6" w:rsidTr="003374DF">
        <w:trPr>
          <w:trHeight w:val="1260"/>
          <w:tblCellSpacing w:w="15" w:type="dxa"/>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574A23" w:rsidRDefault="007B733B" w:rsidP="003374DF">
            <w:pPr>
              <w:ind w:left="120" w:right="-720"/>
              <w:jc w:val="center"/>
              <w:rPr>
                <w:rFonts w:ascii="Verdana" w:hAnsi="Verdana" w:cs="Arial"/>
                <w:b/>
                <w:sz w:val="28"/>
                <w:szCs w:val="28"/>
              </w:rPr>
            </w:pPr>
            <w:r w:rsidRPr="007B733B">
              <w:rPr>
                <w:rFonts w:ascii="Verdana" w:hAnsi="Verdana" w:cs="Arial"/>
                <w:b/>
                <w:noProof/>
                <w:sz w:val="28"/>
                <w:szCs w:val="28"/>
              </w:rPr>
              <mc:AlternateContent>
                <mc:Choice Requires="wps">
                  <w:drawing>
                    <wp:anchor distT="45720" distB="45720" distL="114300" distR="114300" simplePos="0" relativeHeight="251661312" behindDoc="0" locked="0" layoutInCell="1" allowOverlap="1" wp14:anchorId="3BDED8EE" wp14:editId="6F34FCBF">
                      <wp:simplePos x="0" y="0"/>
                      <wp:positionH relativeFrom="column">
                        <wp:posOffset>5975350</wp:posOffset>
                      </wp:positionH>
                      <wp:positionV relativeFrom="paragraph">
                        <wp:posOffset>19685</wp:posOffset>
                      </wp:positionV>
                      <wp:extent cx="792480" cy="794385"/>
                      <wp:effectExtent l="0" t="0" r="762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94385"/>
                              </a:xfrm>
                              <a:prstGeom prst="rect">
                                <a:avLst/>
                              </a:prstGeom>
                              <a:solidFill>
                                <a:srgbClr val="FFFFFF"/>
                              </a:solidFill>
                              <a:ln w="9525">
                                <a:noFill/>
                                <a:miter lim="800000"/>
                                <a:headEnd/>
                                <a:tailEnd/>
                              </a:ln>
                            </wps:spPr>
                            <wps:txbx>
                              <w:txbxContent>
                                <w:p w:rsidR="007B733B" w:rsidRDefault="007B733B" w:rsidP="003374DF">
                                  <w:pPr>
                                    <w:ind w:left="115" w:right="-720"/>
                                  </w:pPr>
                                  <w:r>
                                    <w:rPr>
                                      <w:noProof/>
                                    </w:rPr>
                                    <w:drawing>
                                      <wp:inline distT="0" distB="0" distL="0" distR="0" wp14:anchorId="724B3267" wp14:editId="49D98564">
                                        <wp:extent cx="768350" cy="7414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D8EE" id="_x0000_t202" coordsize="21600,21600" o:spt="202" path="m,l,21600r21600,l21600,xe">
                      <v:stroke joinstyle="miter"/>
                      <v:path gradientshapeok="t" o:connecttype="rect"/>
                    </v:shapetype>
                    <v:shape id="Text Box 2" o:spid="_x0000_s1026" type="#_x0000_t202" style="position:absolute;left:0;text-align:left;margin-left:470.5pt;margin-top:1.55pt;width:62.4pt;height:6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59HwIAABs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" stroked="f">
                      <v:textbox>
                        <w:txbxContent>
                          <w:p w:rsidR="007B733B" w:rsidRDefault="007B733B" w:rsidP="003374DF">
                            <w:pPr>
                              <w:ind w:left="115" w:right="-720"/>
                            </w:pPr>
                            <w:r>
                              <w:rPr>
                                <w:noProof/>
                              </w:rPr>
                              <w:drawing>
                                <wp:inline distT="0" distB="0" distL="0" distR="0" wp14:anchorId="724B3267" wp14:editId="49D98564">
                                  <wp:extent cx="768350" cy="7414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0238" cy="772258"/>
                                          </a:xfrm>
                                          <a:prstGeom prst="rect">
                                            <a:avLst/>
                                          </a:prstGeom>
                                        </pic:spPr>
                                      </pic:pic>
                                    </a:graphicData>
                                  </a:graphic>
                                </wp:inline>
                              </w:drawing>
                            </w:r>
                          </w:p>
                        </w:txbxContent>
                      </v:textbox>
                      <w10:wrap type="square"/>
                    </v:shape>
                  </w:pict>
                </mc:Fallback>
              </mc:AlternateContent>
            </w:r>
            <w:r w:rsidRPr="007B733B">
              <w:rPr>
                <w:rFonts w:ascii="Verdana" w:hAnsi="Verdana" w:cs="Arial"/>
                <w:b/>
                <w:sz w:val="28"/>
                <w:szCs w:val="28"/>
              </w:rPr>
              <w:t>NESPELEM SCHOOL DISTRICT</w:t>
            </w:r>
          </w:p>
          <w:p w:rsidR="00792230" w:rsidRPr="00415BCD" w:rsidRDefault="00A92C85" w:rsidP="00477555">
            <w:pPr>
              <w:ind w:left="120" w:right="-720"/>
              <w:jc w:val="center"/>
              <w:rPr>
                <w:rFonts w:ascii="Arial" w:hAnsi="Arial" w:cs="Arial"/>
                <w:b/>
                <w:bCs/>
                <w:color w:val="000000"/>
                <w:sz w:val="22"/>
                <w:szCs w:val="22"/>
              </w:rPr>
            </w:pPr>
            <w:r>
              <w:rPr>
                <w:rFonts w:ascii="Arial" w:hAnsi="Arial" w:cs="Arial"/>
                <w:b/>
                <w:bCs/>
                <w:color w:val="000000"/>
                <w:sz w:val="28"/>
                <w:szCs w:val="22"/>
              </w:rPr>
              <w:t>Elementary</w:t>
            </w:r>
            <w:bookmarkStart w:id="0" w:name="_GoBack"/>
            <w:bookmarkEnd w:id="0"/>
            <w:r w:rsidR="002D2B8F">
              <w:rPr>
                <w:rFonts w:ascii="Arial" w:hAnsi="Arial" w:cs="Arial"/>
                <w:b/>
                <w:bCs/>
                <w:color w:val="000000"/>
                <w:sz w:val="28"/>
                <w:szCs w:val="22"/>
              </w:rPr>
              <w:t xml:space="preserve"> Education</w:t>
            </w:r>
            <w:r w:rsidR="00BD5F5B">
              <w:rPr>
                <w:rFonts w:ascii="Arial" w:hAnsi="Arial" w:cs="Arial"/>
                <w:b/>
                <w:bCs/>
                <w:color w:val="000000"/>
                <w:sz w:val="28"/>
                <w:szCs w:val="22"/>
              </w:rPr>
              <w:t xml:space="preserve"> Teacher</w:t>
            </w:r>
            <w:r>
              <w:rPr>
                <w:rFonts w:ascii="Arial" w:hAnsi="Arial" w:cs="Arial"/>
                <w:b/>
                <w:bCs/>
                <w:color w:val="000000"/>
                <w:sz w:val="28"/>
                <w:szCs w:val="22"/>
              </w:rPr>
              <w:t xml:space="preserve"> (2</w:t>
            </w:r>
            <w:r w:rsidRPr="00A92C85">
              <w:rPr>
                <w:rFonts w:ascii="Arial" w:hAnsi="Arial" w:cs="Arial"/>
                <w:b/>
                <w:bCs/>
                <w:color w:val="000000"/>
                <w:sz w:val="28"/>
                <w:szCs w:val="22"/>
                <w:vertAlign w:val="superscript"/>
              </w:rPr>
              <w:t>nd</w:t>
            </w:r>
            <w:r>
              <w:rPr>
                <w:rFonts w:ascii="Arial" w:hAnsi="Arial" w:cs="Arial"/>
                <w:b/>
                <w:bCs/>
                <w:color w:val="000000"/>
                <w:sz w:val="28"/>
                <w:szCs w:val="22"/>
              </w:rPr>
              <w:t xml:space="preserve"> Grade)</w:t>
            </w:r>
          </w:p>
        </w:tc>
      </w:tr>
      <w:tr w:rsidR="00EB3901" w:rsidRPr="000543F6" w:rsidTr="003374DF">
        <w:trPr>
          <w:trHeight w:val="7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4B74F7" w:rsidRDefault="004B74F7" w:rsidP="003374DF">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POSITION</w:t>
            </w:r>
          </w:p>
          <w:p w:rsidR="00EB3901" w:rsidRPr="00EB3901" w:rsidRDefault="0019414A" w:rsidP="003374DF">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SUMMARY</w:t>
            </w:r>
            <w:r w:rsidR="00EB3901" w:rsidRPr="00EB3901">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4B74F7" w:rsidRDefault="00BD5F5B" w:rsidP="003374DF">
            <w:pPr>
              <w:ind w:left="10" w:right="-720"/>
              <w:rPr>
                <w:rFonts w:ascii="Verdana" w:hAnsi="Verdana" w:cs="Arial"/>
                <w:b/>
                <w:bCs/>
                <w:color w:val="000000"/>
                <w:sz w:val="22"/>
                <w:szCs w:val="22"/>
              </w:rPr>
            </w:pPr>
            <w:r>
              <w:rPr>
                <w:rFonts w:ascii="Verdana" w:hAnsi="Verdana" w:cs="Arial"/>
                <w:b/>
                <w:bCs/>
                <w:color w:val="000000"/>
                <w:sz w:val="22"/>
                <w:szCs w:val="22"/>
              </w:rPr>
              <w:t>NEA Union Certified</w:t>
            </w:r>
            <w:r w:rsidR="004B74F7" w:rsidRPr="004B74F7">
              <w:rPr>
                <w:rFonts w:ascii="Verdana" w:hAnsi="Verdana" w:cs="Arial"/>
                <w:b/>
                <w:bCs/>
                <w:color w:val="000000"/>
                <w:sz w:val="22"/>
                <w:szCs w:val="22"/>
              </w:rPr>
              <w:t xml:space="preserve"> Position</w:t>
            </w:r>
            <w:r w:rsidR="0096598A">
              <w:rPr>
                <w:rFonts w:ascii="Verdana" w:hAnsi="Verdana" w:cs="Arial"/>
                <w:b/>
                <w:bCs/>
                <w:color w:val="000000"/>
                <w:sz w:val="22"/>
                <w:szCs w:val="22"/>
              </w:rPr>
              <w:t xml:space="preserve"> (Admin. Stipend Available)</w:t>
            </w:r>
          </w:p>
          <w:p w:rsidR="004B74F7" w:rsidRDefault="00477555" w:rsidP="003374DF">
            <w:pPr>
              <w:ind w:left="10" w:right="-720"/>
              <w:rPr>
                <w:rFonts w:ascii="Verdana" w:hAnsi="Verdana" w:cs="Arial"/>
                <w:b/>
                <w:bCs/>
                <w:color w:val="000000"/>
                <w:sz w:val="22"/>
                <w:szCs w:val="22"/>
              </w:rPr>
            </w:pPr>
            <w:r>
              <w:rPr>
                <w:rFonts w:ascii="Verdana" w:hAnsi="Verdana" w:cs="Arial"/>
                <w:b/>
                <w:bCs/>
                <w:color w:val="000000"/>
                <w:sz w:val="22"/>
                <w:szCs w:val="22"/>
              </w:rPr>
              <w:t>8.7</w:t>
            </w:r>
            <w:r w:rsidR="00526030">
              <w:rPr>
                <w:rFonts w:ascii="Verdana" w:hAnsi="Verdana" w:cs="Arial"/>
                <w:b/>
                <w:bCs/>
                <w:color w:val="000000"/>
                <w:sz w:val="22"/>
                <w:szCs w:val="22"/>
              </w:rPr>
              <w:t xml:space="preserve">5 Hrs. </w:t>
            </w:r>
            <w:r w:rsidR="002360E7">
              <w:rPr>
                <w:rFonts w:ascii="Verdana" w:hAnsi="Verdana" w:cs="Arial"/>
                <w:b/>
                <w:bCs/>
                <w:color w:val="000000"/>
                <w:sz w:val="22"/>
                <w:szCs w:val="22"/>
              </w:rPr>
              <w:t xml:space="preserve">per </w:t>
            </w:r>
            <w:r w:rsidR="00526030">
              <w:rPr>
                <w:rFonts w:ascii="Verdana" w:hAnsi="Verdana" w:cs="Arial"/>
                <w:b/>
                <w:bCs/>
                <w:color w:val="000000"/>
                <w:sz w:val="22"/>
                <w:szCs w:val="22"/>
              </w:rPr>
              <w:t>Day / 4 Days per Week</w:t>
            </w:r>
            <w:r>
              <w:rPr>
                <w:rFonts w:ascii="Verdana" w:hAnsi="Verdana" w:cs="Arial"/>
                <w:b/>
                <w:bCs/>
                <w:color w:val="000000"/>
                <w:sz w:val="22"/>
                <w:szCs w:val="22"/>
              </w:rPr>
              <w:t xml:space="preserve"> / Full-time</w:t>
            </w:r>
          </w:p>
          <w:p w:rsidR="00EB3901" w:rsidRPr="008B2751" w:rsidRDefault="004B74F7" w:rsidP="00BD5F5B">
            <w:pPr>
              <w:ind w:left="10" w:right="-720"/>
              <w:rPr>
                <w:rFonts w:ascii="Verdana" w:hAnsi="Verdana" w:cs="Arial"/>
                <w:sz w:val="22"/>
                <w:szCs w:val="22"/>
              </w:rPr>
            </w:pPr>
            <w:r>
              <w:rPr>
                <w:rFonts w:ascii="Verdana" w:hAnsi="Verdana" w:cs="Arial"/>
                <w:b/>
                <w:bCs/>
                <w:color w:val="000000"/>
                <w:sz w:val="22"/>
                <w:szCs w:val="22"/>
              </w:rPr>
              <w:t>Salary Range</w:t>
            </w:r>
            <w:r w:rsidR="00BD5F5B">
              <w:rPr>
                <w:rFonts w:ascii="Verdana" w:hAnsi="Verdana" w:cs="Arial"/>
                <w:b/>
                <w:bCs/>
                <w:color w:val="000000"/>
                <w:sz w:val="22"/>
                <w:szCs w:val="22"/>
              </w:rPr>
              <w:t xml:space="preserve"> – Certified Salary Scale</w:t>
            </w:r>
          </w:p>
        </w:tc>
      </w:tr>
      <w:tr w:rsidR="00501FF2" w:rsidRPr="000543F6" w:rsidTr="003374DF">
        <w:trPr>
          <w:trHeight w:val="117"/>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501FF2" w:rsidRDefault="00501FF2" w:rsidP="003374DF">
            <w:pPr>
              <w:ind w:right="-652"/>
              <w:rPr>
                <w:rFonts w:ascii="Arial" w:hAnsi="Arial" w:cs="Arial"/>
                <w:b/>
                <w:bCs/>
                <w:color w:val="000000"/>
                <w:sz w:val="20"/>
                <w:szCs w:val="20"/>
              </w:rPr>
            </w:pPr>
            <w:r>
              <w:rPr>
                <w:rFonts w:ascii="Arial" w:hAnsi="Arial" w:cs="Arial"/>
                <w:b/>
                <w:bCs/>
                <w:color w:val="000000"/>
                <w:sz w:val="20"/>
                <w:szCs w:val="20"/>
              </w:rPr>
              <w:t>SUPERVISOR:</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501FF2" w:rsidRPr="008B2751" w:rsidRDefault="00526030" w:rsidP="003374DF">
            <w:pPr>
              <w:spacing w:line="242" w:lineRule="exact"/>
              <w:ind w:left="100" w:right="75" w:hanging="100"/>
              <w:jc w:val="both"/>
              <w:rPr>
                <w:rFonts w:ascii="Verdana" w:eastAsia="Verdana" w:hAnsi="Verdana" w:cs="Verdana"/>
                <w:spacing w:val="-2"/>
                <w:sz w:val="20"/>
                <w:szCs w:val="20"/>
              </w:rPr>
            </w:pPr>
            <w:r>
              <w:rPr>
                <w:rFonts w:ascii="Verdana" w:eastAsia="Verdana" w:hAnsi="Verdana" w:cs="Arial"/>
                <w:position w:val="-1"/>
                <w:sz w:val="20"/>
                <w:szCs w:val="20"/>
              </w:rPr>
              <w:t>Superintendent / Principal</w:t>
            </w:r>
          </w:p>
        </w:tc>
      </w:tr>
      <w:tr w:rsidR="008D390D" w:rsidRPr="000543F6" w:rsidTr="003374DF">
        <w:trPr>
          <w:trHeight w:val="1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19414A" w:rsidRDefault="0019414A" w:rsidP="003374DF">
            <w:pPr>
              <w:ind w:right="-652"/>
              <w:jc w:val="both"/>
              <w:rPr>
                <w:rFonts w:ascii="Arial" w:hAnsi="Arial" w:cs="Arial"/>
                <w:b/>
                <w:bCs/>
                <w:color w:val="000000"/>
                <w:sz w:val="20"/>
                <w:szCs w:val="20"/>
              </w:rPr>
            </w:pPr>
            <w:r>
              <w:rPr>
                <w:rFonts w:ascii="Arial" w:hAnsi="Arial" w:cs="Arial"/>
                <w:b/>
                <w:bCs/>
                <w:color w:val="000000"/>
                <w:sz w:val="20"/>
                <w:szCs w:val="20"/>
              </w:rPr>
              <w:t xml:space="preserve">ESSENTIAL </w:t>
            </w:r>
          </w:p>
          <w:p w:rsidR="008D390D" w:rsidRPr="000543F6" w:rsidRDefault="0019414A" w:rsidP="003374DF">
            <w:pPr>
              <w:ind w:right="-652"/>
              <w:jc w:val="both"/>
              <w:rPr>
                <w:rFonts w:ascii="Arial" w:hAnsi="Arial" w:cs="Arial"/>
                <w:color w:val="000000"/>
                <w:sz w:val="20"/>
                <w:szCs w:val="20"/>
              </w:rPr>
            </w:pPr>
            <w:r>
              <w:rPr>
                <w:rFonts w:ascii="Arial" w:hAnsi="Arial" w:cs="Arial"/>
                <w:b/>
                <w:bCs/>
                <w:color w:val="000000"/>
                <w:sz w:val="20"/>
                <w:szCs w:val="20"/>
              </w:rPr>
              <w:t>FUNCTIONS</w:t>
            </w:r>
            <w:r w:rsidR="008D390D" w:rsidRPr="000543F6">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090D12" w:rsidRDefault="00090D12" w:rsidP="003374DF">
            <w:pPr>
              <w:rPr>
                <w:rFonts w:ascii="Verdana" w:hAnsi="Verdana"/>
                <w:sz w:val="20"/>
                <w:szCs w:val="20"/>
              </w:rPr>
            </w:pPr>
            <w:r w:rsidRPr="00090D12">
              <w:rPr>
                <w:rFonts w:ascii="Verdana" w:hAnsi="Verdana"/>
                <w:sz w:val="20"/>
                <w:szCs w:val="20"/>
              </w:rPr>
              <w:t xml:space="preserve">The position of </w:t>
            </w:r>
            <w:r w:rsidR="00BD5F5B">
              <w:rPr>
                <w:rFonts w:ascii="Verdana" w:hAnsi="Verdana"/>
                <w:sz w:val="20"/>
                <w:szCs w:val="20"/>
              </w:rPr>
              <w:t>Teacher</w:t>
            </w:r>
            <w:r w:rsidRPr="00090D12">
              <w:rPr>
                <w:rFonts w:ascii="Verdana" w:hAnsi="Verdana"/>
                <w:sz w:val="20"/>
                <w:szCs w:val="20"/>
              </w:rPr>
              <w:t xml:space="preserve"> implements, man</w:t>
            </w:r>
            <w:r w:rsidR="00477555">
              <w:rPr>
                <w:rFonts w:ascii="Verdana" w:hAnsi="Verdana"/>
                <w:sz w:val="20"/>
                <w:szCs w:val="20"/>
              </w:rPr>
              <w:t>ages, and delivers school</w:t>
            </w:r>
            <w:r w:rsidRPr="00090D12">
              <w:rPr>
                <w:rFonts w:ascii="Verdana" w:hAnsi="Verdana"/>
                <w:sz w:val="20"/>
                <w:szCs w:val="20"/>
              </w:rPr>
              <w:t xml:space="preserve"> services.  </w:t>
            </w:r>
          </w:p>
          <w:p w:rsidR="00477555" w:rsidRPr="00090D12" w:rsidRDefault="00477555" w:rsidP="003374DF">
            <w:pPr>
              <w:rPr>
                <w:rFonts w:ascii="Verdana" w:hAnsi="Verdana"/>
                <w:sz w:val="20"/>
                <w:szCs w:val="20"/>
              </w:rPr>
            </w:pPr>
          </w:p>
          <w:p w:rsidR="00252939" w:rsidRDefault="00252939" w:rsidP="003374DF">
            <w:pPr>
              <w:pStyle w:val="ListParagraph"/>
              <w:numPr>
                <w:ilvl w:val="0"/>
                <w:numId w:val="34"/>
              </w:numPr>
              <w:rPr>
                <w:rFonts w:ascii="Verdana" w:hAnsi="Verdana"/>
                <w:sz w:val="20"/>
              </w:rPr>
            </w:pPr>
            <w:r>
              <w:rPr>
                <w:rFonts w:ascii="Verdana" w:hAnsi="Verdana"/>
                <w:sz w:val="20"/>
              </w:rPr>
              <w:t xml:space="preserve">Teach </w:t>
            </w:r>
            <w:r w:rsidR="00477555">
              <w:rPr>
                <w:rFonts w:ascii="Verdana" w:hAnsi="Verdana"/>
                <w:sz w:val="20"/>
              </w:rPr>
              <w:t xml:space="preserve">general education and some </w:t>
            </w:r>
            <w:r>
              <w:rPr>
                <w:rFonts w:ascii="Verdana" w:hAnsi="Verdana"/>
                <w:sz w:val="20"/>
              </w:rPr>
              <w:t>physical education to students;</w:t>
            </w:r>
          </w:p>
          <w:p w:rsidR="00252939" w:rsidRDefault="004A76C1" w:rsidP="003374DF">
            <w:pPr>
              <w:pStyle w:val="ListParagraph"/>
              <w:numPr>
                <w:ilvl w:val="0"/>
                <w:numId w:val="34"/>
              </w:numPr>
              <w:rPr>
                <w:rFonts w:ascii="Verdana" w:hAnsi="Verdana"/>
                <w:sz w:val="20"/>
              </w:rPr>
            </w:pPr>
            <w:r>
              <w:rPr>
                <w:rFonts w:ascii="Verdana" w:hAnsi="Verdana"/>
                <w:sz w:val="20"/>
              </w:rPr>
              <w:t>C</w:t>
            </w:r>
            <w:r w:rsidR="00252939">
              <w:rPr>
                <w:rFonts w:ascii="Verdana" w:hAnsi="Verdana"/>
                <w:sz w:val="20"/>
              </w:rPr>
              <w:t>enter instruction on high expectations for student achievement by establishing a culture for learning, providing clear communication with students and engaging students in learning;</w:t>
            </w:r>
          </w:p>
          <w:p w:rsidR="00252939" w:rsidRDefault="004A76C1" w:rsidP="003374DF">
            <w:pPr>
              <w:pStyle w:val="ListParagraph"/>
              <w:numPr>
                <w:ilvl w:val="0"/>
                <w:numId w:val="34"/>
              </w:numPr>
              <w:rPr>
                <w:rFonts w:ascii="Verdana" w:hAnsi="Verdana"/>
                <w:sz w:val="20"/>
              </w:rPr>
            </w:pPr>
            <w:r>
              <w:rPr>
                <w:rFonts w:ascii="Verdana" w:hAnsi="Verdana"/>
                <w:sz w:val="20"/>
              </w:rPr>
              <w:t>D</w:t>
            </w:r>
            <w:r w:rsidR="009B73BF">
              <w:rPr>
                <w:rFonts w:ascii="Verdana" w:hAnsi="Verdana"/>
                <w:sz w:val="20"/>
              </w:rPr>
              <w:t>emonstrate effective teaching practices through use of effective questioning and discussion techniques and reflection on teaching;</w:t>
            </w:r>
          </w:p>
          <w:p w:rsidR="009B73BF" w:rsidRDefault="004A76C1" w:rsidP="003374DF">
            <w:pPr>
              <w:pStyle w:val="ListParagraph"/>
              <w:numPr>
                <w:ilvl w:val="0"/>
                <w:numId w:val="34"/>
              </w:numPr>
              <w:rPr>
                <w:rFonts w:ascii="Verdana" w:hAnsi="Verdana"/>
                <w:sz w:val="20"/>
              </w:rPr>
            </w:pPr>
            <w:r>
              <w:rPr>
                <w:rFonts w:ascii="Verdana" w:hAnsi="Verdana"/>
                <w:sz w:val="20"/>
              </w:rPr>
              <w:t>R</w:t>
            </w:r>
            <w:r w:rsidR="009B73BF">
              <w:rPr>
                <w:rFonts w:ascii="Verdana" w:hAnsi="Verdana"/>
                <w:sz w:val="20"/>
              </w:rPr>
              <w:t>ecognize individual student learning needs and develop strategies to address those needs.  This will be demonstrated through knowledge of students and demonstrating flexibility and responsiveness;</w:t>
            </w:r>
          </w:p>
          <w:p w:rsidR="009B73BF" w:rsidRDefault="004A76C1" w:rsidP="003374DF">
            <w:pPr>
              <w:pStyle w:val="ListParagraph"/>
              <w:numPr>
                <w:ilvl w:val="0"/>
                <w:numId w:val="34"/>
              </w:numPr>
              <w:rPr>
                <w:rFonts w:ascii="Verdana" w:hAnsi="Verdana"/>
                <w:sz w:val="20"/>
              </w:rPr>
            </w:pPr>
            <w:r>
              <w:rPr>
                <w:rFonts w:ascii="Verdana" w:hAnsi="Verdana"/>
                <w:sz w:val="20"/>
              </w:rPr>
              <w:t>P</w:t>
            </w:r>
            <w:r w:rsidR="009B73BF">
              <w:rPr>
                <w:rFonts w:ascii="Verdana" w:hAnsi="Verdana"/>
                <w:sz w:val="20"/>
              </w:rPr>
              <w:t>rovide clear and intentional focus on subject matter content and curriculum through knowledge of content and pedagogy, setting instructional outcomes, knowledge of resources and designing coherent instruction;</w:t>
            </w:r>
          </w:p>
          <w:p w:rsidR="009B73BF" w:rsidRDefault="004A76C1" w:rsidP="003374DF">
            <w:pPr>
              <w:pStyle w:val="ListParagraph"/>
              <w:numPr>
                <w:ilvl w:val="0"/>
                <w:numId w:val="34"/>
              </w:numPr>
              <w:rPr>
                <w:rFonts w:ascii="Verdana" w:hAnsi="Verdana"/>
                <w:sz w:val="20"/>
              </w:rPr>
            </w:pPr>
            <w:r>
              <w:rPr>
                <w:rFonts w:ascii="Verdana" w:hAnsi="Verdana"/>
                <w:sz w:val="20"/>
              </w:rPr>
              <w:t>F</w:t>
            </w:r>
            <w:r w:rsidR="009B73BF">
              <w:rPr>
                <w:rFonts w:ascii="Verdana" w:hAnsi="Verdana"/>
                <w:sz w:val="20"/>
              </w:rPr>
              <w:t>oster and manage a safe, positive learning environment through creating an environment of respect and rapport, managing classroom procedures, student behavior and organizing a safe physical space for student learning;</w:t>
            </w:r>
          </w:p>
          <w:p w:rsidR="009B73BF" w:rsidRDefault="004A76C1" w:rsidP="003374DF">
            <w:pPr>
              <w:pStyle w:val="ListParagraph"/>
              <w:numPr>
                <w:ilvl w:val="0"/>
                <w:numId w:val="34"/>
              </w:numPr>
              <w:rPr>
                <w:rFonts w:ascii="Verdana" w:hAnsi="Verdana"/>
                <w:sz w:val="20"/>
              </w:rPr>
            </w:pPr>
            <w:r>
              <w:rPr>
                <w:rFonts w:ascii="Verdana" w:hAnsi="Verdana"/>
                <w:sz w:val="20"/>
              </w:rPr>
              <w:t>U</w:t>
            </w:r>
            <w:r w:rsidR="009B73BF">
              <w:rPr>
                <w:rFonts w:ascii="Verdana" w:hAnsi="Verdana"/>
                <w:sz w:val="20"/>
              </w:rPr>
              <w:t xml:space="preserve">se multiple student data elements to modify instruction and improve student learning; </w:t>
            </w:r>
          </w:p>
          <w:p w:rsidR="009B73BF" w:rsidRDefault="004A76C1" w:rsidP="003374DF">
            <w:pPr>
              <w:pStyle w:val="ListParagraph"/>
              <w:numPr>
                <w:ilvl w:val="0"/>
                <w:numId w:val="34"/>
              </w:numPr>
              <w:rPr>
                <w:rFonts w:ascii="Verdana" w:hAnsi="Verdana"/>
                <w:sz w:val="20"/>
              </w:rPr>
            </w:pPr>
            <w:r>
              <w:rPr>
                <w:rFonts w:ascii="Verdana" w:hAnsi="Verdana"/>
                <w:sz w:val="20"/>
              </w:rPr>
              <w:t>D</w:t>
            </w:r>
            <w:r w:rsidR="00BB7688">
              <w:rPr>
                <w:rFonts w:ascii="Verdana" w:hAnsi="Verdana"/>
                <w:sz w:val="20"/>
              </w:rPr>
              <w:t>esign studen</w:t>
            </w:r>
            <w:r w:rsidR="009B73BF">
              <w:rPr>
                <w:rFonts w:ascii="Verdana" w:hAnsi="Verdana"/>
                <w:sz w:val="20"/>
              </w:rPr>
              <w:t>t assessments, use assessment in instruction, and maintain accurate student records;</w:t>
            </w:r>
          </w:p>
          <w:p w:rsidR="009B73BF" w:rsidRDefault="004A76C1" w:rsidP="003374DF">
            <w:pPr>
              <w:pStyle w:val="ListParagraph"/>
              <w:numPr>
                <w:ilvl w:val="0"/>
                <w:numId w:val="34"/>
              </w:numPr>
              <w:rPr>
                <w:rFonts w:ascii="Verdana" w:hAnsi="Verdana"/>
                <w:sz w:val="20"/>
              </w:rPr>
            </w:pPr>
            <w:r>
              <w:rPr>
                <w:rFonts w:ascii="Verdana" w:hAnsi="Verdana"/>
                <w:sz w:val="20"/>
              </w:rPr>
              <w:t>C</w:t>
            </w:r>
            <w:r w:rsidR="009B73BF">
              <w:rPr>
                <w:rFonts w:ascii="Verdana" w:hAnsi="Verdana"/>
                <w:sz w:val="20"/>
              </w:rPr>
              <w:t>ommunicate and collaborate with parents and the school community through effective and ongoing communication;</w:t>
            </w:r>
          </w:p>
          <w:p w:rsidR="009B73BF" w:rsidRDefault="004A76C1" w:rsidP="003374DF">
            <w:pPr>
              <w:pStyle w:val="ListParagraph"/>
              <w:numPr>
                <w:ilvl w:val="0"/>
                <w:numId w:val="34"/>
              </w:numPr>
              <w:rPr>
                <w:rFonts w:ascii="Verdana" w:hAnsi="Verdana"/>
                <w:sz w:val="20"/>
              </w:rPr>
            </w:pPr>
            <w:r>
              <w:rPr>
                <w:rFonts w:ascii="Verdana" w:hAnsi="Verdana"/>
                <w:sz w:val="20"/>
              </w:rPr>
              <w:t>E</w:t>
            </w:r>
            <w:r w:rsidR="009B73BF">
              <w:rPr>
                <w:rFonts w:ascii="Verdana" w:hAnsi="Verdana"/>
                <w:sz w:val="20"/>
              </w:rPr>
              <w:t>xhibit collaborative and collegial practices focused on improving instructional practice and student learning;</w:t>
            </w:r>
          </w:p>
          <w:p w:rsidR="009B73BF" w:rsidRDefault="009B73BF" w:rsidP="003374DF">
            <w:pPr>
              <w:pStyle w:val="ListParagraph"/>
              <w:numPr>
                <w:ilvl w:val="0"/>
                <w:numId w:val="34"/>
              </w:numPr>
              <w:rPr>
                <w:rFonts w:ascii="Verdana" w:hAnsi="Verdana"/>
                <w:sz w:val="20"/>
              </w:rPr>
            </w:pPr>
            <w:r>
              <w:rPr>
                <w:rFonts w:ascii="Verdana" w:hAnsi="Verdana"/>
                <w:sz w:val="20"/>
              </w:rPr>
              <w:t>Participate in a professional community, expected to grow and develop professionally and demonstrate professionalism;</w:t>
            </w:r>
          </w:p>
          <w:p w:rsidR="009B73BF" w:rsidRDefault="009B73BF" w:rsidP="003374DF">
            <w:pPr>
              <w:pStyle w:val="ListParagraph"/>
              <w:numPr>
                <w:ilvl w:val="0"/>
                <w:numId w:val="34"/>
              </w:numPr>
              <w:rPr>
                <w:rFonts w:ascii="Verdana" w:hAnsi="Verdana"/>
                <w:sz w:val="20"/>
              </w:rPr>
            </w:pPr>
            <w:r>
              <w:rPr>
                <w:rFonts w:ascii="Verdana" w:hAnsi="Verdana"/>
                <w:sz w:val="20"/>
              </w:rPr>
              <w:t>Annually establish student growth goals to ensure student growth over time;</w:t>
            </w:r>
          </w:p>
          <w:p w:rsidR="009B73BF" w:rsidRDefault="009B73BF" w:rsidP="003374DF">
            <w:pPr>
              <w:pStyle w:val="ListParagraph"/>
              <w:numPr>
                <w:ilvl w:val="0"/>
                <w:numId w:val="34"/>
              </w:numPr>
              <w:rPr>
                <w:rFonts w:ascii="Verdana" w:hAnsi="Verdana"/>
                <w:sz w:val="20"/>
              </w:rPr>
            </w:pPr>
            <w:r>
              <w:rPr>
                <w:rFonts w:ascii="Verdana" w:hAnsi="Verdana"/>
                <w:sz w:val="20"/>
              </w:rPr>
              <w:t>Direct the activities of assigned non-certificated personnel;</w:t>
            </w:r>
          </w:p>
          <w:p w:rsidR="009B73BF" w:rsidRPr="004A76C1" w:rsidRDefault="009B73BF" w:rsidP="004A76C1">
            <w:pPr>
              <w:pStyle w:val="ListParagraph"/>
              <w:numPr>
                <w:ilvl w:val="0"/>
                <w:numId w:val="34"/>
              </w:numPr>
              <w:rPr>
                <w:rFonts w:ascii="Verdana" w:hAnsi="Verdana"/>
                <w:sz w:val="20"/>
              </w:rPr>
            </w:pPr>
            <w:r>
              <w:rPr>
                <w:rFonts w:ascii="Verdana" w:hAnsi="Verdana"/>
                <w:sz w:val="20"/>
              </w:rPr>
              <w:t>Attend or participate in all required staff meetings and other activities deemed necessary by the District and/or building principal, in order to accomplish the objectives of the position and for professional development;</w:t>
            </w:r>
          </w:p>
          <w:p w:rsidR="00B0015F" w:rsidRPr="00B0015F" w:rsidRDefault="00BD5F5B" w:rsidP="003374DF">
            <w:pPr>
              <w:pStyle w:val="ListParagraph"/>
              <w:numPr>
                <w:ilvl w:val="0"/>
                <w:numId w:val="34"/>
              </w:numPr>
              <w:rPr>
                <w:rFonts w:ascii="Verdana" w:hAnsi="Verdana"/>
                <w:sz w:val="20"/>
              </w:rPr>
            </w:pPr>
            <w:r>
              <w:rPr>
                <w:rFonts w:ascii="Verdana" w:hAnsi="Verdana"/>
                <w:sz w:val="20"/>
              </w:rPr>
              <w:t>Takes ownership for students’ academic progress and attendance, communicating high expectations and showing active interest in students’ achievement;</w:t>
            </w:r>
          </w:p>
          <w:p w:rsidR="00B0015F" w:rsidRPr="00B0015F" w:rsidRDefault="00BD5F5B" w:rsidP="003374DF">
            <w:pPr>
              <w:pStyle w:val="ListParagraph"/>
              <w:numPr>
                <w:ilvl w:val="0"/>
                <w:numId w:val="34"/>
              </w:numPr>
              <w:rPr>
                <w:rFonts w:ascii="Verdana" w:hAnsi="Verdana"/>
                <w:sz w:val="20"/>
              </w:rPr>
            </w:pPr>
            <w:r>
              <w:rPr>
                <w:rFonts w:ascii="Verdana" w:hAnsi="Verdana"/>
                <w:sz w:val="20"/>
              </w:rPr>
              <w:t>Prepares students for high stakes standardized tests;</w:t>
            </w:r>
          </w:p>
          <w:p w:rsidR="00477555" w:rsidRDefault="006919E6" w:rsidP="004533F8">
            <w:pPr>
              <w:pStyle w:val="ListParagraph"/>
              <w:numPr>
                <w:ilvl w:val="0"/>
                <w:numId w:val="34"/>
              </w:numPr>
              <w:rPr>
                <w:rFonts w:ascii="Verdana" w:hAnsi="Verdana"/>
                <w:sz w:val="20"/>
              </w:rPr>
            </w:pPr>
            <w:r w:rsidRPr="00477555">
              <w:rPr>
                <w:rFonts w:ascii="Verdana" w:hAnsi="Verdana"/>
                <w:sz w:val="20"/>
              </w:rPr>
              <w:t>Con</w:t>
            </w:r>
            <w:r w:rsidR="00477555">
              <w:rPr>
                <w:rFonts w:ascii="Verdana" w:hAnsi="Verdana"/>
                <w:sz w:val="20"/>
              </w:rPr>
              <w:t>ducts live synchronous teaching.</w:t>
            </w:r>
          </w:p>
          <w:p w:rsidR="00B0015F" w:rsidRPr="00477555" w:rsidRDefault="006919E6" w:rsidP="004533F8">
            <w:pPr>
              <w:pStyle w:val="ListParagraph"/>
              <w:numPr>
                <w:ilvl w:val="0"/>
                <w:numId w:val="34"/>
              </w:numPr>
              <w:rPr>
                <w:rFonts w:ascii="Verdana" w:hAnsi="Verdana"/>
                <w:sz w:val="20"/>
              </w:rPr>
            </w:pPr>
            <w:r w:rsidRPr="00477555">
              <w:rPr>
                <w:rFonts w:ascii="Verdana" w:hAnsi="Verdana"/>
                <w:sz w:val="20"/>
              </w:rPr>
              <w:t>Asynchronously supports objectives, including composing/sending emails, planning coarse objectives, preparing learning plans, and using data to determine student needs;</w:t>
            </w:r>
          </w:p>
          <w:p w:rsidR="00B0015F" w:rsidRPr="00B0015F" w:rsidRDefault="006919E6" w:rsidP="003374DF">
            <w:pPr>
              <w:pStyle w:val="ListParagraph"/>
              <w:numPr>
                <w:ilvl w:val="0"/>
                <w:numId w:val="34"/>
              </w:numPr>
              <w:rPr>
                <w:rFonts w:ascii="Verdana" w:hAnsi="Verdana"/>
                <w:sz w:val="20"/>
              </w:rPr>
            </w:pPr>
            <w:r>
              <w:rPr>
                <w:rFonts w:ascii="Verdana" w:hAnsi="Verdana"/>
                <w:sz w:val="20"/>
              </w:rPr>
              <w:lastRenderedPageBreak/>
              <w:t>Collaborates with local/regional/national teams and teacher trainers regarding instruction, resources, interventions and data-driven decision making;</w:t>
            </w:r>
          </w:p>
          <w:p w:rsidR="00B0015F" w:rsidRDefault="006919E6" w:rsidP="003374DF">
            <w:pPr>
              <w:pStyle w:val="ListParagraph"/>
              <w:numPr>
                <w:ilvl w:val="0"/>
                <w:numId w:val="34"/>
              </w:numPr>
              <w:rPr>
                <w:rFonts w:ascii="Verdana" w:hAnsi="Verdana"/>
                <w:sz w:val="20"/>
              </w:rPr>
            </w:pPr>
            <w:r>
              <w:rPr>
                <w:rFonts w:ascii="Verdana" w:hAnsi="Verdana"/>
                <w:sz w:val="20"/>
              </w:rPr>
              <w:t xml:space="preserve">Makes </w:t>
            </w:r>
            <w:r w:rsidR="00252939">
              <w:rPr>
                <w:rFonts w:ascii="Verdana" w:hAnsi="Verdana"/>
                <w:sz w:val="20"/>
              </w:rPr>
              <w:t>self-open</w:t>
            </w:r>
            <w:r>
              <w:rPr>
                <w:rFonts w:ascii="Verdana" w:hAnsi="Verdana"/>
                <w:sz w:val="20"/>
              </w:rPr>
              <w:t xml:space="preserve"> and available to be coached on a regular basis with administrators and teacher trainers;</w:t>
            </w:r>
          </w:p>
          <w:p w:rsidR="0049096D" w:rsidRPr="00B0015F" w:rsidRDefault="0049096D" w:rsidP="003374DF">
            <w:pPr>
              <w:pStyle w:val="ListParagraph"/>
              <w:numPr>
                <w:ilvl w:val="0"/>
                <w:numId w:val="34"/>
              </w:numPr>
              <w:rPr>
                <w:rFonts w:ascii="Verdana" w:hAnsi="Verdana"/>
                <w:sz w:val="20"/>
              </w:rPr>
            </w:pPr>
          </w:p>
          <w:p w:rsidR="00B0015F" w:rsidRPr="00B0015F" w:rsidRDefault="006919E6" w:rsidP="003374DF">
            <w:pPr>
              <w:pStyle w:val="ListParagraph"/>
              <w:numPr>
                <w:ilvl w:val="0"/>
                <w:numId w:val="34"/>
              </w:numPr>
              <w:rPr>
                <w:rFonts w:ascii="Verdana" w:hAnsi="Verdana"/>
                <w:sz w:val="20"/>
              </w:rPr>
            </w:pPr>
            <w:r>
              <w:rPr>
                <w:rFonts w:ascii="Verdana" w:hAnsi="Verdana"/>
                <w:sz w:val="20"/>
              </w:rPr>
              <w:t>Under guidance from principal and coach, augments course content according to prescribed policies and procedures using appropriate asynchronous and synchronous tools;</w:t>
            </w:r>
          </w:p>
          <w:p w:rsidR="00B0015F" w:rsidRPr="00B0015F" w:rsidRDefault="006919E6" w:rsidP="003374DF">
            <w:pPr>
              <w:pStyle w:val="ListParagraph"/>
              <w:numPr>
                <w:ilvl w:val="0"/>
                <w:numId w:val="34"/>
              </w:numPr>
              <w:rPr>
                <w:rFonts w:ascii="Verdana" w:hAnsi="Verdana"/>
                <w:sz w:val="20"/>
              </w:rPr>
            </w:pPr>
            <w:r>
              <w:rPr>
                <w:rFonts w:ascii="Verdana" w:hAnsi="Verdana"/>
                <w:sz w:val="20"/>
              </w:rPr>
              <w:t>Submits grades and required student work ensuring student academic honesty and integrity; Maintai</w:t>
            </w:r>
            <w:r w:rsidR="00252939">
              <w:rPr>
                <w:rFonts w:ascii="Verdana" w:hAnsi="Verdana"/>
                <w:sz w:val="20"/>
              </w:rPr>
              <w:t xml:space="preserve">ns grade book; makes placement </w:t>
            </w:r>
            <w:r>
              <w:rPr>
                <w:rFonts w:ascii="Verdana" w:hAnsi="Verdana"/>
                <w:sz w:val="20"/>
              </w:rPr>
              <w:t>and promotion decisions by generating formal and informal reports regarding student progress, alerts administrators to concerns about student performance and progress</w:t>
            </w:r>
            <w:r w:rsidR="00252939">
              <w:rPr>
                <w:rFonts w:ascii="Verdana" w:hAnsi="Verdana"/>
                <w:sz w:val="20"/>
              </w:rPr>
              <w:t>;</w:t>
            </w:r>
          </w:p>
          <w:p w:rsidR="008D390D" w:rsidRPr="008B2751" w:rsidRDefault="00B0015F" w:rsidP="00526030">
            <w:pPr>
              <w:pStyle w:val="ListParagraph"/>
              <w:numPr>
                <w:ilvl w:val="0"/>
                <w:numId w:val="34"/>
              </w:numPr>
              <w:ind w:right="-8"/>
              <w:rPr>
                <w:rFonts w:ascii="Verdana" w:hAnsi="Verdana" w:cs="Arial"/>
              </w:rPr>
            </w:pPr>
            <w:r w:rsidRPr="002F5228">
              <w:rPr>
                <w:rFonts w:ascii="Verdana" w:hAnsi="Verdana"/>
                <w:sz w:val="20"/>
              </w:rPr>
              <w:t xml:space="preserve">Other </w:t>
            </w:r>
            <w:r>
              <w:rPr>
                <w:rFonts w:ascii="Verdana" w:hAnsi="Verdana"/>
                <w:sz w:val="20"/>
              </w:rPr>
              <w:t xml:space="preserve">job </w:t>
            </w:r>
            <w:r w:rsidRPr="002F5228">
              <w:rPr>
                <w:rFonts w:ascii="Verdana" w:hAnsi="Verdana"/>
                <w:sz w:val="20"/>
              </w:rPr>
              <w:t xml:space="preserve">duties as assigned by the </w:t>
            </w:r>
            <w:r w:rsidR="00526030">
              <w:rPr>
                <w:rFonts w:ascii="Verdana" w:hAnsi="Verdana"/>
                <w:sz w:val="20"/>
              </w:rPr>
              <w:t xml:space="preserve">Superintendent / </w:t>
            </w:r>
            <w:r>
              <w:rPr>
                <w:rFonts w:ascii="Verdana" w:hAnsi="Verdana"/>
                <w:sz w:val="20"/>
              </w:rPr>
              <w:t>Principal</w:t>
            </w:r>
            <w:r w:rsidRPr="00090D12">
              <w:rPr>
                <w:rFonts w:ascii="Verdana" w:hAnsi="Verdana"/>
                <w:sz w:val="20"/>
                <w:szCs w:val="20"/>
              </w:rPr>
              <w:t xml:space="preserve"> </w:t>
            </w:r>
          </w:p>
        </w:tc>
      </w:tr>
      <w:tr w:rsidR="008D390D" w:rsidRPr="000543F6" w:rsidTr="003374DF">
        <w:trPr>
          <w:trHeight w:val="64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8D390D" w:rsidRPr="000543F6" w:rsidRDefault="008D390D" w:rsidP="003374DF">
            <w:pPr>
              <w:ind w:right="-652"/>
              <w:jc w:val="both"/>
              <w:rPr>
                <w:rFonts w:ascii="Arial" w:hAnsi="Arial" w:cs="Arial"/>
                <w:color w:val="000000"/>
                <w:sz w:val="20"/>
                <w:szCs w:val="20"/>
              </w:rPr>
            </w:pPr>
            <w:r w:rsidRPr="000543F6">
              <w:rPr>
                <w:rFonts w:ascii="Arial" w:hAnsi="Arial" w:cs="Arial"/>
                <w:b/>
                <w:bCs/>
                <w:color w:val="000000"/>
                <w:sz w:val="20"/>
                <w:szCs w:val="20"/>
              </w:rPr>
              <w:lastRenderedPageBreak/>
              <w:t>QUALIFICATIONS: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111887" w:rsidRDefault="00D85916" w:rsidP="003374DF">
            <w:pPr>
              <w:pStyle w:val="ListParagraph"/>
              <w:numPr>
                <w:ilvl w:val="0"/>
                <w:numId w:val="35"/>
              </w:numPr>
              <w:ind w:right="-8"/>
              <w:rPr>
                <w:rFonts w:ascii="Verdana" w:hAnsi="Verdana"/>
                <w:sz w:val="20"/>
                <w:szCs w:val="20"/>
              </w:rPr>
            </w:pPr>
            <w:r>
              <w:rPr>
                <w:rFonts w:ascii="Verdana" w:hAnsi="Verdana"/>
                <w:sz w:val="20"/>
                <w:szCs w:val="20"/>
              </w:rPr>
              <w:t>Possess or qualify for immediate issuance of a valid Washington State teaching certificate</w:t>
            </w:r>
            <w:r w:rsidR="007F0DD3">
              <w:rPr>
                <w:rFonts w:ascii="Verdana" w:hAnsi="Verdana"/>
                <w:sz w:val="20"/>
                <w:szCs w:val="20"/>
              </w:rPr>
              <w:t xml:space="preserve">. </w:t>
            </w:r>
            <w:r w:rsidR="0049096D">
              <w:rPr>
                <w:rFonts w:ascii="Verdana" w:hAnsi="Verdana"/>
                <w:sz w:val="20"/>
                <w:szCs w:val="20"/>
              </w:rPr>
              <w:t>PBIS knowledge preferred.</w:t>
            </w:r>
          </w:p>
          <w:p w:rsidR="00D85916" w:rsidRPr="00D85916" w:rsidRDefault="00D85916" w:rsidP="00D85916">
            <w:pPr>
              <w:pStyle w:val="ListParagraph"/>
              <w:numPr>
                <w:ilvl w:val="0"/>
                <w:numId w:val="35"/>
              </w:numPr>
              <w:ind w:right="-8"/>
              <w:rPr>
                <w:rFonts w:ascii="Verdana" w:hAnsi="Verdana"/>
                <w:sz w:val="20"/>
                <w:szCs w:val="20"/>
              </w:rPr>
            </w:pPr>
            <w:r>
              <w:rPr>
                <w:rFonts w:ascii="Verdana" w:hAnsi="Verdana"/>
                <w:sz w:val="20"/>
                <w:szCs w:val="20"/>
              </w:rPr>
              <w:t>Maintain a valid CPR/First</w:t>
            </w:r>
            <w:r w:rsidR="001C07DC">
              <w:rPr>
                <w:rFonts w:ascii="Verdana" w:hAnsi="Verdana"/>
                <w:sz w:val="20"/>
                <w:szCs w:val="20"/>
              </w:rPr>
              <w:t xml:space="preserve"> Aid certification and have the</w:t>
            </w:r>
            <w:r>
              <w:rPr>
                <w:rFonts w:ascii="Verdana" w:hAnsi="Verdana"/>
                <w:sz w:val="20"/>
                <w:szCs w:val="20"/>
              </w:rPr>
              <w:t xml:space="preserve"> physical ability to perform CPR/First Aid if necessary</w:t>
            </w:r>
          </w:p>
          <w:p w:rsidR="002360E7" w:rsidRPr="00111887" w:rsidRDefault="002360E7" w:rsidP="003374DF">
            <w:pPr>
              <w:pStyle w:val="ListParagraph"/>
              <w:numPr>
                <w:ilvl w:val="0"/>
                <w:numId w:val="31"/>
              </w:numPr>
              <w:ind w:right="-8"/>
              <w:rPr>
                <w:rFonts w:ascii="Verdana" w:hAnsi="Verdana"/>
                <w:sz w:val="20"/>
                <w:szCs w:val="20"/>
              </w:rPr>
            </w:pPr>
            <w:r w:rsidRPr="00111887">
              <w:rPr>
                <w:rFonts w:ascii="Verdana" w:hAnsi="Verdana"/>
                <w:sz w:val="20"/>
                <w:szCs w:val="20"/>
              </w:rPr>
              <w:t>Use effective oral and written communication skills</w:t>
            </w:r>
            <w:r w:rsidR="00111887" w:rsidRPr="00111887">
              <w:rPr>
                <w:rFonts w:ascii="Verdana" w:hAnsi="Verdana"/>
                <w:sz w:val="20"/>
                <w:szCs w:val="20"/>
              </w:rPr>
              <w:t>, ability to plan and organize delivery of services effectively</w:t>
            </w:r>
            <w:r w:rsidRPr="00111887">
              <w:rPr>
                <w:rFonts w:ascii="Verdana" w:hAnsi="Verdana"/>
                <w:sz w:val="20"/>
                <w:szCs w:val="20"/>
              </w:rPr>
              <w:t xml:space="preserve">. </w:t>
            </w:r>
          </w:p>
          <w:p w:rsidR="002360E7" w:rsidRPr="00111887" w:rsidRDefault="002360E7" w:rsidP="003374DF">
            <w:pPr>
              <w:pStyle w:val="ListParagraph"/>
              <w:numPr>
                <w:ilvl w:val="0"/>
                <w:numId w:val="31"/>
              </w:numPr>
              <w:ind w:right="-8"/>
              <w:rPr>
                <w:rFonts w:ascii="Verdana" w:hAnsi="Verdana"/>
                <w:sz w:val="20"/>
                <w:szCs w:val="20"/>
              </w:rPr>
            </w:pPr>
            <w:r w:rsidRPr="00111887">
              <w:rPr>
                <w:rFonts w:ascii="Verdana" w:hAnsi="Verdana"/>
                <w:sz w:val="20"/>
                <w:szCs w:val="20"/>
              </w:rPr>
              <w:t xml:space="preserve">Listen and react professionally. </w:t>
            </w:r>
          </w:p>
          <w:p w:rsidR="002360E7" w:rsidRPr="00111887" w:rsidRDefault="002360E7" w:rsidP="003374DF">
            <w:pPr>
              <w:pStyle w:val="ListParagraph"/>
              <w:numPr>
                <w:ilvl w:val="0"/>
                <w:numId w:val="31"/>
              </w:numPr>
              <w:ind w:right="-8"/>
              <w:rPr>
                <w:rFonts w:ascii="Verdana" w:hAnsi="Verdana"/>
                <w:sz w:val="20"/>
                <w:szCs w:val="20"/>
              </w:rPr>
            </w:pPr>
            <w:r w:rsidRPr="00111887">
              <w:rPr>
                <w:rFonts w:ascii="Verdana" w:hAnsi="Verdana"/>
                <w:sz w:val="20"/>
                <w:szCs w:val="20"/>
              </w:rPr>
              <w:t xml:space="preserve">Give and take directions. </w:t>
            </w:r>
          </w:p>
          <w:p w:rsidR="002360E7" w:rsidRPr="00111887" w:rsidRDefault="002360E7" w:rsidP="003374DF">
            <w:pPr>
              <w:pStyle w:val="ListParagraph"/>
              <w:numPr>
                <w:ilvl w:val="0"/>
                <w:numId w:val="31"/>
              </w:numPr>
              <w:ind w:right="-8"/>
              <w:rPr>
                <w:rFonts w:ascii="Verdana" w:hAnsi="Verdana"/>
                <w:sz w:val="20"/>
                <w:szCs w:val="20"/>
              </w:rPr>
            </w:pPr>
            <w:r w:rsidRPr="00111887">
              <w:rPr>
                <w:rFonts w:ascii="Verdana" w:hAnsi="Verdana"/>
                <w:sz w:val="20"/>
                <w:szCs w:val="20"/>
              </w:rPr>
              <w:t>Work in noisy and crowded environments.</w:t>
            </w:r>
          </w:p>
          <w:p w:rsidR="002360E7" w:rsidRPr="00111887" w:rsidRDefault="002360E7" w:rsidP="003374DF">
            <w:pPr>
              <w:pStyle w:val="ListParagraph"/>
              <w:numPr>
                <w:ilvl w:val="0"/>
                <w:numId w:val="31"/>
              </w:numPr>
              <w:ind w:right="-8"/>
              <w:rPr>
                <w:rFonts w:ascii="Verdana" w:hAnsi="Verdana"/>
                <w:sz w:val="20"/>
                <w:szCs w:val="20"/>
              </w:rPr>
            </w:pPr>
            <w:r w:rsidRPr="00111887">
              <w:rPr>
                <w:rFonts w:ascii="Verdana" w:hAnsi="Verdana"/>
                <w:sz w:val="20"/>
                <w:szCs w:val="20"/>
              </w:rPr>
              <w:t xml:space="preserve">Remain flexible to changes in assignments or situations. </w:t>
            </w:r>
          </w:p>
          <w:p w:rsidR="002360E7" w:rsidRPr="00111887" w:rsidRDefault="00D00618" w:rsidP="003374DF">
            <w:pPr>
              <w:pStyle w:val="ListParagraph"/>
              <w:numPr>
                <w:ilvl w:val="0"/>
                <w:numId w:val="31"/>
              </w:numPr>
              <w:ind w:right="-8"/>
              <w:rPr>
                <w:rFonts w:ascii="Verdana" w:hAnsi="Verdana"/>
                <w:sz w:val="20"/>
                <w:szCs w:val="20"/>
              </w:rPr>
            </w:pPr>
            <w:r>
              <w:rPr>
                <w:rFonts w:ascii="Verdana" w:hAnsi="Verdana"/>
                <w:sz w:val="20"/>
                <w:szCs w:val="20"/>
              </w:rPr>
              <w:t>Maintain accurate records as well as up to date reports as required.</w:t>
            </w:r>
          </w:p>
          <w:p w:rsidR="002360E7" w:rsidRPr="00111887" w:rsidRDefault="002360E7" w:rsidP="003374DF">
            <w:pPr>
              <w:pStyle w:val="ListParagraph"/>
              <w:numPr>
                <w:ilvl w:val="0"/>
                <w:numId w:val="31"/>
              </w:numPr>
              <w:rPr>
                <w:rFonts w:ascii="Verdana" w:hAnsi="Verdana" w:cs="Arial"/>
                <w:color w:val="000000"/>
                <w:sz w:val="20"/>
                <w:szCs w:val="20"/>
              </w:rPr>
            </w:pPr>
            <w:r w:rsidRPr="00111887">
              <w:rPr>
                <w:rFonts w:ascii="Verdana" w:hAnsi="Verdana"/>
                <w:sz w:val="20"/>
                <w:szCs w:val="20"/>
              </w:rPr>
              <w:t>Experience with the use of a computer to complete work order systems and other work related functions.</w:t>
            </w:r>
          </w:p>
          <w:p w:rsidR="002360E7" w:rsidRPr="00111887" w:rsidRDefault="002360E7" w:rsidP="003374DF">
            <w:pPr>
              <w:pStyle w:val="ListParagraph"/>
              <w:numPr>
                <w:ilvl w:val="0"/>
                <w:numId w:val="31"/>
              </w:numPr>
              <w:shd w:val="clear" w:color="auto" w:fill="FFFFFF"/>
              <w:spacing w:before="100" w:beforeAutospacing="1" w:after="100" w:afterAutospacing="1"/>
              <w:ind w:right="-8"/>
              <w:rPr>
                <w:rFonts w:ascii="Verdana" w:hAnsi="Verdana" w:cs="Arial"/>
                <w:color w:val="000000"/>
                <w:sz w:val="20"/>
                <w:szCs w:val="20"/>
              </w:rPr>
            </w:pPr>
            <w:r w:rsidRPr="00111887">
              <w:rPr>
                <w:rFonts w:ascii="Verdana" w:hAnsi="Verdana"/>
                <w:sz w:val="20"/>
                <w:szCs w:val="20"/>
              </w:rPr>
              <w:t>Establish and maintain effective working relationships with students, staff, parent, and community.</w:t>
            </w:r>
          </w:p>
          <w:p w:rsidR="007D1F9F" w:rsidRPr="00111887" w:rsidRDefault="002360E7" w:rsidP="003374DF">
            <w:pPr>
              <w:pStyle w:val="ListParagraph"/>
              <w:numPr>
                <w:ilvl w:val="0"/>
                <w:numId w:val="31"/>
              </w:numPr>
              <w:shd w:val="clear" w:color="auto" w:fill="FFFFFF"/>
              <w:spacing w:before="100" w:beforeAutospacing="1" w:after="100" w:afterAutospacing="1"/>
              <w:ind w:right="-8"/>
              <w:rPr>
                <w:rFonts w:ascii="Verdana" w:hAnsi="Verdana" w:cs="Arial"/>
                <w:color w:val="000000"/>
                <w:sz w:val="20"/>
                <w:szCs w:val="20"/>
              </w:rPr>
            </w:pPr>
            <w:r w:rsidRPr="00111887">
              <w:rPr>
                <w:rFonts w:ascii="Verdana" w:hAnsi="Verdana" w:cs="Arial"/>
                <w:color w:val="000000"/>
                <w:sz w:val="20"/>
                <w:szCs w:val="20"/>
              </w:rPr>
              <w:t xml:space="preserve">Maintain a high level of ethical behavior and confidentiality of information about students and staff. </w:t>
            </w:r>
          </w:p>
        </w:tc>
      </w:tr>
      <w:tr w:rsidR="00091C3A" w:rsidRPr="000543F6" w:rsidTr="003374DF">
        <w:trPr>
          <w:trHeight w:val="246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091C3A" w:rsidRDefault="00091C3A" w:rsidP="003374DF">
            <w:pPr>
              <w:ind w:right="-652"/>
              <w:jc w:val="both"/>
              <w:rPr>
                <w:rFonts w:ascii="Arial" w:hAnsi="Arial" w:cs="Arial"/>
                <w:b/>
                <w:bCs/>
                <w:color w:val="000000"/>
                <w:sz w:val="20"/>
                <w:szCs w:val="20"/>
              </w:rPr>
            </w:pPr>
            <w:r>
              <w:rPr>
                <w:rFonts w:ascii="Arial" w:hAnsi="Arial" w:cs="Arial"/>
                <w:b/>
                <w:bCs/>
                <w:color w:val="000000"/>
                <w:sz w:val="20"/>
                <w:szCs w:val="20"/>
              </w:rPr>
              <w:t xml:space="preserve">WORKING </w:t>
            </w:r>
          </w:p>
          <w:p w:rsidR="00091C3A" w:rsidRDefault="00091C3A" w:rsidP="003374DF">
            <w:pPr>
              <w:ind w:right="-652"/>
              <w:jc w:val="both"/>
              <w:rPr>
                <w:rFonts w:ascii="Arial" w:hAnsi="Arial" w:cs="Arial"/>
                <w:b/>
                <w:bCs/>
                <w:color w:val="000000"/>
                <w:sz w:val="20"/>
                <w:szCs w:val="20"/>
              </w:rPr>
            </w:pPr>
            <w:r>
              <w:rPr>
                <w:rFonts w:ascii="Arial" w:hAnsi="Arial" w:cs="Arial"/>
                <w:b/>
                <w:bCs/>
                <w:color w:val="000000"/>
                <w:sz w:val="20"/>
                <w:szCs w:val="20"/>
              </w:rPr>
              <w:t>CONDITIONS &amp;</w:t>
            </w:r>
          </w:p>
          <w:p w:rsidR="00091C3A" w:rsidRDefault="00091C3A" w:rsidP="003374DF">
            <w:pPr>
              <w:ind w:right="-652"/>
              <w:jc w:val="both"/>
              <w:rPr>
                <w:rFonts w:ascii="Arial" w:hAnsi="Arial" w:cs="Arial"/>
                <w:b/>
                <w:bCs/>
                <w:color w:val="000000"/>
                <w:sz w:val="20"/>
                <w:szCs w:val="20"/>
              </w:rPr>
            </w:pPr>
            <w:r>
              <w:rPr>
                <w:rFonts w:ascii="Arial" w:hAnsi="Arial" w:cs="Arial"/>
                <w:b/>
                <w:bCs/>
                <w:color w:val="000000"/>
                <w:sz w:val="20"/>
                <w:szCs w:val="20"/>
              </w:rPr>
              <w:t xml:space="preserve">PHYSICAL </w:t>
            </w:r>
          </w:p>
          <w:p w:rsidR="00091C3A" w:rsidRPr="000543F6" w:rsidRDefault="00091C3A" w:rsidP="003374DF">
            <w:pPr>
              <w:ind w:right="-652"/>
              <w:jc w:val="both"/>
              <w:rPr>
                <w:rFonts w:ascii="Arial" w:hAnsi="Arial" w:cs="Arial"/>
                <w:b/>
                <w:bCs/>
                <w:color w:val="000000"/>
                <w:sz w:val="20"/>
                <w:szCs w:val="20"/>
              </w:rPr>
            </w:pPr>
            <w:r>
              <w:rPr>
                <w:rFonts w:ascii="Arial" w:hAnsi="Arial" w:cs="Arial"/>
                <w:b/>
                <w:bCs/>
                <w:color w:val="000000"/>
                <w:sz w:val="20"/>
                <w:szCs w:val="20"/>
              </w:rPr>
              <w:t>REQUIREMENTS: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3D7E06" w:rsidRDefault="003D7E06" w:rsidP="003374DF">
            <w:pPr>
              <w:spacing w:before="7" w:line="242" w:lineRule="exact"/>
              <w:ind w:left="10" w:right="674"/>
              <w:jc w:val="both"/>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h</w:t>
            </w:r>
            <w:r>
              <w:rPr>
                <w:rFonts w:ascii="Verdana" w:eastAsia="Verdana" w:hAnsi="Verdana" w:cs="Verdana"/>
                <w:sz w:val="20"/>
                <w:szCs w:val="20"/>
              </w:rPr>
              <w:t>y</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cal</w:t>
            </w:r>
            <w:r>
              <w:rPr>
                <w:rFonts w:ascii="Verdana" w:eastAsia="Verdana" w:hAnsi="Verdana" w:cs="Verdana"/>
                <w:spacing w:val="-6"/>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and</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1"/>
                <w:sz w:val="20"/>
                <w:szCs w:val="20"/>
              </w:rPr>
              <w:t>c</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b</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p</w:t>
            </w:r>
            <w:r>
              <w:rPr>
                <w:rFonts w:ascii="Verdana" w:eastAsia="Verdana" w:hAnsi="Verdana" w:cs="Verdana"/>
                <w:spacing w:val="1"/>
                <w:sz w:val="20"/>
                <w:szCs w:val="20"/>
              </w:rPr>
              <w:t>re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ve</w:t>
            </w:r>
            <w:r>
              <w:rPr>
                <w:rFonts w:ascii="Verdana" w:eastAsia="Verdana" w:hAnsi="Verdana" w:cs="Verdana"/>
                <w:spacing w:val="-17"/>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1"/>
                <w:sz w:val="20"/>
                <w:szCs w:val="20"/>
              </w:rPr>
              <w:t>o</w:t>
            </w:r>
            <w:r>
              <w:rPr>
                <w:rFonts w:ascii="Verdana" w:eastAsia="Verdana" w:hAnsi="Verdana" w:cs="Verdana"/>
                <w:spacing w:val="2"/>
                <w:sz w:val="20"/>
                <w:szCs w:val="20"/>
              </w:rPr>
              <w:t>s</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m</w:t>
            </w:r>
            <w:r>
              <w:rPr>
                <w:rFonts w:ascii="Verdana" w:eastAsia="Verdana" w:hAnsi="Verdana" w:cs="Verdana"/>
                <w:spacing w:val="2"/>
                <w:sz w:val="20"/>
                <w:szCs w:val="20"/>
              </w:rPr>
              <w:t>u</w:t>
            </w:r>
            <w:r>
              <w:rPr>
                <w:rFonts w:ascii="Verdana" w:eastAsia="Verdana" w:hAnsi="Verdana" w:cs="Verdana"/>
                <w:sz w:val="20"/>
                <w:szCs w:val="20"/>
              </w:rPr>
              <w:t>st</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3"/>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 xml:space="preserve">by an </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3"/>
                <w:sz w:val="20"/>
                <w:szCs w:val="20"/>
              </w:rPr>
              <w:t>l</w:t>
            </w:r>
            <w:r>
              <w:rPr>
                <w:rFonts w:ascii="Verdana" w:eastAsia="Verdana" w:hAnsi="Verdana" w:cs="Verdana"/>
                <w:spacing w:val="-1"/>
                <w:sz w:val="20"/>
                <w:szCs w:val="20"/>
              </w:rPr>
              <w:t>o</w:t>
            </w:r>
            <w:r>
              <w:rPr>
                <w:rFonts w:ascii="Verdana" w:eastAsia="Verdana" w:hAnsi="Verdana" w:cs="Verdana"/>
                <w:sz w:val="20"/>
                <w:szCs w:val="20"/>
              </w:rPr>
              <w:t>y</w:t>
            </w:r>
            <w:r>
              <w:rPr>
                <w:rFonts w:ascii="Verdana" w:eastAsia="Verdana" w:hAnsi="Verdana" w:cs="Verdana"/>
                <w:spacing w:val="1"/>
                <w:sz w:val="20"/>
                <w:szCs w:val="20"/>
              </w:rPr>
              <w:t>e</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s</w:t>
            </w:r>
            <w:r>
              <w:rPr>
                <w:rFonts w:ascii="Verdana" w:eastAsia="Verdana" w:hAnsi="Verdana" w:cs="Verdana"/>
                <w:spacing w:val="1"/>
                <w:sz w:val="20"/>
                <w:szCs w:val="20"/>
              </w:rPr>
              <w:t>u</w:t>
            </w:r>
            <w:r>
              <w:rPr>
                <w:rFonts w:ascii="Verdana" w:eastAsia="Verdana" w:hAnsi="Verdana" w:cs="Verdana"/>
                <w:spacing w:val="2"/>
                <w:sz w:val="20"/>
                <w:szCs w:val="20"/>
              </w:rPr>
              <w:t>c</w:t>
            </w:r>
            <w:r>
              <w:rPr>
                <w:rFonts w:ascii="Verdana" w:eastAsia="Verdana" w:hAnsi="Verdana" w:cs="Verdana"/>
                <w:sz w:val="20"/>
                <w:szCs w:val="20"/>
              </w:rPr>
              <w:t>ces</w:t>
            </w:r>
            <w:r>
              <w:rPr>
                <w:rFonts w:ascii="Verdana" w:eastAsia="Verdana" w:hAnsi="Verdana" w:cs="Verdana"/>
                <w:spacing w:val="-1"/>
                <w:sz w:val="20"/>
                <w:szCs w:val="20"/>
              </w:rPr>
              <w:t>s</w:t>
            </w:r>
            <w:r>
              <w:rPr>
                <w:rFonts w:ascii="Verdana" w:eastAsia="Verdana" w:hAnsi="Verdana" w:cs="Verdana"/>
                <w:sz w:val="20"/>
                <w:szCs w:val="20"/>
              </w:rPr>
              <w:t>fu</w:t>
            </w:r>
            <w:r>
              <w:rPr>
                <w:rFonts w:ascii="Verdana" w:eastAsia="Verdana" w:hAnsi="Verdana" w:cs="Verdana"/>
                <w:spacing w:val="3"/>
                <w:sz w:val="20"/>
                <w:szCs w:val="20"/>
              </w:rPr>
              <w:t>l</w:t>
            </w:r>
            <w:r>
              <w:rPr>
                <w:rFonts w:ascii="Verdana" w:eastAsia="Verdana" w:hAnsi="Verdana" w:cs="Verdana"/>
                <w:sz w:val="20"/>
                <w:szCs w:val="20"/>
              </w:rPr>
              <w:t>ly</w:t>
            </w:r>
            <w:r>
              <w:rPr>
                <w:rFonts w:ascii="Verdana" w:eastAsia="Verdana" w:hAnsi="Verdana" w:cs="Verdana"/>
                <w:spacing w:val="-13"/>
                <w:sz w:val="20"/>
                <w:szCs w:val="20"/>
              </w:rPr>
              <w:t xml:space="preserve"> </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pacing w:val="2"/>
                <w:sz w:val="20"/>
                <w:szCs w:val="20"/>
              </w:rPr>
              <w:t>f</w:t>
            </w:r>
            <w:r>
              <w:rPr>
                <w:rFonts w:ascii="Verdana" w:eastAsia="Verdana" w:hAnsi="Verdana" w:cs="Verdana"/>
                <w:spacing w:val="-1"/>
                <w:sz w:val="20"/>
                <w:szCs w:val="20"/>
              </w:rPr>
              <w:t>or</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pacing w:val="2"/>
                <w:sz w:val="20"/>
                <w:szCs w:val="20"/>
              </w:rPr>
              <w:t>s</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pacing w:val="3"/>
                <w:sz w:val="20"/>
                <w:szCs w:val="20"/>
              </w:rPr>
              <w:t>i</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z w:val="20"/>
                <w:szCs w:val="20"/>
              </w:rPr>
              <w:t>fu</w:t>
            </w:r>
            <w:r>
              <w:rPr>
                <w:rFonts w:ascii="Verdana" w:eastAsia="Verdana" w:hAnsi="Verdana" w:cs="Verdana"/>
                <w:spacing w:val="2"/>
                <w:sz w:val="20"/>
                <w:szCs w:val="20"/>
              </w:rPr>
              <w:t>n</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j</w:t>
            </w:r>
            <w:r>
              <w:rPr>
                <w:rFonts w:ascii="Verdana" w:eastAsia="Verdana" w:hAnsi="Verdana" w:cs="Verdana"/>
                <w:spacing w:val="-1"/>
                <w:sz w:val="20"/>
                <w:szCs w:val="20"/>
              </w:rPr>
              <w:t>o</w:t>
            </w:r>
            <w:r>
              <w:rPr>
                <w:rFonts w:ascii="Verdana" w:eastAsia="Verdana" w:hAnsi="Verdana" w:cs="Verdana"/>
                <w:spacing w:val="1"/>
                <w:sz w:val="20"/>
                <w:szCs w:val="20"/>
              </w:rPr>
              <w:t>b</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pacing w:val="3"/>
                <w:sz w:val="20"/>
                <w:szCs w:val="20"/>
              </w:rPr>
              <w:t>R</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1"/>
                <w:sz w:val="20"/>
                <w:szCs w:val="20"/>
              </w:rPr>
              <w:t>b</w:t>
            </w:r>
            <w:r>
              <w:rPr>
                <w:rFonts w:ascii="Verdana" w:eastAsia="Verdana" w:hAnsi="Verdana" w:cs="Verdana"/>
                <w:spacing w:val="3"/>
                <w:sz w:val="20"/>
                <w:szCs w:val="20"/>
              </w:rPr>
              <w:t>l</w:t>
            </w:r>
            <w:r>
              <w:rPr>
                <w:rFonts w:ascii="Verdana" w:eastAsia="Verdana" w:hAnsi="Verdana" w:cs="Verdana"/>
                <w:sz w:val="20"/>
                <w:szCs w:val="20"/>
              </w:rPr>
              <w:t>e accommodation may be made to enable individuals with disabilities to perform essential functions.</w:t>
            </w:r>
          </w:p>
          <w:p w:rsidR="003D7E06" w:rsidRDefault="003D7E06" w:rsidP="003374DF">
            <w:pPr>
              <w:shd w:val="clear" w:color="auto" w:fill="FFFFFF"/>
              <w:rPr>
                <w:rFonts w:ascii="Verdana" w:hAnsi="Verdana"/>
                <w:color w:val="000000"/>
                <w:sz w:val="20"/>
                <w:szCs w:val="20"/>
              </w:rPr>
            </w:pPr>
            <w:r>
              <w:rPr>
                <w:rFonts w:ascii="Verdana" w:hAnsi="Verdana"/>
                <w:color w:val="000000"/>
                <w:sz w:val="20"/>
                <w:szCs w:val="20"/>
              </w:rPr>
              <w:t>The usual and customary methods of performing the job’s functions require the following physical demands:</w:t>
            </w:r>
          </w:p>
          <w:p w:rsidR="003D7E06" w:rsidRDefault="00D85916" w:rsidP="003374DF">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Mobility: While performing the duties of this job, the employee is regularly required to stand and walk for prolonged periods of time, push or pull 50 lbs., sit, kneel and crouch, twist and bend, use hands to type, finger, handle, or feel; and reach with hands and arm.</w:t>
            </w:r>
          </w:p>
          <w:p w:rsidR="00D85916" w:rsidRDefault="00D85916" w:rsidP="003374DF">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lastRenderedPageBreak/>
              <w:t>Sense: The employee is required to talk/hear conversations and other sounds.  The employee must be able to communicate effectively in person and over the telephone.  Specific vision abilities required by this job include close vision, far vision, color vision, peripheral vision, depth perception and the ability to adjust focus.</w:t>
            </w:r>
          </w:p>
          <w:p w:rsidR="00091C3A" w:rsidRPr="00C17FD9" w:rsidRDefault="00D85916" w:rsidP="003374DF">
            <w:pPr>
              <w:pStyle w:val="ListParagraph"/>
              <w:numPr>
                <w:ilvl w:val="0"/>
                <w:numId w:val="24"/>
              </w:numPr>
              <w:spacing w:before="6" w:line="242" w:lineRule="exact"/>
              <w:ind w:right="528"/>
              <w:rPr>
                <w:rFonts w:ascii="Arial" w:hAnsi="Arial" w:cs="Arial"/>
              </w:rPr>
            </w:pPr>
            <w:r>
              <w:rPr>
                <w:rFonts w:ascii="Verdana" w:hAnsi="Verdana"/>
                <w:color w:val="000000"/>
                <w:sz w:val="20"/>
                <w:szCs w:val="20"/>
              </w:rPr>
              <w:t>Lifting: The employee must be able to lift or move up to 25 lbs. regularly and occasionally up to 100 lbs.; must also be able to lift overhead.  The employee may be required to physically move quickly in an emergency or while performing student supervision duties.</w:t>
            </w:r>
          </w:p>
          <w:p w:rsidR="00C17FD9" w:rsidRPr="007D1F9F" w:rsidRDefault="00C17FD9" w:rsidP="003374DF">
            <w:pPr>
              <w:pStyle w:val="ListParagraph"/>
              <w:numPr>
                <w:ilvl w:val="0"/>
                <w:numId w:val="24"/>
              </w:numPr>
              <w:spacing w:before="6" w:line="242" w:lineRule="exact"/>
              <w:ind w:right="528"/>
              <w:rPr>
                <w:rFonts w:ascii="Arial" w:hAnsi="Arial" w:cs="Arial"/>
              </w:rPr>
            </w:pPr>
            <w:r>
              <w:rPr>
                <w:rFonts w:ascii="Verdana" w:hAnsi="Verdana"/>
                <w:color w:val="000000"/>
                <w:sz w:val="20"/>
                <w:szCs w:val="20"/>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Physical Hazards: While performing the duties of this job, the employee must be able to work outdoors in a wide variety of temperatures; from -10 degrees F to 100 degrees F+.  The employee may be exposed to wet and/or humid conditions.  The noise level in this work environment is moderate. </w:t>
            </w:r>
          </w:p>
        </w:tc>
      </w:tr>
      <w:tr w:rsidR="0022156D" w:rsidRPr="000543F6" w:rsidTr="003374DF">
        <w:trPr>
          <w:trHeight w:val="120"/>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22156D" w:rsidRDefault="0022156D" w:rsidP="003374DF">
            <w:pPr>
              <w:ind w:right="-652"/>
              <w:jc w:val="both"/>
              <w:rPr>
                <w:rFonts w:ascii="Arial" w:hAnsi="Arial" w:cs="Arial"/>
                <w:b/>
                <w:bCs/>
                <w:color w:val="000000"/>
                <w:sz w:val="20"/>
                <w:szCs w:val="20"/>
              </w:rPr>
            </w:pPr>
            <w:r>
              <w:rPr>
                <w:rFonts w:ascii="Arial" w:hAnsi="Arial" w:cs="Arial"/>
                <w:b/>
                <w:bCs/>
                <w:color w:val="000000"/>
                <w:sz w:val="20"/>
                <w:szCs w:val="20"/>
              </w:rPr>
              <w:lastRenderedPageBreak/>
              <w:t xml:space="preserve">TERMS OF </w:t>
            </w:r>
          </w:p>
          <w:p w:rsidR="0022156D" w:rsidRPr="000543F6" w:rsidRDefault="0022156D" w:rsidP="003374DF">
            <w:pPr>
              <w:ind w:right="-652"/>
              <w:jc w:val="both"/>
              <w:rPr>
                <w:rFonts w:ascii="Arial" w:hAnsi="Arial" w:cs="Arial"/>
                <w:b/>
                <w:bCs/>
                <w:color w:val="000000"/>
                <w:sz w:val="20"/>
                <w:szCs w:val="20"/>
              </w:rPr>
            </w:pPr>
            <w:r>
              <w:rPr>
                <w:rFonts w:ascii="Arial" w:hAnsi="Arial" w:cs="Arial"/>
                <w:b/>
                <w:bCs/>
                <w:color w:val="000000"/>
                <w:sz w:val="20"/>
                <w:szCs w:val="20"/>
              </w:rPr>
              <w:t>EMPLOYMENT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3D7E06" w:rsidRDefault="003D7E06" w:rsidP="003374DF">
            <w:pPr>
              <w:spacing w:line="243" w:lineRule="exact"/>
              <w:ind w:right="-195"/>
              <w:jc w:val="both"/>
              <w:rPr>
                <w:rFonts w:ascii="Verdana" w:hAnsi="Verdana"/>
                <w:sz w:val="20"/>
                <w:szCs w:val="20"/>
              </w:rPr>
            </w:pPr>
            <w:r w:rsidRPr="00A05BB1">
              <w:rPr>
                <w:rFonts w:ascii="Verdana" w:hAnsi="Verdana"/>
                <w:sz w:val="20"/>
                <w:szCs w:val="20"/>
              </w:rPr>
              <w:t xml:space="preserve">Employment contingent upon successful clearance of a Washington State Patrol, FBI </w:t>
            </w:r>
          </w:p>
          <w:p w:rsidR="003D7E06" w:rsidRDefault="003D7E06" w:rsidP="003374DF">
            <w:pPr>
              <w:spacing w:line="243" w:lineRule="exact"/>
              <w:ind w:right="-195"/>
              <w:jc w:val="both"/>
              <w:rPr>
                <w:rFonts w:ascii="Verdana" w:eastAsia="Verdana" w:hAnsi="Verdana" w:cs="Verdana"/>
                <w:spacing w:val="-4"/>
                <w:sz w:val="20"/>
                <w:szCs w:val="20"/>
              </w:rPr>
            </w:pPr>
            <w:r w:rsidRPr="00A05BB1">
              <w:rPr>
                <w:rFonts w:ascii="Verdana" w:hAnsi="Verdana"/>
                <w:sz w:val="20"/>
                <w:szCs w:val="20"/>
              </w:rPr>
              <w:t>fingerprint criminal history background check, and Sexual Misconduct background check</w:t>
            </w:r>
            <w:r>
              <w:rPr>
                <w:rFonts w:ascii="Verdana" w:hAnsi="Verdana"/>
                <w:sz w:val="20"/>
                <w:szCs w:val="20"/>
              </w:rPr>
              <w:t>.</w:t>
            </w:r>
            <w:r>
              <w:rPr>
                <w:rFonts w:ascii="Verdana" w:eastAsia="Verdana" w:hAnsi="Verdana" w:cs="Verdana"/>
                <w:position w:val="-1"/>
                <w:sz w:val="20"/>
                <w:szCs w:val="20"/>
              </w:rPr>
              <w:t xml:space="preserve"> </w:t>
            </w:r>
            <w:r w:rsidR="0022156D">
              <w:rPr>
                <w:rFonts w:ascii="Verdana" w:eastAsia="Verdana" w:hAnsi="Verdana" w:cs="Verdana"/>
                <w:position w:val="-1"/>
                <w:sz w:val="20"/>
                <w:szCs w:val="20"/>
              </w:rPr>
              <w:t>.</w:t>
            </w:r>
            <w:r w:rsidR="0022156D">
              <w:rPr>
                <w:rFonts w:ascii="Verdana" w:eastAsia="Verdana" w:hAnsi="Verdana" w:cs="Verdana"/>
                <w:sz w:val="20"/>
                <w:szCs w:val="20"/>
              </w:rPr>
              <w:t>.</w:t>
            </w:r>
            <w:r w:rsidR="0022156D">
              <w:rPr>
                <w:rFonts w:ascii="Verdana" w:eastAsia="Verdana" w:hAnsi="Verdana" w:cs="Verdana"/>
                <w:spacing w:val="-8"/>
                <w:sz w:val="20"/>
                <w:szCs w:val="20"/>
              </w:rPr>
              <w:t xml:space="preserve"> </w:t>
            </w:r>
            <w:r w:rsidR="0022156D">
              <w:rPr>
                <w:rFonts w:ascii="Verdana" w:eastAsia="Verdana" w:hAnsi="Verdana" w:cs="Verdana"/>
                <w:spacing w:val="2"/>
                <w:sz w:val="20"/>
                <w:szCs w:val="20"/>
              </w:rPr>
              <w:t>P</w:t>
            </w:r>
            <w:r w:rsidR="0022156D">
              <w:rPr>
                <w:rFonts w:ascii="Verdana" w:eastAsia="Verdana" w:hAnsi="Verdana" w:cs="Verdana"/>
                <w:spacing w:val="-1"/>
                <w:sz w:val="20"/>
                <w:szCs w:val="20"/>
              </w:rPr>
              <w:t>o</w:t>
            </w:r>
            <w:r w:rsidR="0022156D">
              <w:rPr>
                <w:rFonts w:ascii="Verdana" w:eastAsia="Verdana" w:hAnsi="Verdana" w:cs="Verdana"/>
                <w:sz w:val="20"/>
                <w:szCs w:val="20"/>
              </w:rPr>
              <w:t>s</w:t>
            </w:r>
            <w:r w:rsidR="0022156D">
              <w:rPr>
                <w:rFonts w:ascii="Verdana" w:eastAsia="Verdana" w:hAnsi="Verdana" w:cs="Verdana"/>
                <w:spacing w:val="2"/>
                <w:sz w:val="20"/>
                <w:szCs w:val="20"/>
              </w:rPr>
              <w:t>i</w:t>
            </w:r>
            <w:r w:rsidR="0022156D">
              <w:rPr>
                <w:rFonts w:ascii="Verdana" w:eastAsia="Verdana" w:hAnsi="Verdana" w:cs="Verdana"/>
                <w:spacing w:val="1"/>
                <w:sz w:val="20"/>
                <w:szCs w:val="20"/>
              </w:rPr>
              <w:t>t</w:t>
            </w:r>
            <w:r w:rsidR="0022156D">
              <w:rPr>
                <w:rFonts w:ascii="Verdana" w:eastAsia="Verdana" w:hAnsi="Verdana" w:cs="Verdana"/>
                <w:spacing w:val="3"/>
                <w:sz w:val="20"/>
                <w:szCs w:val="20"/>
              </w:rPr>
              <w:t>i</w:t>
            </w:r>
            <w:r w:rsidR="0022156D">
              <w:rPr>
                <w:rFonts w:ascii="Verdana" w:eastAsia="Verdana" w:hAnsi="Verdana" w:cs="Verdana"/>
                <w:spacing w:val="-1"/>
                <w:sz w:val="20"/>
                <w:szCs w:val="20"/>
              </w:rPr>
              <w:t>o</w:t>
            </w:r>
            <w:r w:rsidR="0022156D">
              <w:rPr>
                <w:rFonts w:ascii="Verdana" w:eastAsia="Verdana" w:hAnsi="Verdana" w:cs="Verdana"/>
                <w:sz w:val="20"/>
                <w:szCs w:val="20"/>
              </w:rPr>
              <w:t>n</w:t>
            </w:r>
            <w:r w:rsidR="0022156D">
              <w:rPr>
                <w:rFonts w:ascii="Verdana" w:eastAsia="Verdana" w:hAnsi="Verdana" w:cs="Verdana"/>
                <w:spacing w:val="-10"/>
                <w:sz w:val="20"/>
                <w:szCs w:val="20"/>
              </w:rPr>
              <w:t xml:space="preserve"> </w:t>
            </w:r>
            <w:r w:rsidR="0022156D">
              <w:rPr>
                <w:rFonts w:ascii="Verdana" w:eastAsia="Verdana" w:hAnsi="Verdana" w:cs="Verdana"/>
                <w:spacing w:val="3"/>
                <w:sz w:val="20"/>
                <w:szCs w:val="20"/>
              </w:rPr>
              <w:t>i</w:t>
            </w:r>
            <w:r w:rsidR="0022156D">
              <w:rPr>
                <w:rFonts w:ascii="Verdana" w:eastAsia="Verdana" w:hAnsi="Verdana" w:cs="Verdana"/>
                <w:sz w:val="20"/>
                <w:szCs w:val="20"/>
              </w:rPr>
              <w:t>s</w:t>
            </w:r>
            <w:r w:rsidR="0022156D">
              <w:rPr>
                <w:rFonts w:ascii="Verdana" w:eastAsia="Verdana" w:hAnsi="Verdana" w:cs="Verdana"/>
                <w:spacing w:val="-3"/>
                <w:sz w:val="20"/>
                <w:szCs w:val="20"/>
              </w:rPr>
              <w:t xml:space="preserve"> </w:t>
            </w:r>
            <w:r w:rsidR="0022156D">
              <w:rPr>
                <w:rFonts w:ascii="Verdana" w:eastAsia="Verdana" w:hAnsi="Verdana" w:cs="Verdana"/>
                <w:sz w:val="20"/>
                <w:szCs w:val="20"/>
              </w:rPr>
              <w:t>c</w:t>
            </w:r>
            <w:r w:rsidR="0022156D">
              <w:rPr>
                <w:rFonts w:ascii="Verdana" w:eastAsia="Verdana" w:hAnsi="Verdana" w:cs="Verdana"/>
                <w:spacing w:val="-2"/>
                <w:sz w:val="20"/>
                <w:szCs w:val="20"/>
              </w:rPr>
              <w:t>o</w:t>
            </w:r>
            <w:r w:rsidR="0022156D">
              <w:rPr>
                <w:rFonts w:ascii="Verdana" w:eastAsia="Verdana" w:hAnsi="Verdana" w:cs="Verdana"/>
                <w:spacing w:val="1"/>
                <w:sz w:val="20"/>
                <w:szCs w:val="20"/>
              </w:rPr>
              <w:t>nt</w:t>
            </w:r>
            <w:r w:rsidR="0022156D">
              <w:rPr>
                <w:rFonts w:ascii="Verdana" w:eastAsia="Verdana" w:hAnsi="Verdana" w:cs="Verdana"/>
                <w:spacing w:val="3"/>
                <w:sz w:val="20"/>
                <w:szCs w:val="20"/>
              </w:rPr>
              <w:t>i</w:t>
            </w:r>
            <w:r w:rsidR="0022156D">
              <w:rPr>
                <w:rFonts w:ascii="Verdana" w:eastAsia="Verdana" w:hAnsi="Verdana" w:cs="Verdana"/>
                <w:spacing w:val="-1"/>
                <w:sz w:val="20"/>
                <w:szCs w:val="20"/>
              </w:rPr>
              <w:t>n</w:t>
            </w:r>
            <w:r w:rsidR="0022156D">
              <w:rPr>
                <w:rFonts w:ascii="Verdana" w:eastAsia="Verdana" w:hAnsi="Verdana" w:cs="Verdana"/>
                <w:spacing w:val="1"/>
                <w:sz w:val="20"/>
                <w:szCs w:val="20"/>
              </w:rPr>
              <w:t>u</w:t>
            </w:r>
            <w:r w:rsidR="0022156D">
              <w:rPr>
                <w:rFonts w:ascii="Verdana" w:eastAsia="Verdana" w:hAnsi="Verdana" w:cs="Verdana"/>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g</w:t>
            </w:r>
            <w:r w:rsidR="0022156D">
              <w:rPr>
                <w:rFonts w:ascii="Verdana" w:eastAsia="Verdana" w:hAnsi="Verdana" w:cs="Verdana"/>
                <w:spacing w:val="-10"/>
                <w:sz w:val="20"/>
                <w:szCs w:val="20"/>
              </w:rPr>
              <w:t xml:space="preserve"> </w:t>
            </w:r>
            <w:r w:rsidR="0022156D">
              <w:rPr>
                <w:rFonts w:ascii="Verdana" w:eastAsia="Verdana" w:hAnsi="Verdana" w:cs="Verdana"/>
                <w:sz w:val="20"/>
                <w:szCs w:val="20"/>
              </w:rPr>
              <w:t>a</w:t>
            </w:r>
            <w:r w:rsidR="0022156D">
              <w:rPr>
                <w:rFonts w:ascii="Verdana" w:eastAsia="Verdana" w:hAnsi="Verdana" w:cs="Verdana"/>
                <w:spacing w:val="1"/>
                <w:sz w:val="20"/>
                <w:szCs w:val="20"/>
              </w:rPr>
              <w:t>n</w:t>
            </w:r>
            <w:r w:rsidR="0022156D">
              <w:rPr>
                <w:rFonts w:ascii="Verdana" w:eastAsia="Verdana" w:hAnsi="Verdana" w:cs="Verdana"/>
                <w:sz w:val="20"/>
                <w:szCs w:val="20"/>
              </w:rPr>
              <w:t>d</w:t>
            </w:r>
            <w:r w:rsidR="0022156D">
              <w:rPr>
                <w:rFonts w:ascii="Verdana" w:eastAsia="Verdana" w:hAnsi="Verdana" w:cs="Verdana"/>
                <w:spacing w:val="-4"/>
                <w:sz w:val="20"/>
                <w:szCs w:val="20"/>
              </w:rPr>
              <w:t xml:space="preserve"> </w:t>
            </w:r>
            <w:r w:rsidR="0022156D">
              <w:rPr>
                <w:rFonts w:ascii="Verdana" w:eastAsia="Verdana" w:hAnsi="Verdana" w:cs="Verdana"/>
                <w:sz w:val="20"/>
                <w:szCs w:val="20"/>
              </w:rPr>
              <w:t>b</w:t>
            </w:r>
            <w:r w:rsidR="0022156D">
              <w:rPr>
                <w:rFonts w:ascii="Verdana" w:eastAsia="Verdana" w:hAnsi="Verdana" w:cs="Verdana"/>
                <w:spacing w:val="-1"/>
                <w:sz w:val="20"/>
                <w:szCs w:val="20"/>
              </w:rPr>
              <w:t>e</w:t>
            </w:r>
            <w:r w:rsidR="0022156D">
              <w:rPr>
                <w:rFonts w:ascii="Verdana" w:eastAsia="Verdana" w:hAnsi="Verdana" w:cs="Verdana"/>
                <w:spacing w:val="1"/>
                <w:sz w:val="20"/>
                <w:szCs w:val="20"/>
              </w:rPr>
              <w:t>g</w:t>
            </w:r>
            <w:r w:rsidR="0022156D">
              <w:rPr>
                <w:rFonts w:ascii="Verdana" w:eastAsia="Verdana" w:hAnsi="Verdana" w:cs="Verdana"/>
                <w:spacing w:val="3"/>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s</w:t>
            </w:r>
            <w:r w:rsidR="0022156D">
              <w:rPr>
                <w:rFonts w:ascii="Verdana" w:eastAsia="Verdana" w:hAnsi="Verdana" w:cs="Verdana"/>
                <w:spacing w:val="-8"/>
                <w:sz w:val="20"/>
                <w:szCs w:val="20"/>
              </w:rPr>
              <w:t xml:space="preserve"> </w:t>
            </w:r>
            <w:r w:rsidR="0022156D">
              <w:rPr>
                <w:rFonts w:ascii="Verdana" w:eastAsia="Verdana" w:hAnsi="Verdana" w:cs="Verdana"/>
                <w:spacing w:val="1"/>
                <w:sz w:val="20"/>
                <w:szCs w:val="20"/>
              </w:rPr>
              <w:t>du</w:t>
            </w:r>
            <w:r w:rsidR="0022156D">
              <w:rPr>
                <w:rFonts w:ascii="Verdana" w:eastAsia="Verdana" w:hAnsi="Verdana" w:cs="Verdana"/>
                <w:spacing w:val="-1"/>
                <w:sz w:val="20"/>
                <w:szCs w:val="20"/>
              </w:rPr>
              <w:t>r</w:t>
            </w:r>
            <w:r w:rsidR="0022156D">
              <w:rPr>
                <w:rFonts w:ascii="Verdana" w:eastAsia="Verdana" w:hAnsi="Verdana" w:cs="Verdana"/>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g</w:t>
            </w:r>
            <w:r w:rsidR="0022156D">
              <w:rPr>
                <w:rFonts w:ascii="Verdana" w:eastAsia="Verdana" w:hAnsi="Verdana" w:cs="Verdana"/>
                <w:spacing w:val="-9"/>
                <w:sz w:val="20"/>
                <w:szCs w:val="20"/>
              </w:rPr>
              <w:t xml:space="preserve"> </w:t>
            </w:r>
            <w:r w:rsidR="0022156D">
              <w:rPr>
                <w:rFonts w:ascii="Verdana" w:eastAsia="Verdana" w:hAnsi="Verdana" w:cs="Verdana"/>
                <w:spacing w:val="1"/>
                <w:sz w:val="20"/>
                <w:szCs w:val="20"/>
              </w:rPr>
              <w:t>th</w:t>
            </w:r>
            <w:r w:rsidR="0022156D">
              <w:rPr>
                <w:rFonts w:ascii="Verdana" w:eastAsia="Verdana" w:hAnsi="Verdana" w:cs="Verdana"/>
                <w:sz w:val="20"/>
                <w:szCs w:val="20"/>
              </w:rPr>
              <w:t>e</w:t>
            </w:r>
            <w:r w:rsidR="004A5631">
              <w:rPr>
                <w:rFonts w:ascii="Verdana" w:eastAsia="Verdana" w:hAnsi="Verdana" w:cs="Verdana"/>
                <w:sz w:val="20"/>
                <w:szCs w:val="20"/>
              </w:rPr>
              <w:t xml:space="preserve"> </w:t>
            </w:r>
            <w:r w:rsidR="0022156D" w:rsidRPr="0022156D">
              <w:rPr>
                <w:rFonts w:ascii="Verdana" w:eastAsia="Verdana" w:hAnsi="Verdana" w:cs="Verdana"/>
                <w:spacing w:val="-4"/>
                <w:sz w:val="20"/>
                <w:szCs w:val="20"/>
              </w:rPr>
              <w:t>school year.</w:t>
            </w:r>
          </w:p>
          <w:p w:rsidR="003D7E06" w:rsidRDefault="0022156D" w:rsidP="003374DF">
            <w:pPr>
              <w:spacing w:line="243" w:lineRule="exact"/>
              <w:ind w:right="-195"/>
              <w:jc w:val="both"/>
              <w:rPr>
                <w:rFonts w:ascii="Verdana" w:eastAsia="Verdana" w:hAnsi="Verdana" w:cs="Verdana"/>
                <w:sz w:val="20"/>
                <w:szCs w:val="20"/>
              </w:rPr>
            </w:pPr>
            <w:r>
              <w:rPr>
                <w:rFonts w:ascii="Verdana" w:eastAsia="Verdana" w:hAnsi="Verdana" w:cs="Verdana"/>
                <w:sz w:val="20"/>
                <w:szCs w:val="20"/>
              </w:rPr>
              <w:t>Fa</w:t>
            </w:r>
            <w:r>
              <w:rPr>
                <w:rFonts w:ascii="Verdana" w:eastAsia="Verdana" w:hAnsi="Verdana" w:cs="Verdana"/>
                <w:spacing w:val="1"/>
                <w:sz w:val="20"/>
                <w:szCs w:val="20"/>
              </w:rPr>
              <w:t>m</w:t>
            </w:r>
            <w:r>
              <w:rPr>
                <w:rFonts w:ascii="Verdana" w:eastAsia="Verdana" w:hAnsi="Verdana" w:cs="Verdana"/>
                <w:sz w:val="20"/>
                <w:szCs w:val="20"/>
              </w:rPr>
              <w:t>il</w:t>
            </w:r>
            <w:r>
              <w:rPr>
                <w:rFonts w:ascii="Verdana" w:eastAsia="Verdana" w:hAnsi="Verdana" w:cs="Verdana"/>
                <w:spacing w:val="3"/>
                <w:sz w:val="20"/>
                <w:szCs w:val="20"/>
              </w:rPr>
              <w:t>i</w:t>
            </w:r>
            <w:r>
              <w:rPr>
                <w:rFonts w:ascii="Verdana" w:eastAsia="Verdana" w:hAnsi="Verdana" w:cs="Verdana"/>
                <w:sz w:val="20"/>
                <w:szCs w:val="20"/>
              </w:rPr>
              <w:t>a</w:t>
            </w:r>
            <w:r>
              <w:rPr>
                <w:rFonts w:ascii="Verdana" w:eastAsia="Verdana" w:hAnsi="Verdana" w:cs="Verdana"/>
                <w:spacing w:val="-3"/>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2"/>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d</w:t>
            </w:r>
            <w:r>
              <w:rPr>
                <w:rFonts w:ascii="Verdana" w:eastAsia="Verdana" w:hAnsi="Verdana" w:cs="Verdana"/>
                <w:spacing w:val="-4"/>
                <w:sz w:val="20"/>
                <w:szCs w:val="20"/>
              </w:rPr>
              <w:t xml:space="preserve"> </w:t>
            </w:r>
            <w:r>
              <w:rPr>
                <w:rFonts w:ascii="Verdana" w:eastAsia="Verdana" w:hAnsi="Verdana" w:cs="Verdana"/>
                <w:sz w:val="20"/>
                <w:szCs w:val="20"/>
              </w:rPr>
              <w:t>wi</w:t>
            </w:r>
            <w:r>
              <w:rPr>
                <w:rFonts w:ascii="Verdana" w:eastAsia="Verdana" w:hAnsi="Verdana" w:cs="Verdana"/>
                <w:spacing w:val="1"/>
                <w:sz w:val="20"/>
                <w:szCs w:val="20"/>
              </w:rPr>
              <w:t>l</w:t>
            </w:r>
            <w:r>
              <w:rPr>
                <w:rFonts w:ascii="Verdana" w:eastAsia="Verdana" w:hAnsi="Verdana" w:cs="Verdana"/>
                <w:sz w:val="20"/>
                <w:szCs w:val="20"/>
              </w:rPr>
              <w:t>li</w:t>
            </w:r>
            <w:r>
              <w:rPr>
                <w:rFonts w:ascii="Verdana" w:eastAsia="Verdana" w:hAnsi="Verdana" w:cs="Verdana"/>
                <w:spacing w:val="1"/>
                <w:sz w:val="20"/>
                <w:szCs w:val="20"/>
              </w:rPr>
              <w:t>ngn</w:t>
            </w:r>
            <w:r>
              <w:rPr>
                <w:rFonts w:ascii="Verdana" w:eastAsia="Verdana" w:hAnsi="Verdana" w:cs="Verdana"/>
                <w:spacing w:val="-4"/>
                <w:sz w:val="20"/>
                <w:szCs w:val="20"/>
              </w:rPr>
              <w:t>e</w:t>
            </w:r>
            <w:r>
              <w:rPr>
                <w:rFonts w:ascii="Verdana" w:eastAsia="Verdana" w:hAnsi="Verdana" w:cs="Verdana"/>
                <w:sz w:val="20"/>
                <w:szCs w:val="20"/>
              </w:rPr>
              <w:t>ss</w:t>
            </w:r>
            <w:r>
              <w:rPr>
                <w:rFonts w:ascii="Verdana" w:eastAsia="Verdana" w:hAnsi="Verdana" w:cs="Verdana"/>
                <w:spacing w:val="-12"/>
                <w:sz w:val="20"/>
                <w:szCs w:val="20"/>
              </w:rPr>
              <w:t xml:space="preserve"> </w:t>
            </w:r>
            <w:r>
              <w:rPr>
                <w:rFonts w:ascii="Verdana" w:eastAsia="Verdana" w:hAnsi="Verdana" w:cs="Verdana"/>
                <w:spacing w:val="2"/>
                <w:sz w:val="20"/>
                <w:szCs w:val="20"/>
              </w:rPr>
              <w:t>t</w:t>
            </w:r>
            <w:r>
              <w:rPr>
                <w:rFonts w:ascii="Verdana" w:eastAsia="Verdana" w:hAnsi="Verdana" w:cs="Verdana"/>
                <w:sz w:val="20"/>
                <w:szCs w:val="20"/>
              </w:rPr>
              <w:t>o</w:t>
            </w:r>
            <w:r>
              <w:rPr>
                <w:rFonts w:ascii="Verdana" w:eastAsia="Verdana" w:hAnsi="Verdana" w:cs="Verdana"/>
                <w:spacing w:val="-3"/>
                <w:sz w:val="20"/>
                <w:szCs w:val="20"/>
              </w:rPr>
              <w:t xml:space="preserve"> </w:t>
            </w:r>
            <w:r>
              <w:rPr>
                <w:rFonts w:ascii="Verdana" w:eastAsia="Verdana" w:hAnsi="Verdana" w:cs="Verdana"/>
                <w:sz w:val="20"/>
                <w:szCs w:val="20"/>
              </w:rPr>
              <w:t>ad</w:t>
            </w:r>
            <w:r>
              <w:rPr>
                <w:rFonts w:ascii="Verdana" w:eastAsia="Verdana" w:hAnsi="Verdana" w:cs="Verdana"/>
                <w:spacing w:val="2"/>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to</w:t>
            </w:r>
            <w:r>
              <w:rPr>
                <w:rFonts w:ascii="Verdana" w:eastAsia="Verdana" w:hAnsi="Verdana" w:cs="Verdana"/>
                <w:spacing w:val="-3"/>
                <w:sz w:val="20"/>
                <w:szCs w:val="20"/>
              </w:rPr>
              <w:t xml:space="preserve"> </w:t>
            </w:r>
            <w:r>
              <w:rPr>
                <w:rFonts w:ascii="Verdana" w:eastAsia="Verdana" w:hAnsi="Verdana" w:cs="Verdana"/>
                <w:sz w:val="20"/>
                <w:szCs w:val="20"/>
              </w:rPr>
              <w:t>t</w:t>
            </w:r>
            <w:r>
              <w:rPr>
                <w:rFonts w:ascii="Verdana" w:eastAsia="Verdana" w:hAnsi="Verdana" w:cs="Verdana"/>
                <w:spacing w:val="4"/>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z w:val="20"/>
                <w:szCs w:val="20"/>
              </w:rPr>
              <w:t>n</w:t>
            </w:r>
            <w:r>
              <w:rPr>
                <w:rFonts w:ascii="Verdana" w:eastAsia="Verdana" w:hAnsi="Verdana" w:cs="Verdana"/>
                <w:spacing w:val="2"/>
                <w:sz w:val="20"/>
                <w:szCs w:val="20"/>
              </w:rPr>
              <w:t>e</w:t>
            </w:r>
            <w:r>
              <w:rPr>
                <w:rFonts w:ascii="Verdana" w:eastAsia="Verdana" w:hAnsi="Verdana" w:cs="Verdana"/>
                <w:sz w:val="20"/>
                <w:szCs w:val="20"/>
              </w:rPr>
              <w:t>w</w:t>
            </w:r>
            <w:r>
              <w:rPr>
                <w:rFonts w:ascii="Verdana" w:eastAsia="Verdana" w:hAnsi="Verdana" w:cs="Verdana"/>
                <w:spacing w:val="-2"/>
                <w:sz w:val="20"/>
                <w:szCs w:val="20"/>
              </w:rPr>
              <w:t xml:space="preserve"> </w:t>
            </w:r>
            <w:r>
              <w:rPr>
                <w:rFonts w:ascii="Verdana" w:eastAsia="Verdana" w:hAnsi="Verdana" w:cs="Verdana"/>
                <w:spacing w:val="-1"/>
                <w:sz w:val="20"/>
                <w:szCs w:val="20"/>
              </w:rPr>
              <w:t>W</w:t>
            </w:r>
            <w:r>
              <w:rPr>
                <w:rFonts w:ascii="Verdana" w:eastAsia="Verdana" w:hAnsi="Verdana" w:cs="Verdana"/>
                <w:sz w:val="20"/>
                <w:szCs w:val="20"/>
              </w:rPr>
              <w:t>as</w:t>
            </w:r>
            <w:r>
              <w:rPr>
                <w:rFonts w:ascii="Verdana" w:eastAsia="Verdana" w:hAnsi="Verdana" w:cs="Verdana"/>
                <w:spacing w:val="1"/>
                <w:sz w:val="20"/>
                <w:szCs w:val="20"/>
              </w:rPr>
              <w:t>h</w:t>
            </w:r>
            <w:r>
              <w:rPr>
                <w:rFonts w:ascii="Verdana" w:eastAsia="Verdana" w:hAnsi="Verdana" w:cs="Verdana"/>
                <w:spacing w:val="3"/>
                <w:sz w:val="20"/>
                <w:szCs w:val="20"/>
              </w:rPr>
              <w:t>i</w:t>
            </w:r>
            <w:r>
              <w:rPr>
                <w:rFonts w:ascii="Verdana" w:eastAsia="Verdana" w:hAnsi="Verdana" w:cs="Verdana"/>
                <w:spacing w:val="1"/>
                <w:sz w:val="20"/>
                <w:szCs w:val="20"/>
              </w:rPr>
              <w:t>ngt</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11"/>
                <w:sz w:val="20"/>
                <w:szCs w:val="20"/>
              </w:rPr>
              <w:t xml:space="preserve"> </w:t>
            </w:r>
            <w:r>
              <w:rPr>
                <w:rFonts w:ascii="Verdana" w:eastAsia="Verdana" w:hAnsi="Verdana" w:cs="Verdana"/>
                <w:sz w:val="20"/>
                <w:szCs w:val="20"/>
              </w:rPr>
              <w:t>S</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val</w:t>
            </w:r>
            <w:r>
              <w:rPr>
                <w:rFonts w:ascii="Verdana" w:eastAsia="Verdana" w:hAnsi="Verdana" w:cs="Verdana"/>
                <w:spacing w:val="1"/>
                <w:sz w:val="20"/>
                <w:szCs w:val="20"/>
              </w:rPr>
              <w:t>u</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z w:val="20"/>
                <w:szCs w:val="20"/>
              </w:rPr>
              <w:t>n</w:t>
            </w:r>
            <w:r>
              <w:rPr>
                <w:rFonts w:ascii="Verdana" w:eastAsia="Verdana" w:hAnsi="Verdana" w:cs="Verdana"/>
                <w:spacing w:val="-9"/>
                <w:sz w:val="20"/>
                <w:szCs w:val="20"/>
              </w:rPr>
              <w:t xml:space="preserve"> </w:t>
            </w:r>
            <w:r>
              <w:rPr>
                <w:rFonts w:ascii="Verdana" w:eastAsia="Verdana" w:hAnsi="Verdana" w:cs="Verdana"/>
                <w:sz w:val="20"/>
                <w:szCs w:val="20"/>
              </w:rPr>
              <w:t>Sy</w:t>
            </w:r>
            <w:r>
              <w:rPr>
                <w:rFonts w:ascii="Verdana" w:eastAsia="Verdana" w:hAnsi="Verdana" w:cs="Verdana"/>
                <w:spacing w:val="-1"/>
                <w:sz w:val="20"/>
                <w:szCs w:val="20"/>
              </w:rPr>
              <w:t>s</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 xml:space="preserve">m </w:t>
            </w:r>
          </w:p>
          <w:p w:rsidR="0022156D" w:rsidRPr="003D7E06" w:rsidRDefault="003D7E06" w:rsidP="003374DF">
            <w:pPr>
              <w:spacing w:line="243" w:lineRule="exact"/>
              <w:ind w:right="-195"/>
              <w:jc w:val="both"/>
              <w:rPr>
                <w:rFonts w:ascii="Verdana" w:hAnsi="Verdana"/>
                <w:sz w:val="20"/>
                <w:szCs w:val="20"/>
              </w:rPr>
            </w:pPr>
            <w:r>
              <w:rPr>
                <w:rFonts w:ascii="Verdana" w:eastAsia="Verdana" w:hAnsi="Verdana" w:cs="Verdana"/>
                <w:sz w:val="20"/>
                <w:szCs w:val="20"/>
              </w:rPr>
              <w:t xml:space="preserve">and </w:t>
            </w:r>
            <w:r w:rsidR="0022156D">
              <w:rPr>
                <w:rFonts w:ascii="Verdana" w:eastAsia="Verdana" w:hAnsi="Verdana" w:cs="Verdana"/>
                <w:sz w:val="20"/>
                <w:szCs w:val="20"/>
              </w:rPr>
              <w:t>D</w:t>
            </w:r>
            <w:r w:rsidR="0022156D">
              <w:rPr>
                <w:rFonts w:ascii="Verdana" w:eastAsia="Verdana" w:hAnsi="Verdana" w:cs="Verdana"/>
                <w:spacing w:val="2"/>
                <w:sz w:val="20"/>
                <w:szCs w:val="20"/>
              </w:rPr>
              <w:t>i</w:t>
            </w:r>
            <w:r w:rsidR="0022156D">
              <w:rPr>
                <w:rFonts w:ascii="Verdana" w:eastAsia="Verdana" w:hAnsi="Verdana" w:cs="Verdana"/>
                <w:sz w:val="20"/>
                <w:szCs w:val="20"/>
              </w:rPr>
              <w:t>st</w:t>
            </w:r>
            <w:r w:rsidR="0022156D">
              <w:rPr>
                <w:rFonts w:ascii="Verdana" w:eastAsia="Verdana" w:hAnsi="Verdana" w:cs="Verdana"/>
                <w:spacing w:val="-1"/>
                <w:sz w:val="20"/>
                <w:szCs w:val="20"/>
              </w:rPr>
              <w:t>r</w:t>
            </w:r>
            <w:r w:rsidR="0022156D">
              <w:rPr>
                <w:rFonts w:ascii="Verdana" w:eastAsia="Verdana" w:hAnsi="Verdana" w:cs="Verdana"/>
                <w:spacing w:val="3"/>
                <w:sz w:val="20"/>
                <w:szCs w:val="20"/>
              </w:rPr>
              <w:t>i</w:t>
            </w:r>
            <w:r w:rsidR="0022156D">
              <w:rPr>
                <w:rFonts w:ascii="Verdana" w:eastAsia="Verdana" w:hAnsi="Verdana" w:cs="Verdana"/>
                <w:sz w:val="20"/>
                <w:szCs w:val="20"/>
              </w:rPr>
              <w:t>ct</w:t>
            </w:r>
            <w:r w:rsidR="0022156D">
              <w:rPr>
                <w:rFonts w:ascii="Verdana" w:eastAsia="Verdana" w:hAnsi="Verdana" w:cs="Verdana"/>
                <w:spacing w:val="-7"/>
                <w:sz w:val="20"/>
                <w:szCs w:val="20"/>
              </w:rPr>
              <w:t xml:space="preserve"> </w:t>
            </w:r>
            <w:r w:rsidR="0022156D">
              <w:rPr>
                <w:rFonts w:ascii="Verdana" w:eastAsia="Verdana" w:hAnsi="Verdana" w:cs="Verdana"/>
                <w:sz w:val="20"/>
                <w:szCs w:val="20"/>
              </w:rPr>
              <w:t>adop</w:t>
            </w:r>
            <w:r w:rsidR="0022156D">
              <w:rPr>
                <w:rFonts w:ascii="Verdana" w:eastAsia="Verdana" w:hAnsi="Verdana" w:cs="Verdana"/>
                <w:spacing w:val="1"/>
                <w:sz w:val="20"/>
                <w:szCs w:val="20"/>
              </w:rPr>
              <w:t>t</w:t>
            </w:r>
            <w:r w:rsidR="0022156D">
              <w:rPr>
                <w:rFonts w:ascii="Verdana" w:eastAsia="Verdana" w:hAnsi="Verdana" w:cs="Verdana"/>
                <w:spacing w:val="-1"/>
                <w:sz w:val="20"/>
                <w:szCs w:val="20"/>
              </w:rPr>
              <w:t>e</w:t>
            </w:r>
            <w:r w:rsidR="0022156D">
              <w:rPr>
                <w:rFonts w:ascii="Verdana" w:eastAsia="Verdana" w:hAnsi="Verdana" w:cs="Verdana"/>
                <w:sz w:val="20"/>
                <w:szCs w:val="20"/>
              </w:rPr>
              <w:t>d</w:t>
            </w:r>
            <w:r w:rsidR="0022156D">
              <w:rPr>
                <w:rFonts w:ascii="Verdana" w:eastAsia="Verdana" w:hAnsi="Verdana" w:cs="Verdana"/>
                <w:spacing w:val="-8"/>
                <w:sz w:val="20"/>
                <w:szCs w:val="20"/>
              </w:rPr>
              <w:t xml:space="preserve"> </w:t>
            </w:r>
            <w:r w:rsidR="0022156D">
              <w:rPr>
                <w:rFonts w:ascii="Verdana" w:eastAsia="Verdana" w:hAnsi="Verdana" w:cs="Verdana"/>
                <w:spacing w:val="2"/>
                <w:sz w:val="20"/>
                <w:szCs w:val="20"/>
              </w:rPr>
              <w:t>i</w:t>
            </w:r>
            <w:r w:rsidR="0022156D">
              <w:rPr>
                <w:rFonts w:ascii="Verdana" w:eastAsia="Verdana" w:hAnsi="Verdana" w:cs="Verdana"/>
                <w:spacing w:val="1"/>
                <w:sz w:val="20"/>
                <w:szCs w:val="20"/>
              </w:rPr>
              <w:t>n</w:t>
            </w:r>
            <w:r w:rsidR="0022156D">
              <w:rPr>
                <w:rFonts w:ascii="Verdana" w:eastAsia="Verdana" w:hAnsi="Verdana" w:cs="Verdana"/>
                <w:sz w:val="20"/>
                <w:szCs w:val="20"/>
              </w:rPr>
              <w:t>st</w:t>
            </w:r>
            <w:r w:rsidR="0022156D">
              <w:rPr>
                <w:rFonts w:ascii="Verdana" w:eastAsia="Verdana" w:hAnsi="Verdana" w:cs="Verdana"/>
                <w:spacing w:val="-1"/>
                <w:sz w:val="20"/>
                <w:szCs w:val="20"/>
              </w:rPr>
              <w:t>r</w:t>
            </w:r>
            <w:r w:rsidR="0022156D">
              <w:rPr>
                <w:rFonts w:ascii="Verdana" w:eastAsia="Verdana" w:hAnsi="Verdana" w:cs="Verdana"/>
                <w:spacing w:val="1"/>
                <w:sz w:val="20"/>
                <w:szCs w:val="20"/>
              </w:rPr>
              <w:t>u</w:t>
            </w:r>
            <w:r w:rsidR="0022156D">
              <w:rPr>
                <w:rFonts w:ascii="Verdana" w:eastAsia="Verdana" w:hAnsi="Verdana" w:cs="Verdana"/>
                <w:sz w:val="20"/>
                <w:szCs w:val="20"/>
              </w:rPr>
              <w:t>ct</w:t>
            </w:r>
            <w:r w:rsidR="0022156D">
              <w:rPr>
                <w:rFonts w:ascii="Verdana" w:eastAsia="Verdana" w:hAnsi="Verdana" w:cs="Verdana"/>
                <w:spacing w:val="3"/>
                <w:sz w:val="20"/>
                <w:szCs w:val="20"/>
              </w:rPr>
              <w:t>i</w:t>
            </w:r>
            <w:r w:rsidR="0022156D">
              <w:rPr>
                <w:rFonts w:ascii="Verdana" w:eastAsia="Verdana" w:hAnsi="Verdana" w:cs="Verdana"/>
                <w:spacing w:val="-1"/>
                <w:sz w:val="20"/>
                <w:szCs w:val="20"/>
              </w:rPr>
              <w:t>o</w:t>
            </w:r>
            <w:r w:rsidR="0022156D">
              <w:rPr>
                <w:rFonts w:ascii="Verdana" w:eastAsia="Verdana" w:hAnsi="Verdana" w:cs="Verdana"/>
                <w:spacing w:val="1"/>
                <w:sz w:val="20"/>
                <w:szCs w:val="20"/>
              </w:rPr>
              <w:t>n</w:t>
            </w:r>
            <w:r w:rsidR="0022156D">
              <w:rPr>
                <w:rFonts w:ascii="Verdana" w:eastAsia="Verdana" w:hAnsi="Verdana" w:cs="Verdana"/>
                <w:sz w:val="20"/>
                <w:szCs w:val="20"/>
              </w:rPr>
              <w:t>al</w:t>
            </w:r>
            <w:r w:rsidR="0022156D">
              <w:rPr>
                <w:rFonts w:ascii="Verdana" w:eastAsia="Verdana" w:hAnsi="Verdana" w:cs="Verdana"/>
                <w:spacing w:val="-9"/>
                <w:sz w:val="20"/>
                <w:szCs w:val="20"/>
              </w:rPr>
              <w:t xml:space="preserve"> </w:t>
            </w:r>
            <w:r w:rsidR="0022156D">
              <w:rPr>
                <w:rFonts w:ascii="Verdana" w:eastAsia="Verdana" w:hAnsi="Verdana" w:cs="Verdana"/>
                <w:spacing w:val="-1"/>
                <w:sz w:val="20"/>
                <w:szCs w:val="20"/>
              </w:rPr>
              <w:t>fr</w:t>
            </w:r>
            <w:r w:rsidR="0022156D">
              <w:rPr>
                <w:rFonts w:ascii="Verdana" w:eastAsia="Verdana" w:hAnsi="Verdana" w:cs="Verdana"/>
                <w:sz w:val="20"/>
                <w:szCs w:val="20"/>
              </w:rPr>
              <w:t>a</w:t>
            </w:r>
            <w:r w:rsidR="0022156D">
              <w:rPr>
                <w:rFonts w:ascii="Verdana" w:eastAsia="Verdana" w:hAnsi="Verdana" w:cs="Verdana"/>
                <w:spacing w:val="1"/>
                <w:sz w:val="20"/>
                <w:szCs w:val="20"/>
              </w:rPr>
              <w:t>m</w:t>
            </w:r>
            <w:r w:rsidR="0022156D">
              <w:rPr>
                <w:rFonts w:ascii="Verdana" w:eastAsia="Verdana" w:hAnsi="Verdana" w:cs="Verdana"/>
                <w:spacing w:val="-1"/>
                <w:sz w:val="20"/>
                <w:szCs w:val="20"/>
              </w:rPr>
              <w:t>e</w:t>
            </w:r>
            <w:r w:rsidR="0022156D">
              <w:rPr>
                <w:rFonts w:ascii="Verdana" w:eastAsia="Verdana" w:hAnsi="Verdana" w:cs="Verdana"/>
                <w:sz w:val="20"/>
                <w:szCs w:val="20"/>
              </w:rPr>
              <w:t>w</w:t>
            </w:r>
            <w:r w:rsidR="0022156D">
              <w:rPr>
                <w:rFonts w:ascii="Verdana" w:eastAsia="Verdana" w:hAnsi="Verdana" w:cs="Verdana"/>
                <w:spacing w:val="2"/>
                <w:sz w:val="20"/>
                <w:szCs w:val="20"/>
              </w:rPr>
              <w:t>o</w:t>
            </w:r>
            <w:r w:rsidR="0022156D">
              <w:rPr>
                <w:rFonts w:ascii="Verdana" w:eastAsia="Verdana" w:hAnsi="Verdana" w:cs="Verdana"/>
                <w:spacing w:val="-1"/>
                <w:sz w:val="20"/>
                <w:szCs w:val="20"/>
              </w:rPr>
              <w:t>r</w:t>
            </w:r>
            <w:r w:rsidR="0022156D">
              <w:rPr>
                <w:rFonts w:ascii="Verdana" w:eastAsia="Verdana" w:hAnsi="Verdana" w:cs="Verdana"/>
                <w:sz w:val="20"/>
                <w:szCs w:val="20"/>
              </w:rPr>
              <w:t>k</w:t>
            </w:r>
            <w:r w:rsidR="0022156D">
              <w:rPr>
                <w:rFonts w:ascii="Verdana" w:eastAsia="Verdana" w:hAnsi="Verdana" w:cs="Verdana"/>
                <w:spacing w:val="-9"/>
                <w:sz w:val="20"/>
                <w:szCs w:val="20"/>
              </w:rPr>
              <w:t xml:space="preserve"> </w:t>
            </w:r>
          </w:p>
        </w:tc>
      </w:tr>
      <w:tr w:rsidR="008D390D" w:rsidRPr="000543F6" w:rsidTr="003374DF">
        <w:trPr>
          <w:trHeight w:val="648"/>
          <w:tblCellSpacing w:w="15" w:type="dxa"/>
        </w:trPr>
        <w:tc>
          <w:tcPr>
            <w:tcW w:w="1857" w:type="dxa"/>
            <w:tcBorders>
              <w:top w:val="outset" w:sz="6" w:space="0" w:color="auto"/>
              <w:left w:val="outset" w:sz="6" w:space="0" w:color="auto"/>
              <w:bottom w:val="outset" w:sz="6" w:space="0" w:color="auto"/>
              <w:right w:val="outset" w:sz="6" w:space="0" w:color="auto"/>
            </w:tcBorders>
            <w:shd w:val="clear" w:color="auto" w:fill="auto"/>
          </w:tcPr>
          <w:p w:rsidR="008D390D" w:rsidRPr="000543F6" w:rsidRDefault="008D390D" w:rsidP="003374DF">
            <w:pPr>
              <w:ind w:right="-652"/>
              <w:jc w:val="both"/>
              <w:rPr>
                <w:rFonts w:ascii="Arial" w:hAnsi="Arial" w:cs="Arial"/>
                <w:color w:val="000000"/>
                <w:sz w:val="20"/>
                <w:szCs w:val="20"/>
              </w:rPr>
            </w:pPr>
            <w:r w:rsidRPr="000543F6">
              <w:rPr>
                <w:rFonts w:ascii="Arial" w:hAnsi="Arial" w:cs="Arial"/>
                <w:b/>
                <w:bCs/>
                <w:color w:val="000000"/>
                <w:sz w:val="20"/>
                <w:szCs w:val="20"/>
              </w:rPr>
              <w:t xml:space="preserve">PROCEDURE: </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3D7E06" w:rsidRDefault="000543F6" w:rsidP="003374DF">
            <w:pPr>
              <w:numPr>
                <w:ilvl w:val="0"/>
                <w:numId w:val="3"/>
              </w:numPr>
              <w:jc w:val="both"/>
              <w:rPr>
                <w:rFonts w:ascii="Verdana" w:hAnsi="Verdana" w:cs="Arial"/>
                <w:sz w:val="20"/>
                <w:szCs w:val="22"/>
              </w:rPr>
            </w:pPr>
            <w:r w:rsidRPr="008B2751">
              <w:rPr>
                <w:rFonts w:ascii="Verdana" w:hAnsi="Verdana" w:cs="Arial"/>
                <w:sz w:val="20"/>
                <w:szCs w:val="22"/>
              </w:rPr>
              <w:t>Application</w:t>
            </w:r>
            <w:r w:rsidR="005F09A0">
              <w:rPr>
                <w:rFonts w:ascii="Verdana" w:hAnsi="Verdana" w:cs="Arial"/>
                <w:sz w:val="20"/>
                <w:szCs w:val="22"/>
              </w:rPr>
              <w:t xml:space="preserve"> procedure can be found at </w:t>
            </w:r>
            <w:hyperlink r:id="rId10" w:history="1">
              <w:r w:rsidR="005F09A0" w:rsidRPr="00DF2D17">
                <w:rPr>
                  <w:rStyle w:val="Hyperlink"/>
                  <w:rFonts w:ascii="Verdana" w:hAnsi="Verdana" w:cs="Arial"/>
                  <w:sz w:val="20"/>
                  <w:szCs w:val="22"/>
                </w:rPr>
                <w:t>http://www.nsdeagles.org</w:t>
              </w:r>
            </w:hyperlink>
            <w:r w:rsidR="00F90882">
              <w:rPr>
                <w:rFonts w:ascii="Verdana" w:hAnsi="Verdana" w:cs="Arial"/>
                <w:sz w:val="20"/>
                <w:szCs w:val="22"/>
              </w:rPr>
              <w:t xml:space="preserve"> </w:t>
            </w:r>
          </w:p>
          <w:p w:rsidR="005F09A0" w:rsidRPr="00F90882" w:rsidRDefault="005F09A0" w:rsidP="003374DF">
            <w:pPr>
              <w:numPr>
                <w:ilvl w:val="0"/>
                <w:numId w:val="3"/>
              </w:numPr>
              <w:jc w:val="both"/>
              <w:rPr>
                <w:rFonts w:ascii="Verdana" w:hAnsi="Verdana" w:cs="Arial"/>
                <w:sz w:val="20"/>
                <w:szCs w:val="22"/>
              </w:rPr>
            </w:pPr>
            <w:r w:rsidRPr="00F90882">
              <w:rPr>
                <w:rFonts w:ascii="Verdana" w:hAnsi="Verdana" w:cs="Arial"/>
                <w:sz w:val="20"/>
                <w:szCs w:val="22"/>
              </w:rPr>
              <w:t>Click on Job openings</w:t>
            </w:r>
          </w:p>
          <w:p w:rsidR="005F09A0" w:rsidRDefault="005F09A0" w:rsidP="003374DF">
            <w:pPr>
              <w:numPr>
                <w:ilvl w:val="0"/>
                <w:numId w:val="3"/>
              </w:numPr>
              <w:jc w:val="both"/>
              <w:rPr>
                <w:rFonts w:ascii="Verdana" w:hAnsi="Verdana" w:cs="Arial"/>
                <w:sz w:val="20"/>
                <w:szCs w:val="22"/>
              </w:rPr>
            </w:pPr>
            <w:r>
              <w:rPr>
                <w:rFonts w:ascii="Verdana" w:hAnsi="Verdana" w:cs="Arial"/>
                <w:sz w:val="20"/>
                <w:szCs w:val="22"/>
              </w:rPr>
              <w:t>Click on how to apply</w:t>
            </w:r>
          </w:p>
          <w:p w:rsidR="00E23FD8" w:rsidRPr="008B2751" w:rsidRDefault="00E23FD8" w:rsidP="003374DF">
            <w:pPr>
              <w:numPr>
                <w:ilvl w:val="2"/>
                <w:numId w:val="9"/>
              </w:numPr>
              <w:jc w:val="both"/>
              <w:rPr>
                <w:rFonts w:ascii="Verdana" w:hAnsi="Verdana" w:cs="Arial"/>
                <w:sz w:val="20"/>
                <w:szCs w:val="22"/>
              </w:rPr>
            </w:pPr>
            <w:r w:rsidRPr="008B2751">
              <w:rPr>
                <w:rFonts w:ascii="Verdana" w:hAnsi="Verdana" w:cs="Arial"/>
                <w:sz w:val="20"/>
                <w:szCs w:val="22"/>
              </w:rPr>
              <w:t xml:space="preserve">Position opens </w:t>
            </w:r>
          </w:p>
          <w:p w:rsidR="00E23FD8" w:rsidRPr="008B2751" w:rsidRDefault="00E23FD8" w:rsidP="003374DF">
            <w:pPr>
              <w:numPr>
                <w:ilvl w:val="2"/>
                <w:numId w:val="9"/>
              </w:numPr>
              <w:jc w:val="both"/>
              <w:rPr>
                <w:rFonts w:ascii="Verdana" w:hAnsi="Verdana" w:cs="Arial"/>
                <w:sz w:val="20"/>
                <w:szCs w:val="22"/>
              </w:rPr>
            </w:pPr>
            <w:r w:rsidRPr="008B2751">
              <w:rPr>
                <w:rFonts w:ascii="Verdana" w:hAnsi="Verdana" w:cs="Arial"/>
                <w:sz w:val="20"/>
                <w:szCs w:val="22"/>
              </w:rPr>
              <w:t xml:space="preserve">Position </w:t>
            </w:r>
            <w:r w:rsidR="0022156D" w:rsidRPr="008B2751">
              <w:rPr>
                <w:rFonts w:ascii="Verdana" w:hAnsi="Verdana" w:cs="Arial"/>
                <w:sz w:val="20"/>
                <w:szCs w:val="22"/>
              </w:rPr>
              <w:t>opened until filled</w:t>
            </w:r>
            <w:r w:rsidRPr="008B2751">
              <w:rPr>
                <w:rFonts w:ascii="Verdana" w:hAnsi="Verdana" w:cs="Arial"/>
                <w:sz w:val="20"/>
                <w:szCs w:val="22"/>
              </w:rPr>
              <w:t xml:space="preserve"> </w:t>
            </w:r>
          </w:p>
          <w:p w:rsidR="00E23FD8" w:rsidRPr="008B2751" w:rsidRDefault="00E23FD8" w:rsidP="003374DF">
            <w:pPr>
              <w:numPr>
                <w:ilvl w:val="2"/>
                <w:numId w:val="9"/>
              </w:numPr>
              <w:jc w:val="both"/>
              <w:rPr>
                <w:rFonts w:ascii="Verdana" w:hAnsi="Verdana" w:cs="Arial"/>
                <w:sz w:val="20"/>
                <w:szCs w:val="22"/>
              </w:rPr>
            </w:pPr>
            <w:r w:rsidRPr="008B2751">
              <w:rPr>
                <w:rFonts w:ascii="Verdana" w:hAnsi="Verdana" w:cs="Arial"/>
                <w:sz w:val="20"/>
                <w:szCs w:val="22"/>
              </w:rPr>
              <w:t xml:space="preserve">Screening &amp; Interviews TBD </w:t>
            </w:r>
          </w:p>
          <w:p w:rsidR="00E23FD8" w:rsidRPr="008B2751" w:rsidRDefault="00E23FD8" w:rsidP="003374DF">
            <w:pPr>
              <w:numPr>
                <w:ilvl w:val="2"/>
                <w:numId w:val="9"/>
              </w:numPr>
              <w:jc w:val="both"/>
              <w:rPr>
                <w:rFonts w:ascii="Verdana" w:hAnsi="Verdana" w:cs="Arial"/>
                <w:sz w:val="20"/>
                <w:szCs w:val="22"/>
              </w:rPr>
            </w:pPr>
            <w:r w:rsidRPr="008B2751">
              <w:rPr>
                <w:rFonts w:ascii="Verdana" w:hAnsi="Verdana" w:cs="Arial"/>
                <w:sz w:val="20"/>
                <w:szCs w:val="22"/>
              </w:rPr>
              <w:t xml:space="preserve">Position begins as soon as possible   </w:t>
            </w:r>
          </w:p>
          <w:p w:rsidR="00E23FD8" w:rsidRPr="007D1F9F" w:rsidRDefault="00E23FD8" w:rsidP="003374DF">
            <w:pPr>
              <w:numPr>
                <w:ilvl w:val="0"/>
                <w:numId w:val="3"/>
              </w:numPr>
              <w:jc w:val="both"/>
              <w:rPr>
                <w:rFonts w:ascii="Arial" w:hAnsi="Arial" w:cs="Arial"/>
                <w:sz w:val="22"/>
                <w:szCs w:val="22"/>
              </w:rPr>
            </w:pPr>
            <w:r w:rsidRPr="008B2751">
              <w:rPr>
                <w:rFonts w:ascii="Verdana" w:hAnsi="Verdana" w:cs="Arial"/>
                <w:sz w:val="20"/>
                <w:szCs w:val="22"/>
              </w:rPr>
              <w:t>Note:  Employment contingent upon successful clearance of a Washington State Patrol and FBI fingerprint criminal history background check.</w:t>
            </w:r>
          </w:p>
        </w:tc>
      </w:tr>
      <w:tr w:rsidR="00792230" w:rsidRPr="000543F6" w:rsidTr="003374DF">
        <w:trPr>
          <w:trHeight w:val="648"/>
          <w:tblCellSpacing w:w="15" w:type="dxa"/>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D81A11" w:rsidRDefault="00D81A11" w:rsidP="003374DF">
            <w:pPr>
              <w:jc w:val="both"/>
              <w:rPr>
                <w:rFonts w:ascii="Arial" w:hAnsi="Arial" w:cs="Arial"/>
                <w:sz w:val="18"/>
                <w:szCs w:val="18"/>
              </w:rPr>
            </w:pPr>
            <w:r>
              <w:rPr>
                <w:rFonts w:ascii="Arial" w:hAnsi="Arial" w:cs="Arial"/>
                <w:sz w:val="18"/>
                <w:szCs w:val="18"/>
              </w:rPr>
              <w:t xml:space="preserve">Immigration Reform and Control Act Requirement: The recommended applicant, if not a current regular employee, will be required to complete an INS I-9 form and must provide proof of employment eligibility. </w:t>
            </w:r>
          </w:p>
          <w:p w:rsidR="00D81A11" w:rsidRDefault="00D81A11" w:rsidP="003374DF">
            <w:pPr>
              <w:jc w:val="both"/>
              <w:rPr>
                <w:rFonts w:ascii="Arial" w:hAnsi="Arial" w:cs="Arial"/>
                <w:sz w:val="10"/>
                <w:szCs w:val="18"/>
              </w:rPr>
            </w:pPr>
          </w:p>
          <w:p w:rsidR="00D81A11" w:rsidRDefault="00D81A11" w:rsidP="003374DF">
            <w:pPr>
              <w:jc w:val="both"/>
              <w:rPr>
                <w:rFonts w:ascii="Arial" w:hAnsi="Arial" w:cs="Arial"/>
                <w:sz w:val="10"/>
                <w:szCs w:val="18"/>
              </w:rPr>
            </w:pPr>
            <w:r>
              <w:rPr>
                <w:rFonts w:ascii="Arial" w:hAnsi="Arial" w:cs="Arial"/>
                <w:sz w:val="18"/>
                <w:szCs w:val="18"/>
              </w:rPr>
              <w:t>Disclosure Statement and Record Check: Pursuant to Chapter 486, Washington Laws of 1987, the recommended applicant, if not a current regular employee, will be required to complete a disclosure form indicating whether he or she has been convicted of crimes against persons listed in the law. In addition, a background check, based on fingerprints, will be requested from the Washington State Patrol &amp; FBI. Employment is conditional based upon completion of the record check.</w:t>
            </w:r>
            <w:r w:rsidR="004A5631">
              <w:rPr>
                <w:rFonts w:ascii="Arial" w:hAnsi="Arial" w:cs="Arial"/>
                <w:sz w:val="18"/>
                <w:szCs w:val="18"/>
              </w:rPr>
              <w:t xml:space="preserve">  </w:t>
            </w:r>
            <w:r>
              <w:rPr>
                <w:rFonts w:ascii="Arial" w:hAnsi="Arial" w:cs="Arial"/>
                <w:sz w:val="18"/>
                <w:szCs w:val="18"/>
              </w:rPr>
              <w:t>The  Nespelem</w:t>
            </w:r>
            <w:r>
              <w:rPr>
                <w:rFonts w:ascii="Verdana" w:hAnsi="Verdana"/>
                <w:color w:val="000000"/>
                <w:sz w:val="18"/>
                <w:szCs w:val="18"/>
                <w:shd w:val="clear" w:color="auto" w:fill="FFFFFF"/>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r>
              <w:rPr>
                <w:rFonts w:ascii="Arial" w:hAnsi="Arial" w:cs="Arial"/>
                <w:sz w:val="18"/>
                <w:szCs w:val="18"/>
              </w:rPr>
              <w:t>. Inquiries regarding compliance and/or grievance may be directed to the district's Title IX/RCW 28A.640 Officer and Civil R</w:t>
            </w:r>
            <w:r w:rsidR="004A5631">
              <w:rPr>
                <w:rFonts w:ascii="Arial" w:hAnsi="Arial" w:cs="Arial"/>
                <w:sz w:val="18"/>
                <w:szCs w:val="18"/>
              </w:rPr>
              <w:t xml:space="preserve">ights Coordinator </w:t>
            </w:r>
            <w:r>
              <w:rPr>
                <w:rFonts w:ascii="Arial" w:hAnsi="Arial" w:cs="Arial"/>
                <w:sz w:val="18"/>
                <w:szCs w:val="18"/>
              </w:rPr>
              <w:t>and Section 504/ADA Coordinator.</w:t>
            </w:r>
          </w:p>
          <w:p w:rsidR="00D81A11" w:rsidRDefault="00D81A11" w:rsidP="003374DF">
            <w:pPr>
              <w:jc w:val="center"/>
              <w:rPr>
                <w:rFonts w:ascii="Arial" w:hAnsi="Arial" w:cs="Arial"/>
                <w:b/>
                <w:sz w:val="18"/>
                <w:szCs w:val="18"/>
              </w:rPr>
            </w:pPr>
            <w:r>
              <w:rPr>
                <w:rFonts w:ascii="Arial" w:hAnsi="Arial" w:cs="Arial"/>
                <w:b/>
                <w:sz w:val="18"/>
                <w:szCs w:val="18"/>
              </w:rPr>
              <w:t>Nespelem School District, P.O. Box 291, Nespelem, WA 99155.  (509) 634-4541.</w:t>
            </w:r>
          </w:p>
          <w:p w:rsidR="00792230" w:rsidRPr="009159D5" w:rsidRDefault="00D81A11" w:rsidP="003374DF">
            <w:pPr>
              <w:jc w:val="center"/>
              <w:rPr>
                <w:rFonts w:ascii="Arial" w:hAnsi="Arial" w:cs="Arial"/>
                <w:b/>
                <w:sz w:val="10"/>
                <w:szCs w:val="20"/>
              </w:rPr>
            </w:pPr>
            <w:r>
              <w:rPr>
                <w:rFonts w:ascii="Arial" w:hAnsi="Arial" w:cs="Arial"/>
                <w:b/>
                <w:sz w:val="20"/>
                <w:szCs w:val="20"/>
              </w:rPr>
              <w:t>Nespelem School District is an Equal Opportunity Employer</w:t>
            </w:r>
          </w:p>
        </w:tc>
      </w:tr>
    </w:tbl>
    <w:p w:rsidR="008D390D" w:rsidRPr="00BA6719" w:rsidRDefault="008D390D" w:rsidP="00BA6719">
      <w:pPr>
        <w:jc w:val="both"/>
        <w:rPr>
          <w:rFonts w:ascii="Arial" w:hAnsi="Arial" w:cs="Arial"/>
          <w:sz w:val="2"/>
          <w:szCs w:val="16"/>
        </w:rPr>
      </w:pPr>
    </w:p>
    <w:sectPr w:rsidR="008D390D" w:rsidRPr="00BA6719" w:rsidSect="00C17FD9">
      <w:pgSz w:w="12240" w:h="15840"/>
      <w:pgMar w:top="1152" w:right="864" w:bottom="864"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2E" w:rsidRDefault="00FA5A2E" w:rsidP="00E23FD8">
      <w:r>
        <w:separator/>
      </w:r>
    </w:p>
  </w:endnote>
  <w:endnote w:type="continuationSeparator" w:id="0">
    <w:p w:rsidR="00FA5A2E" w:rsidRDefault="00FA5A2E" w:rsidP="00E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2E" w:rsidRDefault="00FA5A2E" w:rsidP="00E23FD8">
      <w:r>
        <w:separator/>
      </w:r>
    </w:p>
  </w:footnote>
  <w:footnote w:type="continuationSeparator" w:id="0">
    <w:p w:rsidR="00FA5A2E" w:rsidRDefault="00FA5A2E" w:rsidP="00E23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8B"/>
    <w:multiLevelType w:val="hybridMultilevel"/>
    <w:tmpl w:val="13C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874"/>
    <w:multiLevelType w:val="hybridMultilevel"/>
    <w:tmpl w:val="95F0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F4"/>
    <w:multiLevelType w:val="hybridMultilevel"/>
    <w:tmpl w:val="F980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0D9E"/>
    <w:multiLevelType w:val="hybridMultilevel"/>
    <w:tmpl w:val="196A7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3F8E"/>
    <w:multiLevelType w:val="hybridMultilevel"/>
    <w:tmpl w:val="D6784C22"/>
    <w:lvl w:ilvl="0" w:tplc="398C3156">
      <w:start w:val="1"/>
      <w:numFmt w:val="upperRoman"/>
      <w:pStyle w:val="Heading3"/>
      <w:lvlText w:val="%1."/>
      <w:lvlJc w:val="right"/>
      <w:pPr>
        <w:tabs>
          <w:tab w:val="num" w:pos="1440"/>
        </w:tabs>
        <w:ind w:left="1440" w:hanging="180"/>
      </w:pPr>
      <w:rPr>
        <w:rFonts w:hint="default"/>
      </w:rPr>
    </w:lvl>
    <w:lvl w:ilvl="1" w:tplc="7C7059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D19A6"/>
    <w:multiLevelType w:val="hybridMultilevel"/>
    <w:tmpl w:val="46CEB700"/>
    <w:lvl w:ilvl="0" w:tplc="27E4D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FF7"/>
    <w:multiLevelType w:val="hybridMultilevel"/>
    <w:tmpl w:val="D8EEB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611C3"/>
    <w:multiLevelType w:val="hybridMultilevel"/>
    <w:tmpl w:val="4F0011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B7955F3"/>
    <w:multiLevelType w:val="hybridMultilevel"/>
    <w:tmpl w:val="48B82F1A"/>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385C"/>
    <w:multiLevelType w:val="hybridMultilevel"/>
    <w:tmpl w:val="BBB6EA4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44AF22E5"/>
    <w:multiLevelType w:val="hybridMultilevel"/>
    <w:tmpl w:val="BF1AC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557"/>
    <w:multiLevelType w:val="hybridMultilevel"/>
    <w:tmpl w:val="960498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5B4547A"/>
    <w:multiLevelType w:val="hybridMultilevel"/>
    <w:tmpl w:val="46AED0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6961BED"/>
    <w:multiLevelType w:val="hybridMultilevel"/>
    <w:tmpl w:val="707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909AF"/>
    <w:multiLevelType w:val="hybridMultilevel"/>
    <w:tmpl w:val="756C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E431E"/>
    <w:multiLevelType w:val="hybridMultilevel"/>
    <w:tmpl w:val="39640416"/>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4F361557"/>
    <w:multiLevelType w:val="hybridMultilevel"/>
    <w:tmpl w:val="DDACC90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501E64C4"/>
    <w:multiLevelType w:val="hybridMultilevel"/>
    <w:tmpl w:val="E01E9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CD6B1B"/>
    <w:multiLevelType w:val="hybridMultilevel"/>
    <w:tmpl w:val="52E22FAC"/>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9" w15:restartNumberingAfterBreak="0">
    <w:nsid w:val="51D93834"/>
    <w:multiLevelType w:val="hybridMultilevel"/>
    <w:tmpl w:val="C97042E0"/>
    <w:lvl w:ilvl="0" w:tplc="15FA64EA">
      <w:start w:val="1"/>
      <w:numFmt w:val="bullet"/>
      <w:lvlText w:val=""/>
      <w:lvlJc w:val="left"/>
      <w:pPr>
        <w:ind w:left="720" w:hanging="360"/>
      </w:pPr>
      <w:rPr>
        <w:rFonts w:ascii="Wingdings" w:hAnsi="Wingdings"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16BC3"/>
    <w:multiLevelType w:val="singleLevel"/>
    <w:tmpl w:val="E9F4B592"/>
    <w:lvl w:ilvl="0">
      <w:start w:val="1"/>
      <w:numFmt w:val="decimal"/>
      <w:lvlText w:val="%1)"/>
      <w:lvlJc w:val="left"/>
      <w:pPr>
        <w:tabs>
          <w:tab w:val="num" w:pos="900"/>
        </w:tabs>
        <w:ind w:left="900" w:hanging="540"/>
      </w:pPr>
      <w:rPr>
        <w:rFonts w:hint="default"/>
      </w:rPr>
    </w:lvl>
  </w:abstractNum>
  <w:abstractNum w:abstractNumId="21" w15:restartNumberingAfterBreak="0">
    <w:nsid w:val="53453772"/>
    <w:multiLevelType w:val="hybridMultilevel"/>
    <w:tmpl w:val="FC865F98"/>
    <w:lvl w:ilvl="0" w:tplc="AF4CA3B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F439C"/>
    <w:multiLevelType w:val="hybridMultilevel"/>
    <w:tmpl w:val="F7CCE66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8B02CFA"/>
    <w:multiLevelType w:val="hybridMultilevel"/>
    <w:tmpl w:val="444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36152"/>
    <w:multiLevelType w:val="hybridMultilevel"/>
    <w:tmpl w:val="8EC6A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47E3C"/>
    <w:multiLevelType w:val="hybridMultilevel"/>
    <w:tmpl w:val="2D0C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C4DD9"/>
    <w:multiLevelType w:val="hybridMultilevel"/>
    <w:tmpl w:val="6640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84AD4"/>
    <w:multiLevelType w:val="hybridMultilevel"/>
    <w:tmpl w:val="D860749E"/>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67E32F27"/>
    <w:multiLevelType w:val="hybridMultilevel"/>
    <w:tmpl w:val="72CA2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85E64"/>
    <w:multiLevelType w:val="hybridMultilevel"/>
    <w:tmpl w:val="FAE6D35C"/>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0" w15:restartNumberingAfterBreak="0">
    <w:nsid w:val="6ECB2F93"/>
    <w:multiLevelType w:val="hybridMultilevel"/>
    <w:tmpl w:val="8E480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5595"/>
    <w:multiLevelType w:val="hybridMultilevel"/>
    <w:tmpl w:val="D474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038FC"/>
    <w:multiLevelType w:val="hybridMultilevel"/>
    <w:tmpl w:val="93884B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63E60"/>
    <w:multiLevelType w:val="hybridMultilevel"/>
    <w:tmpl w:val="13AAD3C4"/>
    <w:lvl w:ilvl="0" w:tplc="FBEACCBE">
      <w:numFmt w:val="bullet"/>
      <w:lvlText w:val=""/>
      <w:lvlJc w:val="left"/>
      <w:pPr>
        <w:ind w:left="848" w:hanging="372"/>
      </w:pPr>
      <w:rPr>
        <w:rFonts w:ascii="Wingdings" w:eastAsia="Wingdings" w:hAnsi="Wingdings" w:cs="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4" w15:restartNumberingAfterBreak="0">
    <w:nsid w:val="7CD96BDB"/>
    <w:multiLevelType w:val="hybridMultilevel"/>
    <w:tmpl w:val="0BB2F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
  </w:num>
  <w:num w:numId="4">
    <w:abstractNumId w:val="17"/>
  </w:num>
  <w:num w:numId="5">
    <w:abstractNumId w:val="10"/>
  </w:num>
  <w:num w:numId="6">
    <w:abstractNumId w:val="34"/>
  </w:num>
  <w:num w:numId="7">
    <w:abstractNumId w:val="2"/>
  </w:num>
  <w:num w:numId="8">
    <w:abstractNumId w:val="14"/>
  </w:num>
  <w:num w:numId="9">
    <w:abstractNumId w:val="1"/>
  </w:num>
  <w:num w:numId="10">
    <w:abstractNumId w:val="26"/>
  </w:num>
  <w:num w:numId="11">
    <w:abstractNumId w:val="33"/>
  </w:num>
  <w:num w:numId="12">
    <w:abstractNumId w:val="22"/>
  </w:num>
  <w:num w:numId="13">
    <w:abstractNumId w:val="32"/>
  </w:num>
  <w:num w:numId="14">
    <w:abstractNumId w:val="27"/>
  </w:num>
  <w:num w:numId="15">
    <w:abstractNumId w:val="6"/>
  </w:num>
  <w:num w:numId="16">
    <w:abstractNumId w:val="9"/>
  </w:num>
  <w:num w:numId="17">
    <w:abstractNumId w:val="15"/>
  </w:num>
  <w:num w:numId="18">
    <w:abstractNumId w:val="25"/>
  </w:num>
  <w:num w:numId="19">
    <w:abstractNumId w:val="3"/>
  </w:num>
  <w:num w:numId="20">
    <w:abstractNumId w:val="11"/>
  </w:num>
  <w:num w:numId="21">
    <w:abstractNumId w:val="12"/>
  </w:num>
  <w:num w:numId="22">
    <w:abstractNumId w:val="16"/>
  </w:num>
  <w:num w:numId="23">
    <w:abstractNumId w:val="18"/>
  </w:num>
  <w:num w:numId="24">
    <w:abstractNumId w:val="7"/>
  </w:num>
  <w:num w:numId="25">
    <w:abstractNumId w:val="21"/>
  </w:num>
  <w:num w:numId="26">
    <w:abstractNumId w:val="31"/>
  </w:num>
  <w:num w:numId="27">
    <w:abstractNumId w:val="5"/>
  </w:num>
  <w:num w:numId="28">
    <w:abstractNumId w:val="8"/>
  </w:num>
  <w:num w:numId="29">
    <w:abstractNumId w:val="30"/>
  </w:num>
  <w:num w:numId="30">
    <w:abstractNumId w:val="20"/>
  </w:num>
  <w:num w:numId="31">
    <w:abstractNumId w:val="19"/>
  </w:num>
  <w:num w:numId="32">
    <w:abstractNumId w:val="24"/>
  </w:num>
  <w:num w:numId="33">
    <w:abstractNumId w:val="4"/>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D"/>
    <w:rsid w:val="00014CDA"/>
    <w:rsid w:val="0003261A"/>
    <w:rsid w:val="000543F6"/>
    <w:rsid w:val="000544DE"/>
    <w:rsid w:val="00070238"/>
    <w:rsid w:val="00090D12"/>
    <w:rsid w:val="00091C3A"/>
    <w:rsid w:val="000935E8"/>
    <w:rsid w:val="000A578C"/>
    <w:rsid w:val="000C18E1"/>
    <w:rsid w:val="000D173A"/>
    <w:rsid w:val="000F1A30"/>
    <w:rsid w:val="000F73FB"/>
    <w:rsid w:val="00111009"/>
    <w:rsid w:val="00111887"/>
    <w:rsid w:val="00144997"/>
    <w:rsid w:val="001746B4"/>
    <w:rsid w:val="00176DD5"/>
    <w:rsid w:val="0019414A"/>
    <w:rsid w:val="001A4CF3"/>
    <w:rsid w:val="001B1B8F"/>
    <w:rsid w:val="001C07DC"/>
    <w:rsid w:val="001F13C7"/>
    <w:rsid w:val="001F7D7A"/>
    <w:rsid w:val="00220611"/>
    <w:rsid w:val="002212B5"/>
    <w:rsid w:val="0022156D"/>
    <w:rsid w:val="002360E7"/>
    <w:rsid w:val="002407ED"/>
    <w:rsid w:val="00251EDD"/>
    <w:rsid w:val="00251F9A"/>
    <w:rsid w:val="00252939"/>
    <w:rsid w:val="00262C6F"/>
    <w:rsid w:val="0026324A"/>
    <w:rsid w:val="00263968"/>
    <w:rsid w:val="002716C6"/>
    <w:rsid w:val="00276065"/>
    <w:rsid w:val="0028723D"/>
    <w:rsid w:val="002C058E"/>
    <w:rsid w:val="002D2B8F"/>
    <w:rsid w:val="002F4C9F"/>
    <w:rsid w:val="00327758"/>
    <w:rsid w:val="003301B9"/>
    <w:rsid w:val="00336EEF"/>
    <w:rsid w:val="003374DF"/>
    <w:rsid w:val="00346687"/>
    <w:rsid w:val="00374F45"/>
    <w:rsid w:val="003C0790"/>
    <w:rsid w:val="003D7E06"/>
    <w:rsid w:val="003F1324"/>
    <w:rsid w:val="00415BCD"/>
    <w:rsid w:val="00420AE4"/>
    <w:rsid w:val="00420E7E"/>
    <w:rsid w:val="00460DC8"/>
    <w:rsid w:val="00477555"/>
    <w:rsid w:val="0049096D"/>
    <w:rsid w:val="004A5631"/>
    <w:rsid w:val="004A76C1"/>
    <w:rsid w:val="004B19E6"/>
    <w:rsid w:val="004B3F55"/>
    <w:rsid w:val="004B74F7"/>
    <w:rsid w:val="004F27CF"/>
    <w:rsid w:val="00501FF2"/>
    <w:rsid w:val="005030DF"/>
    <w:rsid w:val="00517F3D"/>
    <w:rsid w:val="00526030"/>
    <w:rsid w:val="0055429C"/>
    <w:rsid w:val="00561653"/>
    <w:rsid w:val="00574A23"/>
    <w:rsid w:val="005912FD"/>
    <w:rsid w:val="005B186B"/>
    <w:rsid w:val="005B6A72"/>
    <w:rsid w:val="005F09A0"/>
    <w:rsid w:val="005F4197"/>
    <w:rsid w:val="006100AE"/>
    <w:rsid w:val="006245BE"/>
    <w:rsid w:val="0067483D"/>
    <w:rsid w:val="006822E1"/>
    <w:rsid w:val="006919E6"/>
    <w:rsid w:val="00696643"/>
    <w:rsid w:val="006B6F98"/>
    <w:rsid w:val="00740773"/>
    <w:rsid w:val="007616FE"/>
    <w:rsid w:val="00774177"/>
    <w:rsid w:val="00780898"/>
    <w:rsid w:val="00784775"/>
    <w:rsid w:val="00792230"/>
    <w:rsid w:val="007B733B"/>
    <w:rsid w:val="007D1F9F"/>
    <w:rsid w:val="007D72E3"/>
    <w:rsid w:val="007F0DD3"/>
    <w:rsid w:val="008014CE"/>
    <w:rsid w:val="008145E4"/>
    <w:rsid w:val="00825AA0"/>
    <w:rsid w:val="00826FEB"/>
    <w:rsid w:val="00836656"/>
    <w:rsid w:val="00882793"/>
    <w:rsid w:val="00890C8B"/>
    <w:rsid w:val="008A4BD9"/>
    <w:rsid w:val="008B2751"/>
    <w:rsid w:val="008C1D84"/>
    <w:rsid w:val="008D390D"/>
    <w:rsid w:val="008E46A1"/>
    <w:rsid w:val="008E4D5F"/>
    <w:rsid w:val="009159D5"/>
    <w:rsid w:val="00927022"/>
    <w:rsid w:val="0096598A"/>
    <w:rsid w:val="009B69AB"/>
    <w:rsid w:val="009B73BF"/>
    <w:rsid w:val="009F3DCD"/>
    <w:rsid w:val="00A46FAD"/>
    <w:rsid w:val="00A56B7D"/>
    <w:rsid w:val="00A76E66"/>
    <w:rsid w:val="00A82D30"/>
    <w:rsid w:val="00A8320F"/>
    <w:rsid w:val="00A92C85"/>
    <w:rsid w:val="00AB1CF7"/>
    <w:rsid w:val="00AC2DFB"/>
    <w:rsid w:val="00AC3F5B"/>
    <w:rsid w:val="00B0015F"/>
    <w:rsid w:val="00B55400"/>
    <w:rsid w:val="00B95653"/>
    <w:rsid w:val="00BA6719"/>
    <w:rsid w:val="00BB26C1"/>
    <w:rsid w:val="00BB7688"/>
    <w:rsid w:val="00BC316A"/>
    <w:rsid w:val="00BD1729"/>
    <w:rsid w:val="00BD5F5B"/>
    <w:rsid w:val="00C02B46"/>
    <w:rsid w:val="00C17FD9"/>
    <w:rsid w:val="00C2547A"/>
    <w:rsid w:val="00C457C4"/>
    <w:rsid w:val="00C61902"/>
    <w:rsid w:val="00C64C1A"/>
    <w:rsid w:val="00C71163"/>
    <w:rsid w:val="00C7277F"/>
    <w:rsid w:val="00C93439"/>
    <w:rsid w:val="00CA1C79"/>
    <w:rsid w:val="00CB3435"/>
    <w:rsid w:val="00CF3486"/>
    <w:rsid w:val="00D00618"/>
    <w:rsid w:val="00D041B2"/>
    <w:rsid w:val="00D11D14"/>
    <w:rsid w:val="00D16C07"/>
    <w:rsid w:val="00D1719A"/>
    <w:rsid w:val="00D171D4"/>
    <w:rsid w:val="00D53BB4"/>
    <w:rsid w:val="00D73CF5"/>
    <w:rsid w:val="00D81A11"/>
    <w:rsid w:val="00D85916"/>
    <w:rsid w:val="00D976C9"/>
    <w:rsid w:val="00DF2168"/>
    <w:rsid w:val="00DF6104"/>
    <w:rsid w:val="00E10D26"/>
    <w:rsid w:val="00E13F96"/>
    <w:rsid w:val="00E23FD8"/>
    <w:rsid w:val="00E50AFB"/>
    <w:rsid w:val="00EB3901"/>
    <w:rsid w:val="00EC02CB"/>
    <w:rsid w:val="00EF2E4E"/>
    <w:rsid w:val="00F52816"/>
    <w:rsid w:val="00F60D32"/>
    <w:rsid w:val="00F862F5"/>
    <w:rsid w:val="00F90882"/>
    <w:rsid w:val="00F93714"/>
    <w:rsid w:val="00FA5A2E"/>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FEF0B2"/>
  <w15:chartTrackingRefBased/>
  <w15:docId w15:val="{43B3AEAF-6CAB-4542-9AC4-85F20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B0015F"/>
    <w:pPr>
      <w:keepNext/>
      <w:numPr>
        <w:numId w:val="33"/>
      </w:numPr>
      <w:tabs>
        <w:tab w:val="clear" w:pos="1440"/>
      </w:tabs>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390D"/>
    <w:pPr>
      <w:spacing w:before="100" w:beforeAutospacing="1" w:after="100" w:afterAutospacing="1"/>
    </w:pPr>
    <w:rPr>
      <w:color w:val="000000"/>
    </w:rPr>
  </w:style>
  <w:style w:type="character" w:styleId="Strong">
    <w:name w:val="Strong"/>
    <w:qFormat/>
    <w:rsid w:val="008D390D"/>
    <w:rPr>
      <w:b/>
      <w:bCs/>
    </w:rPr>
  </w:style>
  <w:style w:type="paragraph" w:styleId="BalloonText">
    <w:name w:val="Balloon Text"/>
    <w:basedOn w:val="Normal"/>
    <w:semiHidden/>
    <w:rsid w:val="008E4D5F"/>
    <w:rPr>
      <w:rFonts w:ascii="Tahoma" w:hAnsi="Tahoma" w:cs="Tahoma"/>
      <w:sz w:val="16"/>
      <w:szCs w:val="16"/>
    </w:rPr>
  </w:style>
  <w:style w:type="paragraph" w:styleId="Header">
    <w:name w:val="header"/>
    <w:basedOn w:val="Normal"/>
    <w:link w:val="HeaderChar"/>
    <w:rsid w:val="00E23FD8"/>
    <w:pPr>
      <w:tabs>
        <w:tab w:val="center" w:pos="4680"/>
        <w:tab w:val="right" w:pos="9360"/>
      </w:tabs>
    </w:pPr>
  </w:style>
  <w:style w:type="character" w:customStyle="1" w:styleId="HeaderChar">
    <w:name w:val="Header Char"/>
    <w:link w:val="Header"/>
    <w:rsid w:val="00E23FD8"/>
    <w:rPr>
      <w:sz w:val="24"/>
      <w:szCs w:val="24"/>
    </w:rPr>
  </w:style>
  <w:style w:type="paragraph" w:styleId="Footer">
    <w:name w:val="footer"/>
    <w:basedOn w:val="Normal"/>
    <w:link w:val="FooterChar"/>
    <w:rsid w:val="00E23FD8"/>
    <w:pPr>
      <w:tabs>
        <w:tab w:val="center" w:pos="4680"/>
        <w:tab w:val="right" w:pos="9360"/>
      </w:tabs>
    </w:pPr>
  </w:style>
  <w:style w:type="character" w:customStyle="1" w:styleId="FooterChar">
    <w:name w:val="Footer Char"/>
    <w:link w:val="Footer"/>
    <w:rsid w:val="00E23FD8"/>
    <w:rPr>
      <w:sz w:val="24"/>
      <w:szCs w:val="24"/>
    </w:rPr>
  </w:style>
  <w:style w:type="paragraph" w:styleId="ListParagraph">
    <w:name w:val="List Paragraph"/>
    <w:basedOn w:val="Normal"/>
    <w:uiPriority w:val="34"/>
    <w:qFormat/>
    <w:rsid w:val="00276065"/>
    <w:pPr>
      <w:widowControl w:val="0"/>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22156D"/>
    <w:rPr>
      <w:color w:val="0563C1" w:themeColor="hyperlink"/>
      <w:u w:val="single"/>
    </w:rPr>
  </w:style>
  <w:style w:type="character" w:customStyle="1" w:styleId="Heading3Char">
    <w:name w:val="Heading 3 Char"/>
    <w:basedOn w:val="DefaultParagraphFont"/>
    <w:link w:val="Heading3"/>
    <w:rsid w:val="00B0015F"/>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12693">
      <w:bodyDiv w:val="1"/>
      <w:marLeft w:val="0"/>
      <w:marRight w:val="0"/>
      <w:marTop w:val="0"/>
      <w:marBottom w:val="0"/>
      <w:divBdr>
        <w:top w:val="none" w:sz="0" w:space="0" w:color="auto"/>
        <w:left w:val="none" w:sz="0" w:space="0" w:color="auto"/>
        <w:bottom w:val="none" w:sz="0" w:space="0" w:color="auto"/>
        <w:right w:val="none" w:sz="0" w:space="0" w:color="auto"/>
      </w:divBdr>
    </w:div>
    <w:div w:id="20047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deagles.org"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ABDD-491E-46F7-9371-0946EEEE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June 23, 2004</vt:lpstr>
    </vt:vector>
  </TitlesOfParts>
  <Company>Waterville Schools</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23, 2004</dc:title>
  <dc:subject/>
  <dc:creator>dsnyder</dc:creator>
  <cp:keywords/>
  <cp:lastModifiedBy>Mitzi Adolph</cp:lastModifiedBy>
  <cp:revision>3</cp:revision>
  <cp:lastPrinted>2021-09-30T16:03:00Z</cp:lastPrinted>
  <dcterms:created xsi:type="dcterms:W3CDTF">2022-03-29T17:06:00Z</dcterms:created>
  <dcterms:modified xsi:type="dcterms:W3CDTF">2022-03-29T17:06:00Z</dcterms:modified>
</cp:coreProperties>
</file>