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1"/>
        <w:tblW w:w="1129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02"/>
        <w:gridCol w:w="9393"/>
      </w:tblGrid>
      <w:tr w:rsidR="008D390D" w:rsidRPr="000543F6" w:rsidTr="001D5767">
        <w:trPr>
          <w:trHeight w:val="1260"/>
          <w:tblCellSpacing w:w="15" w:type="dxa"/>
          <w:jc w:val="center"/>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rsidR="00574A23" w:rsidRDefault="007B733B" w:rsidP="001D5767">
            <w:pPr>
              <w:ind w:left="120" w:right="-720"/>
              <w:jc w:val="center"/>
              <w:rPr>
                <w:rFonts w:ascii="Verdana" w:hAnsi="Verdana" w:cs="Arial"/>
                <w:b/>
                <w:sz w:val="28"/>
                <w:szCs w:val="28"/>
              </w:rPr>
            </w:pPr>
            <w:r w:rsidRPr="007B733B">
              <w:rPr>
                <w:rFonts w:ascii="Verdana" w:hAnsi="Verdana" w:cs="Arial"/>
                <w:b/>
                <w:noProof/>
                <w:sz w:val="28"/>
                <w:szCs w:val="28"/>
              </w:rPr>
              <mc:AlternateContent>
                <mc:Choice Requires="wps">
                  <w:drawing>
                    <wp:anchor distT="45720" distB="45720" distL="114300" distR="114300" simplePos="0" relativeHeight="251661312" behindDoc="0" locked="0" layoutInCell="1" allowOverlap="1" wp14:anchorId="3BDED8EE" wp14:editId="6F34FCBF">
                      <wp:simplePos x="0" y="0"/>
                      <wp:positionH relativeFrom="column">
                        <wp:posOffset>5975350</wp:posOffset>
                      </wp:positionH>
                      <wp:positionV relativeFrom="paragraph">
                        <wp:posOffset>19685</wp:posOffset>
                      </wp:positionV>
                      <wp:extent cx="792480" cy="794385"/>
                      <wp:effectExtent l="0" t="0" r="762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94385"/>
                              </a:xfrm>
                              <a:prstGeom prst="rect">
                                <a:avLst/>
                              </a:prstGeom>
                              <a:solidFill>
                                <a:srgbClr val="FFFFFF"/>
                              </a:solidFill>
                              <a:ln w="9525">
                                <a:noFill/>
                                <a:miter lim="800000"/>
                                <a:headEnd/>
                                <a:tailEnd/>
                              </a:ln>
                            </wps:spPr>
                            <wps:txbx>
                              <w:txbxContent>
                                <w:p w:rsidR="007B733B" w:rsidRDefault="007B733B" w:rsidP="001D5767">
                                  <w:pPr>
                                    <w:ind w:left="115" w:right="-720"/>
                                  </w:pPr>
                                  <w:r>
                                    <w:rPr>
                                      <w:noProof/>
                                    </w:rPr>
                                    <w:drawing>
                                      <wp:inline distT="0" distB="0" distL="0" distR="0" wp14:anchorId="724B3267" wp14:editId="49D98564">
                                        <wp:extent cx="768350" cy="74148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238" cy="77225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ED8EE" id="_x0000_t202" coordsize="21600,21600" o:spt="202" path="m,l,21600r21600,l21600,xe">
                      <v:stroke joinstyle="miter"/>
                      <v:path gradientshapeok="t" o:connecttype="rect"/>
                    </v:shapetype>
                    <v:shape id="Text Box 2" o:spid="_x0000_s1026" type="#_x0000_t202" style="position:absolute;left:0;text-align:left;margin-left:470.5pt;margin-top:1.55pt;width:62.4pt;height:6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" stroked="f">
                      <v:textbox>
                        <w:txbxContent>
                          <w:p w:rsidR="007B733B" w:rsidRDefault="007B733B" w:rsidP="001D5767">
                            <w:pPr>
                              <w:ind w:left="115" w:right="-720"/>
                            </w:pPr>
                            <w:r>
                              <w:rPr>
                                <w:noProof/>
                              </w:rPr>
                              <w:drawing>
                                <wp:inline distT="0" distB="0" distL="0" distR="0" wp14:anchorId="724B3267" wp14:editId="49D98564">
                                  <wp:extent cx="768350" cy="74148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0238" cy="772258"/>
                                          </a:xfrm>
                                          <a:prstGeom prst="rect">
                                            <a:avLst/>
                                          </a:prstGeom>
                                        </pic:spPr>
                                      </pic:pic>
                                    </a:graphicData>
                                  </a:graphic>
                                </wp:inline>
                              </w:drawing>
                            </w:r>
                          </w:p>
                        </w:txbxContent>
                      </v:textbox>
                      <w10:wrap type="square"/>
                    </v:shape>
                  </w:pict>
                </mc:Fallback>
              </mc:AlternateContent>
            </w:r>
            <w:r w:rsidRPr="007B733B">
              <w:rPr>
                <w:rFonts w:ascii="Verdana" w:hAnsi="Verdana" w:cs="Arial"/>
                <w:b/>
                <w:sz w:val="28"/>
                <w:szCs w:val="28"/>
              </w:rPr>
              <w:t>NESPELEM SCHOOL DISTRICT</w:t>
            </w:r>
          </w:p>
          <w:p w:rsidR="00792230" w:rsidRPr="00415BCD" w:rsidRDefault="00FB0D96" w:rsidP="001D5767">
            <w:pPr>
              <w:ind w:left="120" w:right="-720"/>
              <w:jc w:val="center"/>
              <w:rPr>
                <w:rFonts w:ascii="Arial" w:hAnsi="Arial" w:cs="Arial"/>
                <w:b/>
                <w:bCs/>
                <w:color w:val="000000"/>
                <w:sz w:val="22"/>
                <w:szCs w:val="22"/>
              </w:rPr>
            </w:pPr>
            <w:r>
              <w:rPr>
                <w:rFonts w:ascii="Verdana" w:hAnsi="Verdana" w:cs="Arial"/>
                <w:b/>
                <w:sz w:val="28"/>
                <w:szCs w:val="28"/>
              </w:rPr>
              <w:t>Para Educator</w:t>
            </w:r>
          </w:p>
        </w:tc>
      </w:tr>
      <w:tr w:rsidR="00EB3901" w:rsidRPr="000543F6" w:rsidTr="001D5767">
        <w:trPr>
          <w:trHeight w:val="72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4B74F7" w:rsidRDefault="004B74F7" w:rsidP="001D5767">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POSITION</w:t>
            </w:r>
          </w:p>
          <w:p w:rsidR="00EB3901" w:rsidRPr="00EB3901" w:rsidRDefault="0019414A" w:rsidP="001D5767">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SUMMARY</w:t>
            </w:r>
            <w:r w:rsidR="00EB3901" w:rsidRPr="00EB3901">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4B74F7" w:rsidRDefault="00A65776" w:rsidP="001D5767">
            <w:pPr>
              <w:ind w:left="10" w:right="-720"/>
              <w:rPr>
                <w:rFonts w:ascii="Verdana" w:hAnsi="Verdana" w:cs="Arial"/>
                <w:b/>
                <w:bCs/>
                <w:color w:val="000000"/>
                <w:sz w:val="22"/>
                <w:szCs w:val="22"/>
              </w:rPr>
            </w:pPr>
            <w:r>
              <w:rPr>
                <w:rFonts w:ascii="Verdana" w:hAnsi="Verdana" w:cs="Arial"/>
                <w:b/>
                <w:bCs/>
                <w:color w:val="000000"/>
                <w:sz w:val="22"/>
                <w:szCs w:val="22"/>
              </w:rPr>
              <w:t xml:space="preserve">Classified </w:t>
            </w:r>
            <w:r w:rsidR="004B74F7" w:rsidRPr="004B74F7">
              <w:rPr>
                <w:rFonts w:ascii="Verdana" w:hAnsi="Verdana" w:cs="Arial"/>
                <w:b/>
                <w:bCs/>
                <w:color w:val="000000"/>
                <w:sz w:val="22"/>
                <w:szCs w:val="22"/>
              </w:rPr>
              <w:t>Position</w:t>
            </w:r>
            <w:r w:rsidR="00FA5586">
              <w:rPr>
                <w:rFonts w:ascii="Verdana" w:hAnsi="Verdana" w:cs="Arial"/>
                <w:b/>
                <w:bCs/>
                <w:color w:val="000000"/>
                <w:sz w:val="22"/>
                <w:szCs w:val="22"/>
              </w:rPr>
              <w:t xml:space="preserve"> (PSE)</w:t>
            </w:r>
          </w:p>
          <w:p w:rsidR="00AB5B6C" w:rsidRDefault="00165AA9" w:rsidP="00AB5B6C">
            <w:pPr>
              <w:ind w:left="10" w:right="-720"/>
              <w:rPr>
                <w:rFonts w:ascii="Verdana" w:hAnsi="Verdana" w:cs="Arial"/>
                <w:b/>
                <w:bCs/>
                <w:color w:val="000000"/>
                <w:sz w:val="22"/>
                <w:szCs w:val="22"/>
              </w:rPr>
            </w:pPr>
            <w:r>
              <w:rPr>
                <w:rFonts w:ascii="Verdana" w:hAnsi="Verdana" w:cs="Arial"/>
                <w:b/>
                <w:bCs/>
                <w:color w:val="000000"/>
                <w:sz w:val="22"/>
                <w:szCs w:val="22"/>
              </w:rPr>
              <w:t xml:space="preserve">8.75 </w:t>
            </w:r>
            <w:r w:rsidR="00977B44">
              <w:rPr>
                <w:rFonts w:ascii="Verdana" w:hAnsi="Verdana" w:cs="Arial"/>
                <w:b/>
                <w:bCs/>
                <w:color w:val="000000"/>
                <w:sz w:val="22"/>
                <w:szCs w:val="22"/>
              </w:rPr>
              <w:t>Hrs. a D</w:t>
            </w:r>
            <w:r w:rsidR="00AB5B6C">
              <w:rPr>
                <w:rFonts w:ascii="Verdana" w:hAnsi="Verdana" w:cs="Arial"/>
                <w:b/>
                <w:bCs/>
                <w:color w:val="000000"/>
                <w:sz w:val="22"/>
                <w:szCs w:val="22"/>
              </w:rPr>
              <w:t>ay</w:t>
            </w:r>
            <w:r>
              <w:rPr>
                <w:rFonts w:ascii="Verdana" w:hAnsi="Verdana" w:cs="Arial"/>
                <w:b/>
                <w:bCs/>
                <w:color w:val="000000"/>
                <w:sz w:val="22"/>
                <w:szCs w:val="22"/>
              </w:rPr>
              <w:t xml:space="preserve"> </w:t>
            </w:r>
            <w:r w:rsidR="00AB5B6C">
              <w:rPr>
                <w:rFonts w:ascii="Verdana" w:hAnsi="Verdana" w:cs="Arial"/>
                <w:b/>
                <w:bCs/>
                <w:color w:val="000000"/>
                <w:sz w:val="22"/>
                <w:szCs w:val="22"/>
              </w:rPr>
              <w:t>/</w:t>
            </w:r>
            <w:r>
              <w:rPr>
                <w:rFonts w:ascii="Verdana" w:hAnsi="Verdana" w:cs="Arial"/>
                <w:b/>
                <w:bCs/>
                <w:color w:val="000000"/>
                <w:sz w:val="22"/>
                <w:szCs w:val="22"/>
              </w:rPr>
              <w:t xml:space="preserve"> </w:t>
            </w:r>
            <w:r w:rsidR="00977B44">
              <w:rPr>
                <w:rFonts w:ascii="Verdana" w:hAnsi="Verdana" w:cs="Arial"/>
                <w:b/>
                <w:bCs/>
                <w:color w:val="000000"/>
                <w:sz w:val="22"/>
                <w:szCs w:val="22"/>
              </w:rPr>
              <w:t>4 Day</w:t>
            </w:r>
            <w:r w:rsidR="005B214D">
              <w:rPr>
                <w:rFonts w:ascii="Verdana" w:hAnsi="Verdana" w:cs="Arial"/>
                <w:b/>
                <w:bCs/>
                <w:color w:val="000000"/>
                <w:sz w:val="22"/>
                <w:szCs w:val="22"/>
              </w:rPr>
              <w:t>s</w:t>
            </w:r>
            <w:r w:rsidR="00977B44">
              <w:rPr>
                <w:rFonts w:ascii="Verdana" w:hAnsi="Verdana" w:cs="Arial"/>
                <w:b/>
                <w:bCs/>
                <w:color w:val="000000"/>
                <w:sz w:val="22"/>
                <w:szCs w:val="22"/>
              </w:rPr>
              <w:t xml:space="preserve"> a Week</w:t>
            </w:r>
            <w:r w:rsidR="00E82BAE">
              <w:rPr>
                <w:rFonts w:ascii="Verdana" w:hAnsi="Verdana" w:cs="Arial"/>
                <w:b/>
                <w:bCs/>
                <w:color w:val="000000"/>
                <w:sz w:val="22"/>
                <w:szCs w:val="22"/>
              </w:rPr>
              <w:t xml:space="preserve"> / Full-Time</w:t>
            </w:r>
          </w:p>
          <w:p w:rsidR="00EB3901" w:rsidRPr="008B2751" w:rsidRDefault="00977B44" w:rsidP="00AB5B6C">
            <w:pPr>
              <w:ind w:left="10" w:right="-720"/>
              <w:rPr>
                <w:rFonts w:ascii="Verdana" w:hAnsi="Verdana" w:cs="Arial"/>
                <w:sz w:val="22"/>
                <w:szCs w:val="22"/>
              </w:rPr>
            </w:pPr>
            <w:r>
              <w:rPr>
                <w:rFonts w:ascii="Verdana" w:hAnsi="Verdana" w:cs="Arial"/>
                <w:b/>
                <w:bCs/>
                <w:color w:val="000000"/>
                <w:sz w:val="22"/>
                <w:szCs w:val="22"/>
              </w:rPr>
              <w:t>Salary Range</w:t>
            </w:r>
            <w:r w:rsidR="00165AA9">
              <w:rPr>
                <w:rFonts w:ascii="Verdana" w:hAnsi="Verdana" w:cs="Arial"/>
                <w:b/>
                <w:bCs/>
                <w:color w:val="000000"/>
                <w:sz w:val="22"/>
                <w:szCs w:val="22"/>
              </w:rPr>
              <w:t xml:space="preserve"> </w:t>
            </w:r>
            <w:r>
              <w:rPr>
                <w:rFonts w:ascii="Verdana" w:hAnsi="Verdana" w:cs="Arial"/>
                <w:b/>
                <w:bCs/>
                <w:color w:val="000000"/>
                <w:sz w:val="22"/>
                <w:szCs w:val="22"/>
              </w:rPr>
              <w:t>-</w:t>
            </w:r>
            <w:r w:rsidR="00165AA9">
              <w:rPr>
                <w:rFonts w:ascii="Verdana" w:hAnsi="Verdana" w:cs="Arial"/>
                <w:b/>
                <w:bCs/>
                <w:color w:val="000000"/>
                <w:sz w:val="22"/>
                <w:szCs w:val="22"/>
              </w:rPr>
              <w:t xml:space="preserve"> </w:t>
            </w:r>
            <w:r w:rsidR="00834942">
              <w:rPr>
                <w:rFonts w:ascii="Verdana" w:hAnsi="Verdana" w:cs="Arial"/>
                <w:b/>
                <w:bCs/>
                <w:color w:val="000000"/>
                <w:sz w:val="22"/>
                <w:szCs w:val="22"/>
              </w:rPr>
              <w:t>$14.49</w:t>
            </w:r>
            <w:r w:rsidR="00FA5586">
              <w:rPr>
                <w:rFonts w:ascii="Verdana" w:hAnsi="Verdana" w:cs="Arial"/>
                <w:b/>
                <w:bCs/>
                <w:color w:val="000000"/>
                <w:sz w:val="22"/>
                <w:szCs w:val="22"/>
              </w:rPr>
              <w:t xml:space="preserve"> - $21.84</w:t>
            </w:r>
            <w:bookmarkStart w:id="0" w:name="_GoBack"/>
            <w:bookmarkEnd w:id="0"/>
          </w:p>
        </w:tc>
      </w:tr>
      <w:tr w:rsidR="00501FF2" w:rsidRPr="000543F6" w:rsidTr="001D5767">
        <w:trPr>
          <w:trHeight w:val="117"/>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501FF2" w:rsidRDefault="00501FF2" w:rsidP="001D5767">
            <w:pPr>
              <w:ind w:right="-652"/>
              <w:rPr>
                <w:rFonts w:ascii="Arial" w:hAnsi="Arial" w:cs="Arial"/>
                <w:b/>
                <w:bCs/>
                <w:color w:val="000000"/>
                <w:sz w:val="20"/>
                <w:szCs w:val="20"/>
              </w:rPr>
            </w:pPr>
            <w:r>
              <w:rPr>
                <w:rFonts w:ascii="Arial" w:hAnsi="Arial" w:cs="Arial"/>
                <w:b/>
                <w:bCs/>
                <w:color w:val="000000"/>
                <w:sz w:val="20"/>
                <w:szCs w:val="20"/>
              </w:rPr>
              <w:t>SUPERVISOR:</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501FF2" w:rsidRPr="008B2751" w:rsidRDefault="005B214D" w:rsidP="001D5767">
            <w:pPr>
              <w:spacing w:line="242" w:lineRule="exact"/>
              <w:ind w:left="100" w:right="75" w:hanging="100"/>
              <w:jc w:val="both"/>
              <w:rPr>
                <w:rFonts w:ascii="Verdana" w:eastAsia="Verdana" w:hAnsi="Verdana" w:cs="Verdana"/>
                <w:spacing w:val="-2"/>
                <w:sz w:val="20"/>
                <w:szCs w:val="20"/>
              </w:rPr>
            </w:pPr>
            <w:r>
              <w:rPr>
                <w:rFonts w:ascii="Verdana" w:eastAsia="Verdana" w:hAnsi="Verdana" w:cs="Arial"/>
                <w:position w:val="-1"/>
                <w:sz w:val="20"/>
                <w:szCs w:val="20"/>
              </w:rPr>
              <w:t>Superintendent / Principal</w:t>
            </w:r>
          </w:p>
        </w:tc>
      </w:tr>
      <w:tr w:rsidR="00FB0D96" w:rsidRPr="000543F6" w:rsidTr="001D5767">
        <w:trPr>
          <w:trHeight w:val="12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 xml:space="preserve">ESSENTIAL </w:t>
            </w:r>
          </w:p>
          <w:p w:rsidR="00FB0D96" w:rsidRPr="000543F6" w:rsidRDefault="00FB0D96" w:rsidP="001D5767">
            <w:pPr>
              <w:ind w:right="-652"/>
              <w:jc w:val="both"/>
              <w:rPr>
                <w:rFonts w:ascii="Arial" w:hAnsi="Arial" w:cs="Arial"/>
                <w:color w:val="000000"/>
                <w:sz w:val="20"/>
                <w:szCs w:val="20"/>
              </w:rPr>
            </w:pPr>
            <w:r>
              <w:rPr>
                <w:rFonts w:ascii="Arial" w:hAnsi="Arial" w:cs="Arial"/>
                <w:b/>
                <w:bCs/>
                <w:color w:val="000000"/>
                <w:sz w:val="20"/>
                <w:szCs w:val="20"/>
              </w:rPr>
              <w:t>FUNCTIONS</w:t>
            </w:r>
            <w:r w:rsidRPr="000543F6">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F65B68" w:rsidRPr="00F65B68" w:rsidRDefault="00F65B68" w:rsidP="001D5767">
            <w:pPr>
              <w:ind w:left="10"/>
              <w:rPr>
                <w:rStyle w:val="apple-converted-space"/>
                <w:rFonts w:ascii="Verdana" w:hAnsi="Verdana" w:cs="Arial"/>
                <w:color w:val="000000"/>
                <w:sz w:val="22"/>
                <w:szCs w:val="20"/>
              </w:rPr>
            </w:pPr>
            <w:r>
              <w:rPr>
                <w:rFonts w:ascii="Verdana" w:hAnsi="Verdana" w:cs="Arial"/>
                <w:color w:val="000000"/>
                <w:sz w:val="20"/>
                <w:szCs w:val="18"/>
                <w:shd w:val="clear" w:color="auto" w:fill="FFFFFF"/>
              </w:rPr>
              <w:t xml:space="preserve">The </w:t>
            </w:r>
            <w:r w:rsidRPr="00F65B68">
              <w:rPr>
                <w:rFonts w:ascii="Verdana" w:hAnsi="Verdana" w:cs="Arial"/>
                <w:color w:val="000000"/>
                <w:sz w:val="20"/>
                <w:szCs w:val="18"/>
                <w:shd w:val="clear" w:color="auto" w:fill="FFFFFF"/>
              </w:rPr>
              <w:t>position</w:t>
            </w:r>
            <w:r>
              <w:rPr>
                <w:rFonts w:ascii="Verdana" w:hAnsi="Verdana" w:cs="Arial"/>
                <w:color w:val="000000"/>
                <w:sz w:val="20"/>
                <w:szCs w:val="18"/>
                <w:shd w:val="clear" w:color="auto" w:fill="FFFFFF"/>
              </w:rPr>
              <w:t xml:space="preserve"> of </w:t>
            </w:r>
            <w:proofErr w:type="spellStart"/>
            <w:r>
              <w:rPr>
                <w:rFonts w:ascii="Verdana" w:hAnsi="Verdana" w:cs="Arial"/>
                <w:color w:val="000000"/>
                <w:sz w:val="20"/>
                <w:szCs w:val="18"/>
                <w:shd w:val="clear" w:color="auto" w:fill="FFFFFF"/>
              </w:rPr>
              <w:t>Paraeducator</w:t>
            </w:r>
            <w:proofErr w:type="spellEnd"/>
            <w:r w:rsidRPr="00F65B68">
              <w:rPr>
                <w:rFonts w:ascii="Verdana" w:hAnsi="Verdana" w:cs="Arial"/>
                <w:color w:val="000000"/>
                <w:sz w:val="20"/>
                <w:szCs w:val="18"/>
                <w:shd w:val="clear" w:color="auto" w:fill="FFFFFF"/>
              </w:rPr>
              <w:t xml:space="preserve"> will involve working to assist schools</w:t>
            </w:r>
            <w:r w:rsidR="000027FE">
              <w:rPr>
                <w:rFonts w:ascii="Verdana" w:hAnsi="Verdana" w:cs="Arial"/>
                <w:color w:val="000000"/>
                <w:sz w:val="20"/>
                <w:szCs w:val="18"/>
                <w:shd w:val="clear" w:color="auto" w:fill="FFFFFF"/>
              </w:rPr>
              <w:t xml:space="preserve"> and teachers</w:t>
            </w:r>
            <w:r w:rsidRPr="00F65B68">
              <w:rPr>
                <w:rFonts w:ascii="Verdana" w:hAnsi="Verdana" w:cs="Arial"/>
                <w:color w:val="000000"/>
                <w:sz w:val="20"/>
                <w:szCs w:val="18"/>
                <w:shd w:val="clear" w:color="auto" w:fill="FFFFFF"/>
              </w:rPr>
              <w:t xml:space="preserve"> on a program need basis.  The positions </w:t>
            </w:r>
            <w:proofErr w:type="gramStart"/>
            <w:r w:rsidRPr="00F65B68">
              <w:rPr>
                <w:rFonts w:ascii="Verdana" w:hAnsi="Verdana" w:cs="Arial"/>
                <w:color w:val="000000"/>
                <w:sz w:val="20"/>
                <w:szCs w:val="18"/>
                <w:shd w:val="clear" w:color="auto" w:fill="FFFFFF"/>
              </w:rPr>
              <w:t>will be varied</w:t>
            </w:r>
            <w:proofErr w:type="gramEnd"/>
            <w:r w:rsidRPr="00F65B68">
              <w:rPr>
                <w:rFonts w:ascii="Verdana" w:hAnsi="Verdana" w:cs="Arial"/>
                <w:color w:val="000000"/>
                <w:sz w:val="20"/>
                <w:szCs w:val="18"/>
                <w:shd w:val="clear" w:color="auto" w:fill="FFFFFF"/>
              </w:rPr>
              <w:t>, and m</w:t>
            </w:r>
            <w:r>
              <w:rPr>
                <w:rFonts w:ascii="Verdana" w:hAnsi="Verdana" w:cs="Arial"/>
                <w:color w:val="000000"/>
                <w:sz w:val="20"/>
                <w:szCs w:val="18"/>
                <w:shd w:val="clear" w:color="auto" w:fill="FFFFFF"/>
              </w:rPr>
              <w:t>a</w:t>
            </w:r>
            <w:r w:rsidRPr="00F65B68">
              <w:rPr>
                <w:rFonts w:ascii="Verdana" w:hAnsi="Verdana" w:cs="Arial"/>
                <w:color w:val="000000"/>
                <w:sz w:val="20"/>
                <w:szCs w:val="18"/>
                <w:shd w:val="clear" w:color="auto" w:fill="FFFFFF"/>
              </w:rPr>
              <w:t xml:space="preserve">y include instruction with, and care of, basic education and disabled students in self-contained and regular education settings, recess and/or crosswalk duty, </w:t>
            </w:r>
            <w:r>
              <w:rPr>
                <w:rFonts w:ascii="Verdana" w:hAnsi="Verdana" w:cs="Arial"/>
                <w:color w:val="000000"/>
                <w:sz w:val="20"/>
                <w:szCs w:val="18"/>
                <w:shd w:val="clear" w:color="auto" w:fill="FFFFFF"/>
              </w:rPr>
              <w:t xml:space="preserve">and </w:t>
            </w:r>
            <w:r w:rsidRPr="00F65B68">
              <w:rPr>
                <w:rFonts w:ascii="Verdana" w:hAnsi="Verdana" w:cs="Arial"/>
                <w:color w:val="000000"/>
                <w:sz w:val="20"/>
                <w:szCs w:val="18"/>
                <w:shd w:val="clear" w:color="auto" w:fill="FFFFFF"/>
              </w:rPr>
              <w:t>providing clerical assistance</w:t>
            </w:r>
            <w:r>
              <w:rPr>
                <w:rFonts w:ascii="Verdana" w:hAnsi="Verdana" w:cs="Arial"/>
                <w:color w:val="000000"/>
                <w:sz w:val="20"/>
                <w:szCs w:val="18"/>
                <w:shd w:val="clear" w:color="auto" w:fill="FFFFFF"/>
              </w:rPr>
              <w:t>.</w:t>
            </w:r>
            <w:r w:rsidRPr="00F65B68">
              <w:rPr>
                <w:rStyle w:val="apple-converted-space"/>
                <w:rFonts w:ascii="Verdana" w:hAnsi="Verdana" w:cs="Arial"/>
                <w:color w:val="000000"/>
                <w:sz w:val="20"/>
                <w:szCs w:val="18"/>
                <w:shd w:val="clear" w:color="auto" w:fill="FFFFFF"/>
              </w:rPr>
              <w:t> </w:t>
            </w:r>
          </w:p>
          <w:p w:rsidR="00FB0D96" w:rsidRPr="00F65B68" w:rsidRDefault="00FB0D96" w:rsidP="001D5767">
            <w:pPr>
              <w:pStyle w:val="ListParagraph"/>
              <w:numPr>
                <w:ilvl w:val="0"/>
                <w:numId w:val="33"/>
              </w:numPr>
              <w:rPr>
                <w:rFonts w:ascii="Verdana" w:hAnsi="Verdana" w:cs="Arial"/>
                <w:color w:val="000000"/>
                <w:sz w:val="20"/>
                <w:szCs w:val="20"/>
              </w:rPr>
            </w:pPr>
            <w:r w:rsidRPr="00FB0D96">
              <w:rPr>
                <w:rFonts w:ascii="Verdana" w:hAnsi="Verdana" w:cs="Arial"/>
                <w:color w:val="000000"/>
                <w:sz w:val="20"/>
                <w:szCs w:val="20"/>
              </w:rPr>
              <w:t>Assist with preparation of materials.</w:t>
            </w:r>
          </w:p>
          <w:p w:rsidR="00FB0D96" w:rsidRPr="00FB0D96" w:rsidRDefault="00FB0D96" w:rsidP="001D5767">
            <w:pPr>
              <w:pStyle w:val="ListParagraph"/>
              <w:numPr>
                <w:ilvl w:val="0"/>
                <w:numId w:val="33"/>
              </w:numPr>
              <w:rPr>
                <w:rFonts w:ascii="Verdana" w:hAnsi="Verdana" w:cs="Arial"/>
                <w:color w:val="000000"/>
                <w:sz w:val="20"/>
                <w:szCs w:val="20"/>
              </w:rPr>
            </w:pPr>
            <w:r w:rsidRPr="00FB0D96">
              <w:rPr>
                <w:rFonts w:ascii="Verdana" w:hAnsi="Verdana" w:cs="Arial"/>
                <w:color w:val="000000"/>
                <w:sz w:val="20"/>
                <w:szCs w:val="20"/>
              </w:rPr>
              <w:t xml:space="preserve">Attend district meetings as requested.  </w:t>
            </w:r>
          </w:p>
          <w:p w:rsidR="00FB0D96" w:rsidRPr="00FB0D96" w:rsidRDefault="001D1484" w:rsidP="005B214D">
            <w:pPr>
              <w:pStyle w:val="ListParagraph"/>
              <w:numPr>
                <w:ilvl w:val="0"/>
                <w:numId w:val="33"/>
              </w:numPr>
              <w:rPr>
                <w:rFonts w:ascii="Verdana" w:hAnsi="Verdana"/>
                <w:color w:val="000000"/>
              </w:rPr>
            </w:pPr>
            <w:r w:rsidRPr="002F5228">
              <w:rPr>
                <w:rFonts w:ascii="Verdana" w:hAnsi="Verdana"/>
                <w:sz w:val="20"/>
              </w:rPr>
              <w:t xml:space="preserve">Other </w:t>
            </w:r>
            <w:r>
              <w:rPr>
                <w:rFonts w:ascii="Verdana" w:hAnsi="Verdana"/>
                <w:sz w:val="20"/>
              </w:rPr>
              <w:t xml:space="preserve">job </w:t>
            </w:r>
            <w:r w:rsidRPr="002F5228">
              <w:rPr>
                <w:rFonts w:ascii="Verdana" w:hAnsi="Verdana"/>
                <w:sz w:val="20"/>
              </w:rPr>
              <w:t xml:space="preserve">duties as assigned by the </w:t>
            </w:r>
            <w:r w:rsidR="005B214D">
              <w:rPr>
                <w:rFonts w:ascii="Verdana" w:hAnsi="Verdana"/>
                <w:sz w:val="20"/>
              </w:rPr>
              <w:t>Superintendent / P</w:t>
            </w:r>
            <w:r>
              <w:rPr>
                <w:rFonts w:ascii="Verdana" w:hAnsi="Verdana"/>
                <w:sz w:val="20"/>
              </w:rPr>
              <w:t>rincipal.</w:t>
            </w:r>
          </w:p>
        </w:tc>
      </w:tr>
      <w:tr w:rsidR="00FB0D96" w:rsidRPr="000543F6" w:rsidTr="001D5767">
        <w:trPr>
          <w:trHeight w:val="3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Pr="000543F6" w:rsidRDefault="00FB0D96" w:rsidP="001D5767">
            <w:pPr>
              <w:ind w:right="-652"/>
              <w:jc w:val="both"/>
              <w:rPr>
                <w:rFonts w:ascii="Arial" w:hAnsi="Arial" w:cs="Arial"/>
                <w:color w:val="000000"/>
                <w:sz w:val="20"/>
                <w:szCs w:val="20"/>
              </w:rPr>
            </w:pPr>
            <w:r w:rsidRPr="000543F6">
              <w:rPr>
                <w:rFonts w:ascii="Arial" w:hAnsi="Arial" w:cs="Arial"/>
                <w:b/>
                <w:bCs/>
                <w:color w:val="000000"/>
                <w:sz w:val="20"/>
                <w:szCs w:val="20"/>
              </w:rPr>
              <w:t>QUALIFICATIONS:</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6175FA" w:rsidRPr="006175FA" w:rsidRDefault="006175FA" w:rsidP="001D5767">
            <w:pPr>
              <w:pStyle w:val="ListParagraph"/>
              <w:numPr>
                <w:ilvl w:val="0"/>
                <w:numId w:val="31"/>
              </w:numPr>
              <w:ind w:right="-8"/>
              <w:rPr>
                <w:rFonts w:ascii="Verdana" w:hAnsi="Verdana"/>
                <w:sz w:val="20"/>
              </w:rPr>
            </w:pPr>
            <w:r>
              <w:rPr>
                <w:rFonts w:ascii="Verdana" w:hAnsi="Verdana" w:cs="Arial"/>
                <w:color w:val="000000"/>
                <w:sz w:val="20"/>
                <w:szCs w:val="20"/>
              </w:rPr>
              <w:t>Two years of study at an institution of higher education, it must meet the criteria of the Higher Education Act, Section 101 (a).  All classes must be at level 100 or higher, OR</w:t>
            </w:r>
          </w:p>
          <w:p w:rsidR="006175FA" w:rsidRDefault="006175FA" w:rsidP="001D5767">
            <w:pPr>
              <w:pStyle w:val="ListParagraph"/>
              <w:numPr>
                <w:ilvl w:val="0"/>
                <w:numId w:val="31"/>
              </w:numPr>
              <w:ind w:right="-8"/>
              <w:rPr>
                <w:rFonts w:ascii="Verdana" w:hAnsi="Verdana"/>
                <w:sz w:val="20"/>
              </w:rPr>
            </w:pPr>
            <w:r>
              <w:rPr>
                <w:rFonts w:ascii="Verdana" w:hAnsi="Verdana" w:cs="Arial"/>
                <w:color w:val="000000"/>
                <w:sz w:val="20"/>
                <w:szCs w:val="20"/>
              </w:rPr>
              <w:t xml:space="preserve">Associate’s degree </w:t>
            </w:r>
            <w:r>
              <w:rPr>
                <w:rFonts w:ascii="Verdana" w:hAnsi="Verdana"/>
                <w:sz w:val="20"/>
              </w:rPr>
              <w:t>OR</w:t>
            </w:r>
          </w:p>
          <w:p w:rsidR="000027FE" w:rsidRPr="006175FA" w:rsidRDefault="000027FE" w:rsidP="001D5767">
            <w:pPr>
              <w:pStyle w:val="ListParagraph"/>
              <w:numPr>
                <w:ilvl w:val="0"/>
                <w:numId w:val="31"/>
              </w:numPr>
              <w:ind w:right="-8"/>
              <w:rPr>
                <w:rFonts w:ascii="Verdana" w:hAnsi="Verdana"/>
                <w:sz w:val="20"/>
              </w:rPr>
            </w:pPr>
            <w:r>
              <w:rPr>
                <w:rFonts w:ascii="Verdana" w:hAnsi="Verdana"/>
                <w:sz w:val="20"/>
              </w:rPr>
              <w:t xml:space="preserve">Pass the ETS </w:t>
            </w:r>
            <w:proofErr w:type="spellStart"/>
            <w:r>
              <w:rPr>
                <w:rFonts w:ascii="Verdana" w:hAnsi="Verdana"/>
                <w:sz w:val="20"/>
              </w:rPr>
              <w:t>ParaPro</w:t>
            </w:r>
            <w:proofErr w:type="spellEnd"/>
            <w:r>
              <w:rPr>
                <w:rFonts w:ascii="Verdana" w:hAnsi="Verdana"/>
                <w:sz w:val="20"/>
              </w:rPr>
              <w:t xml:space="preserve"> Assessment test.</w:t>
            </w:r>
          </w:p>
          <w:p w:rsidR="006175FA" w:rsidRPr="006175FA" w:rsidRDefault="00FB0D96" w:rsidP="001D5767">
            <w:pPr>
              <w:pStyle w:val="ListParagraph"/>
              <w:numPr>
                <w:ilvl w:val="0"/>
                <w:numId w:val="31"/>
              </w:numPr>
              <w:ind w:right="-8"/>
              <w:rPr>
                <w:rFonts w:ascii="Verdana" w:hAnsi="Verdana"/>
                <w:sz w:val="20"/>
              </w:rPr>
            </w:pPr>
            <w:r w:rsidRPr="006175FA">
              <w:rPr>
                <w:rFonts w:ascii="Verdana" w:hAnsi="Verdana" w:cs="Arial"/>
                <w:color w:val="000000"/>
                <w:sz w:val="20"/>
                <w:szCs w:val="20"/>
              </w:rPr>
              <w:t xml:space="preserve">Experience </w:t>
            </w:r>
            <w:r w:rsidR="001D1484">
              <w:rPr>
                <w:rFonts w:ascii="Verdana" w:hAnsi="Verdana" w:cs="Arial"/>
                <w:color w:val="000000"/>
                <w:sz w:val="20"/>
                <w:szCs w:val="20"/>
              </w:rPr>
              <w:t xml:space="preserve">working with P-12 students.  </w:t>
            </w:r>
          </w:p>
          <w:p w:rsidR="006175FA" w:rsidRPr="006175FA" w:rsidRDefault="00FB0D96" w:rsidP="001D5767">
            <w:pPr>
              <w:pStyle w:val="ListParagraph"/>
              <w:numPr>
                <w:ilvl w:val="0"/>
                <w:numId w:val="31"/>
              </w:numPr>
              <w:ind w:right="-8"/>
              <w:rPr>
                <w:rFonts w:ascii="Verdana" w:hAnsi="Verdana"/>
                <w:sz w:val="20"/>
              </w:rPr>
            </w:pPr>
            <w:r w:rsidRPr="006175FA">
              <w:rPr>
                <w:rFonts w:ascii="Verdana" w:hAnsi="Verdana" w:cs="Arial"/>
                <w:color w:val="000000"/>
                <w:sz w:val="20"/>
                <w:szCs w:val="20"/>
              </w:rPr>
              <w:t xml:space="preserve">First Aid/CPR card or ability to obtain.  </w:t>
            </w:r>
          </w:p>
          <w:p w:rsidR="006175FA" w:rsidRPr="006175FA" w:rsidRDefault="00FB0D96" w:rsidP="001D5767">
            <w:pPr>
              <w:pStyle w:val="ListParagraph"/>
              <w:numPr>
                <w:ilvl w:val="0"/>
                <w:numId w:val="31"/>
              </w:numPr>
              <w:ind w:right="-8"/>
              <w:rPr>
                <w:rFonts w:ascii="Verdana" w:hAnsi="Verdana"/>
                <w:sz w:val="20"/>
              </w:rPr>
            </w:pPr>
            <w:r w:rsidRPr="006175FA">
              <w:rPr>
                <w:rFonts w:ascii="Verdana" w:hAnsi="Verdana" w:cs="Arial"/>
                <w:color w:val="000000"/>
                <w:sz w:val="20"/>
                <w:szCs w:val="20"/>
              </w:rPr>
              <w:t>Must work o</w:t>
            </w:r>
            <w:r w:rsidR="001D1484">
              <w:rPr>
                <w:rFonts w:ascii="Verdana" w:hAnsi="Verdana" w:cs="Arial"/>
                <w:color w:val="000000"/>
                <w:sz w:val="20"/>
                <w:szCs w:val="20"/>
              </w:rPr>
              <w:t xml:space="preserve">ut-doors in all types of </w:t>
            </w:r>
            <w:proofErr w:type="gramStart"/>
            <w:r w:rsidR="001D1484">
              <w:rPr>
                <w:rFonts w:ascii="Verdana" w:hAnsi="Verdana" w:cs="Arial"/>
                <w:color w:val="000000"/>
                <w:sz w:val="20"/>
                <w:szCs w:val="20"/>
              </w:rPr>
              <w:t>weather.</w:t>
            </w:r>
            <w:proofErr w:type="gramEnd"/>
          </w:p>
          <w:p w:rsidR="006175FA" w:rsidRPr="006175FA" w:rsidRDefault="00FB0D96" w:rsidP="001D5767">
            <w:pPr>
              <w:pStyle w:val="ListParagraph"/>
              <w:numPr>
                <w:ilvl w:val="0"/>
                <w:numId w:val="31"/>
              </w:numPr>
              <w:ind w:right="-8"/>
              <w:rPr>
                <w:rFonts w:ascii="Verdana" w:hAnsi="Verdana"/>
                <w:sz w:val="20"/>
              </w:rPr>
            </w:pPr>
            <w:r w:rsidRPr="006175FA">
              <w:rPr>
                <w:rFonts w:ascii="Verdana" w:hAnsi="Verdana" w:cs="Arial"/>
                <w:color w:val="000000"/>
                <w:sz w:val="20"/>
                <w:szCs w:val="20"/>
              </w:rPr>
              <w:t>Attendance and punctuality are important functions of this job</w:t>
            </w:r>
            <w:r w:rsidR="000027FE">
              <w:rPr>
                <w:rFonts w:ascii="Verdana" w:hAnsi="Verdana" w:cs="Arial"/>
                <w:color w:val="000000"/>
                <w:sz w:val="20"/>
                <w:szCs w:val="20"/>
              </w:rPr>
              <w:t>.</w:t>
            </w:r>
          </w:p>
          <w:p w:rsidR="00FB0D96" w:rsidRPr="006175FA" w:rsidRDefault="00FB0D96" w:rsidP="001D5767">
            <w:pPr>
              <w:pStyle w:val="ListParagraph"/>
              <w:numPr>
                <w:ilvl w:val="0"/>
                <w:numId w:val="31"/>
              </w:numPr>
              <w:ind w:right="-8"/>
              <w:rPr>
                <w:rFonts w:ascii="Verdana" w:hAnsi="Verdana"/>
                <w:sz w:val="20"/>
              </w:rPr>
            </w:pPr>
            <w:r w:rsidRPr="006175FA">
              <w:rPr>
                <w:rFonts w:ascii="Verdana" w:hAnsi="Verdana"/>
                <w:sz w:val="20"/>
              </w:rPr>
              <w:t xml:space="preserve">Use effective oral and written communication skills. </w:t>
            </w:r>
          </w:p>
          <w:p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 xml:space="preserve">Listen and react professionally. </w:t>
            </w:r>
          </w:p>
          <w:p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 xml:space="preserve">Give and take directions. </w:t>
            </w:r>
          </w:p>
          <w:p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Work in noisy and crowded environments.</w:t>
            </w:r>
          </w:p>
          <w:p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 xml:space="preserve">Remain flexible to changes in assignments or situations. </w:t>
            </w:r>
          </w:p>
          <w:p w:rsidR="001D1484" w:rsidRDefault="00FB0D96" w:rsidP="001D5767">
            <w:pPr>
              <w:pStyle w:val="ListParagraph"/>
              <w:numPr>
                <w:ilvl w:val="0"/>
                <w:numId w:val="31"/>
              </w:numPr>
              <w:ind w:right="-8"/>
              <w:rPr>
                <w:rFonts w:ascii="Verdana" w:hAnsi="Verdana"/>
                <w:sz w:val="20"/>
              </w:rPr>
            </w:pPr>
            <w:r w:rsidRPr="00BA6719">
              <w:rPr>
                <w:rFonts w:ascii="Verdana" w:hAnsi="Verdana"/>
                <w:sz w:val="20"/>
              </w:rPr>
              <w:t>Maintain accurate records.</w:t>
            </w:r>
          </w:p>
          <w:p w:rsidR="001D1484" w:rsidRPr="007B0E72" w:rsidRDefault="001D1484" w:rsidP="001D5767">
            <w:pPr>
              <w:pStyle w:val="ListParagraph"/>
              <w:numPr>
                <w:ilvl w:val="0"/>
                <w:numId w:val="31"/>
              </w:numPr>
              <w:rPr>
                <w:rFonts w:ascii="Arial" w:hAnsi="Arial" w:cs="Arial"/>
                <w:color w:val="000000"/>
              </w:rPr>
            </w:pPr>
            <w:r>
              <w:rPr>
                <w:rFonts w:ascii="Verdana" w:hAnsi="Verdana"/>
                <w:sz w:val="20"/>
                <w:szCs w:val="20"/>
              </w:rPr>
              <w:t xml:space="preserve">Experience with the </w:t>
            </w:r>
            <w:r w:rsidRPr="00C46A11">
              <w:rPr>
                <w:rFonts w:ascii="Verdana" w:hAnsi="Verdana"/>
                <w:sz w:val="20"/>
                <w:szCs w:val="20"/>
              </w:rPr>
              <w:t>use</w:t>
            </w:r>
            <w:r>
              <w:rPr>
                <w:rFonts w:ascii="Verdana" w:hAnsi="Verdana"/>
                <w:sz w:val="20"/>
                <w:szCs w:val="20"/>
              </w:rPr>
              <w:t xml:space="preserve"> of</w:t>
            </w:r>
            <w:r w:rsidRPr="00C46A11">
              <w:rPr>
                <w:rFonts w:ascii="Verdana" w:hAnsi="Verdana"/>
                <w:sz w:val="20"/>
                <w:szCs w:val="20"/>
              </w:rPr>
              <w:t xml:space="preserve"> a computer to complete work </w:t>
            </w:r>
            <w:r>
              <w:rPr>
                <w:rFonts w:ascii="Verdana" w:hAnsi="Verdana"/>
                <w:sz w:val="20"/>
                <w:szCs w:val="20"/>
              </w:rPr>
              <w:t>order systems</w:t>
            </w:r>
            <w:r w:rsidRPr="00C46A11">
              <w:rPr>
                <w:rFonts w:ascii="Verdana" w:hAnsi="Verdana"/>
                <w:sz w:val="20"/>
                <w:szCs w:val="20"/>
              </w:rPr>
              <w:t xml:space="preserve"> and other work related functions.</w:t>
            </w:r>
          </w:p>
          <w:p w:rsidR="00F65B68" w:rsidRPr="00F65B68" w:rsidRDefault="00FB0D96" w:rsidP="001D5767">
            <w:pPr>
              <w:pStyle w:val="ListParagraph"/>
              <w:numPr>
                <w:ilvl w:val="0"/>
                <w:numId w:val="31"/>
              </w:numPr>
              <w:shd w:val="clear" w:color="auto" w:fill="FFFFFF"/>
              <w:spacing w:before="100" w:beforeAutospacing="1" w:after="100" w:afterAutospacing="1"/>
              <w:ind w:right="-8"/>
              <w:rPr>
                <w:rFonts w:ascii="Verdana" w:hAnsi="Verdana" w:cs="Arial"/>
                <w:color w:val="000000"/>
                <w:sz w:val="20"/>
                <w:szCs w:val="18"/>
              </w:rPr>
            </w:pPr>
            <w:r w:rsidRPr="00F65B68">
              <w:rPr>
                <w:rFonts w:ascii="Verdana" w:hAnsi="Verdana"/>
                <w:sz w:val="20"/>
              </w:rPr>
              <w:t>Establish and maintain effective working relationships with students, staff, parent, and community.</w:t>
            </w:r>
          </w:p>
          <w:p w:rsidR="00FB0D96" w:rsidRPr="007D1F9F" w:rsidRDefault="00F65B68" w:rsidP="001D5767">
            <w:pPr>
              <w:pStyle w:val="ListParagraph"/>
              <w:numPr>
                <w:ilvl w:val="0"/>
                <w:numId w:val="31"/>
              </w:numPr>
              <w:shd w:val="clear" w:color="auto" w:fill="FFFFFF"/>
              <w:spacing w:before="100" w:beforeAutospacing="1" w:after="100" w:afterAutospacing="1"/>
              <w:ind w:right="-8"/>
              <w:rPr>
                <w:rFonts w:ascii="Arial" w:hAnsi="Arial" w:cs="Arial"/>
                <w:color w:val="000000"/>
              </w:rPr>
            </w:pPr>
            <w:r w:rsidRPr="00F65B68">
              <w:rPr>
                <w:rFonts w:ascii="Verdana" w:hAnsi="Verdana" w:cs="Arial"/>
                <w:color w:val="000000"/>
                <w:sz w:val="20"/>
                <w:szCs w:val="18"/>
              </w:rPr>
              <w:t>Maintain a high level of ethical behavior and confidentiality of information about students and staff.</w:t>
            </w:r>
            <w:r w:rsidRPr="007D1F9F">
              <w:rPr>
                <w:rFonts w:ascii="Arial" w:hAnsi="Arial" w:cs="Arial"/>
                <w:color w:val="000000"/>
              </w:rPr>
              <w:t xml:space="preserve"> </w:t>
            </w:r>
          </w:p>
        </w:tc>
      </w:tr>
      <w:tr w:rsidR="00FB0D96" w:rsidRPr="000543F6" w:rsidTr="001D5767">
        <w:trPr>
          <w:trHeight w:val="246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 xml:space="preserve">WORKING </w:t>
            </w:r>
          </w:p>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CONDITIONS &amp;</w:t>
            </w:r>
          </w:p>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 xml:space="preserve">PHYSICAL </w:t>
            </w:r>
          </w:p>
          <w:p w:rsidR="00FB0D96" w:rsidRPr="000543F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REQUIREMENTS:</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spacing w:before="7" w:line="242" w:lineRule="exact"/>
              <w:ind w:left="10" w:right="674"/>
              <w:jc w:val="both"/>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5"/>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h</w:t>
            </w:r>
            <w:r>
              <w:rPr>
                <w:rFonts w:ascii="Verdana" w:eastAsia="Verdana" w:hAnsi="Verdana" w:cs="Verdana"/>
                <w:sz w:val="20"/>
                <w:szCs w:val="20"/>
              </w:rPr>
              <w:t>y</w:t>
            </w:r>
            <w:r>
              <w:rPr>
                <w:rFonts w:ascii="Verdana" w:eastAsia="Verdana" w:hAnsi="Verdana" w:cs="Verdana"/>
                <w:spacing w:val="-1"/>
                <w:sz w:val="20"/>
                <w:szCs w:val="20"/>
              </w:rPr>
              <w:t>s</w:t>
            </w:r>
            <w:r>
              <w:rPr>
                <w:rFonts w:ascii="Verdana" w:eastAsia="Verdana" w:hAnsi="Verdana" w:cs="Verdana"/>
                <w:spacing w:val="3"/>
                <w:sz w:val="20"/>
                <w:szCs w:val="20"/>
              </w:rPr>
              <w:t>i</w:t>
            </w:r>
            <w:r>
              <w:rPr>
                <w:rFonts w:ascii="Verdana" w:eastAsia="Verdana" w:hAnsi="Verdana" w:cs="Verdana"/>
                <w:sz w:val="20"/>
                <w:szCs w:val="20"/>
              </w:rPr>
              <w:t>cal</w:t>
            </w:r>
            <w:r>
              <w:rPr>
                <w:rFonts w:ascii="Verdana" w:eastAsia="Verdana" w:hAnsi="Verdana" w:cs="Verdana"/>
                <w:spacing w:val="-6"/>
                <w:sz w:val="20"/>
                <w:szCs w:val="20"/>
              </w:rPr>
              <w:t xml:space="preserve"> </w:t>
            </w:r>
            <w:r>
              <w:rPr>
                <w:rFonts w:ascii="Verdana" w:eastAsia="Verdana" w:hAnsi="Verdana" w:cs="Verdana"/>
                <w:sz w:val="20"/>
                <w:szCs w:val="20"/>
              </w:rPr>
              <w:t>d</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and</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3"/>
                <w:sz w:val="20"/>
                <w:szCs w:val="20"/>
              </w:rPr>
              <w:t>d</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1"/>
                <w:sz w:val="20"/>
                <w:szCs w:val="20"/>
              </w:rPr>
              <w:t>c</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b</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h</w:t>
            </w:r>
            <w:r>
              <w:rPr>
                <w:rFonts w:ascii="Verdana" w:eastAsia="Verdana" w:hAnsi="Verdana" w:cs="Verdana"/>
                <w:spacing w:val="2"/>
                <w:sz w:val="20"/>
                <w:szCs w:val="20"/>
              </w:rPr>
              <w:t>e</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re</w:t>
            </w:r>
            <w:r>
              <w:rPr>
                <w:rFonts w:ascii="Verdana" w:eastAsia="Verdana" w:hAnsi="Verdana" w:cs="Verdana"/>
                <w:spacing w:val="3"/>
                <w:sz w:val="20"/>
                <w:szCs w:val="20"/>
              </w:rPr>
              <w:t>p</w:t>
            </w:r>
            <w:r>
              <w:rPr>
                <w:rFonts w:ascii="Verdana" w:eastAsia="Verdana" w:hAnsi="Verdana" w:cs="Verdana"/>
                <w:spacing w:val="1"/>
                <w:sz w:val="20"/>
                <w:szCs w:val="20"/>
              </w:rPr>
              <w:t>re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z w:val="20"/>
                <w:szCs w:val="20"/>
              </w:rPr>
              <w:t>ve</w:t>
            </w:r>
            <w:r>
              <w:rPr>
                <w:rFonts w:ascii="Verdana" w:eastAsia="Verdana" w:hAnsi="Verdana" w:cs="Verdana"/>
                <w:spacing w:val="-17"/>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1"/>
                <w:sz w:val="20"/>
                <w:szCs w:val="20"/>
              </w:rPr>
              <w:t>o</w:t>
            </w:r>
            <w:r>
              <w:rPr>
                <w:rFonts w:ascii="Verdana" w:eastAsia="Verdana" w:hAnsi="Verdana" w:cs="Verdana"/>
                <w:spacing w:val="2"/>
                <w:sz w:val="20"/>
                <w:szCs w:val="20"/>
              </w:rPr>
              <w:t>s</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w:t>
            </w:r>
            <w:r>
              <w:rPr>
                <w:rFonts w:ascii="Verdana" w:eastAsia="Verdana" w:hAnsi="Verdana" w:cs="Verdana"/>
                <w:spacing w:val="-2"/>
                <w:sz w:val="20"/>
                <w:szCs w:val="20"/>
              </w:rPr>
              <w:t xml:space="preserve"> </w:t>
            </w:r>
            <w:proofErr w:type="gramStart"/>
            <w:r>
              <w:rPr>
                <w:rFonts w:ascii="Verdana" w:eastAsia="Verdana" w:hAnsi="Verdana" w:cs="Verdana"/>
                <w:sz w:val="20"/>
                <w:szCs w:val="20"/>
              </w:rPr>
              <w:t>m</w:t>
            </w:r>
            <w:r>
              <w:rPr>
                <w:rFonts w:ascii="Verdana" w:eastAsia="Verdana" w:hAnsi="Verdana" w:cs="Verdana"/>
                <w:spacing w:val="2"/>
                <w:sz w:val="20"/>
                <w:szCs w:val="20"/>
              </w:rPr>
              <w:t>u</w:t>
            </w:r>
            <w:r>
              <w:rPr>
                <w:rFonts w:ascii="Verdana" w:eastAsia="Verdana" w:hAnsi="Verdana" w:cs="Verdana"/>
                <w:sz w:val="20"/>
                <w:szCs w:val="20"/>
              </w:rPr>
              <w:t>st</w:t>
            </w:r>
            <w:r>
              <w:rPr>
                <w:rFonts w:ascii="Verdana" w:eastAsia="Verdana" w:hAnsi="Verdana" w:cs="Verdana"/>
                <w:spacing w:val="-5"/>
                <w:sz w:val="20"/>
                <w:szCs w:val="20"/>
              </w:rPr>
              <w:t xml:space="preserve"> </w:t>
            </w:r>
            <w:r>
              <w:rPr>
                <w:rFonts w:ascii="Verdana" w:eastAsia="Verdana" w:hAnsi="Verdana" w:cs="Verdana"/>
                <w:sz w:val="20"/>
                <w:szCs w:val="20"/>
              </w:rPr>
              <w:t>be</w:t>
            </w:r>
            <w:r>
              <w:rPr>
                <w:rFonts w:ascii="Verdana" w:eastAsia="Verdana" w:hAnsi="Verdana" w:cs="Verdana"/>
                <w:spacing w:val="-3"/>
                <w:sz w:val="20"/>
                <w:szCs w:val="20"/>
              </w:rPr>
              <w:t xml:space="preserve"> </w:t>
            </w:r>
            <w:r>
              <w:rPr>
                <w:rFonts w:ascii="Verdana" w:eastAsia="Verdana" w:hAnsi="Verdana" w:cs="Verdana"/>
                <w:spacing w:val="2"/>
                <w:sz w:val="20"/>
                <w:szCs w:val="20"/>
              </w:rPr>
              <w:t>m</w:t>
            </w:r>
            <w:r>
              <w:rPr>
                <w:rFonts w:ascii="Verdana" w:eastAsia="Verdana" w:hAnsi="Verdana" w:cs="Verdana"/>
                <w:spacing w:val="-1"/>
                <w:sz w:val="20"/>
                <w:szCs w:val="20"/>
              </w:rPr>
              <w:t>e</w:t>
            </w:r>
            <w:r>
              <w:rPr>
                <w:rFonts w:ascii="Verdana" w:eastAsia="Verdana" w:hAnsi="Verdana" w:cs="Verdana"/>
                <w:sz w:val="20"/>
                <w:szCs w:val="20"/>
              </w:rPr>
              <w:t>t</w:t>
            </w:r>
            <w:proofErr w:type="gramEnd"/>
            <w:r>
              <w:rPr>
                <w:rFonts w:ascii="Verdana" w:eastAsia="Verdana" w:hAnsi="Verdana" w:cs="Verdana"/>
                <w:spacing w:val="-4"/>
                <w:sz w:val="20"/>
                <w:szCs w:val="20"/>
              </w:rPr>
              <w:t xml:space="preserve"> </w:t>
            </w:r>
            <w:r>
              <w:rPr>
                <w:rFonts w:ascii="Verdana" w:eastAsia="Verdana" w:hAnsi="Verdana" w:cs="Verdana"/>
                <w:sz w:val="20"/>
                <w:szCs w:val="20"/>
              </w:rPr>
              <w:t xml:space="preserve">by an </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w:t>
            </w:r>
            <w:r>
              <w:rPr>
                <w:rFonts w:ascii="Verdana" w:eastAsia="Verdana" w:hAnsi="Verdana" w:cs="Verdana"/>
                <w:spacing w:val="3"/>
                <w:sz w:val="20"/>
                <w:szCs w:val="20"/>
              </w:rPr>
              <w:t>l</w:t>
            </w:r>
            <w:r>
              <w:rPr>
                <w:rFonts w:ascii="Verdana" w:eastAsia="Verdana" w:hAnsi="Verdana" w:cs="Verdana"/>
                <w:spacing w:val="-1"/>
                <w:sz w:val="20"/>
                <w:szCs w:val="20"/>
              </w:rPr>
              <w:t>o</w:t>
            </w:r>
            <w:r>
              <w:rPr>
                <w:rFonts w:ascii="Verdana" w:eastAsia="Verdana" w:hAnsi="Verdana" w:cs="Verdana"/>
                <w:sz w:val="20"/>
                <w:szCs w:val="20"/>
              </w:rPr>
              <w:t>y</w:t>
            </w:r>
            <w:r>
              <w:rPr>
                <w:rFonts w:ascii="Verdana" w:eastAsia="Verdana" w:hAnsi="Verdana" w:cs="Verdana"/>
                <w:spacing w:val="1"/>
                <w:sz w:val="20"/>
                <w:szCs w:val="20"/>
              </w:rPr>
              <w:t>e</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to</w:t>
            </w:r>
            <w:r>
              <w:rPr>
                <w:rFonts w:ascii="Verdana" w:eastAsia="Verdana" w:hAnsi="Verdana" w:cs="Verdana"/>
                <w:spacing w:val="-1"/>
                <w:sz w:val="20"/>
                <w:szCs w:val="20"/>
              </w:rPr>
              <w:t xml:space="preserve"> s</w:t>
            </w:r>
            <w:r>
              <w:rPr>
                <w:rFonts w:ascii="Verdana" w:eastAsia="Verdana" w:hAnsi="Verdana" w:cs="Verdana"/>
                <w:spacing w:val="1"/>
                <w:sz w:val="20"/>
                <w:szCs w:val="20"/>
              </w:rPr>
              <w:t>u</w:t>
            </w:r>
            <w:r>
              <w:rPr>
                <w:rFonts w:ascii="Verdana" w:eastAsia="Verdana" w:hAnsi="Verdana" w:cs="Verdana"/>
                <w:spacing w:val="2"/>
                <w:sz w:val="20"/>
                <w:szCs w:val="20"/>
              </w:rPr>
              <w:t>c</w:t>
            </w:r>
            <w:r>
              <w:rPr>
                <w:rFonts w:ascii="Verdana" w:eastAsia="Verdana" w:hAnsi="Verdana" w:cs="Verdana"/>
                <w:sz w:val="20"/>
                <w:szCs w:val="20"/>
              </w:rPr>
              <w:t>ces</w:t>
            </w:r>
            <w:r>
              <w:rPr>
                <w:rFonts w:ascii="Verdana" w:eastAsia="Verdana" w:hAnsi="Verdana" w:cs="Verdana"/>
                <w:spacing w:val="-1"/>
                <w:sz w:val="20"/>
                <w:szCs w:val="20"/>
              </w:rPr>
              <w:t>s</w:t>
            </w:r>
            <w:r>
              <w:rPr>
                <w:rFonts w:ascii="Verdana" w:eastAsia="Verdana" w:hAnsi="Verdana" w:cs="Verdana"/>
                <w:sz w:val="20"/>
                <w:szCs w:val="20"/>
              </w:rPr>
              <w:t>fu</w:t>
            </w:r>
            <w:r>
              <w:rPr>
                <w:rFonts w:ascii="Verdana" w:eastAsia="Verdana" w:hAnsi="Verdana" w:cs="Verdana"/>
                <w:spacing w:val="3"/>
                <w:sz w:val="20"/>
                <w:szCs w:val="20"/>
              </w:rPr>
              <w:t>l</w:t>
            </w:r>
            <w:r>
              <w:rPr>
                <w:rFonts w:ascii="Verdana" w:eastAsia="Verdana" w:hAnsi="Verdana" w:cs="Verdana"/>
                <w:sz w:val="20"/>
                <w:szCs w:val="20"/>
              </w:rPr>
              <w:t>ly</w:t>
            </w:r>
            <w:r>
              <w:rPr>
                <w:rFonts w:ascii="Verdana" w:eastAsia="Verdana" w:hAnsi="Verdana" w:cs="Verdana"/>
                <w:spacing w:val="-13"/>
                <w:sz w:val="20"/>
                <w:szCs w:val="20"/>
              </w:rPr>
              <w:t xml:space="preserve"> </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pacing w:val="2"/>
                <w:sz w:val="20"/>
                <w:szCs w:val="20"/>
              </w:rPr>
              <w:t>f</w:t>
            </w:r>
            <w:r>
              <w:rPr>
                <w:rFonts w:ascii="Verdana" w:eastAsia="Verdana" w:hAnsi="Verdana" w:cs="Verdana"/>
                <w:spacing w:val="-1"/>
                <w:sz w:val="20"/>
                <w:szCs w:val="20"/>
              </w:rPr>
              <w:t>or</w:t>
            </w:r>
            <w:r>
              <w:rPr>
                <w:rFonts w:ascii="Verdana" w:eastAsia="Verdana" w:hAnsi="Verdana" w:cs="Verdana"/>
                <w:sz w:val="20"/>
                <w:szCs w:val="20"/>
              </w:rPr>
              <w:t>m</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e</w:t>
            </w:r>
            <w:r>
              <w:rPr>
                <w:rFonts w:ascii="Verdana" w:eastAsia="Verdana" w:hAnsi="Verdana" w:cs="Verdana"/>
                <w:spacing w:val="2"/>
                <w:sz w:val="20"/>
                <w:szCs w:val="20"/>
              </w:rPr>
              <w:t>s</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pacing w:val="3"/>
                <w:sz w:val="20"/>
                <w:szCs w:val="20"/>
              </w:rPr>
              <w:t>i</w:t>
            </w:r>
            <w:r>
              <w:rPr>
                <w:rFonts w:ascii="Verdana" w:eastAsia="Verdana" w:hAnsi="Verdana" w:cs="Verdana"/>
                <w:sz w:val="20"/>
                <w:szCs w:val="20"/>
              </w:rPr>
              <w:t>al</w:t>
            </w:r>
            <w:r>
              <w:rPr>
                <w:rFonts w:ascii="Verdana" w:eastAsia="Verdana" w:hAnsi="Verdana" w:cs="Verdana"/>
                <w:spacing w:val="-9"/>
                <w:sz w:val="20"/>
                <w:szCs w:val="20"/>
              </w:rPr>
              <w:t xml:space="preserve"> </w:t>
            </w:r>
            <w:r>
              <w:rPr>
                <w:rFonts w:ascii="Verdana" w:eastAsia="Verdana" w:hAnsi="Verdana" w:cs="Verdana"/>
                <w:sz w:val="20"/>
                <w:szCs w:val="20"/>
              </w:rPr>
              <w:t>fu</w:t>
            </w:r>
            <w:r>
              <w:rPr>
                <w:rFonts w:ascii="Verdana" w:eastAsia="Verdana" w:hAnsi="Verdana" w:cs="Verdana"/>
                <w:spacing w:val="2"/>
                <w:sz w:val="20"/>
                <w:szCs w:val="20"/>
              </w:rPr>
              <w:t>n</w:t>
            </w:r>
            <w:r>
              <w:rPr>
                <w:rFonts w:ascii="Verdana" w:eastAsia="Verdana" w:hAnsi="Verdana" w:cs="Verdana"/>
                <w:sz w:val="20"/>
                <w:szCs w:val="20"/>
              </w:rPr>
              <w:t>ct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pacing w:val="1"/>
                <w:sz w:val="20"/>
                <w:szCs w:val="20"/>
              </w:rPr>
              <w:t>j</w:t>
            </w:r>
            <w:r>
              <w:rPr>
                <w:rFonts w:ascii="Verdana" w:eastAsia="Verdana" w:hAnsi="Verdana" w:cs="Verdana"/>
                <w:spacing w:val="-1"/>
                <w:sz w:val="20"/>
                <w:szCs w:val="20"/>
              </w:rPr>
              <w:t>o</w:t>
            </w:r>
            <w:r>
              <w:rPr>
                <w:rFonts w:ascii="Verdana" w:eastAsia="Verdana" w:hAnsi="Verdana" w:cs="Verdana"/>
                <w:spacing w:val="1"/>
                <w:sz w:val="20"/>
                <w:szCs w:val="20"/>
              </w:rPr>
              <w:t>b</w:t>
            </w:r>
            <w:r>
              <w:rPr>
                <w:rFonts w:ascii="Verdana" w:eastAsia="Verdana" w:hAnsi="Verdana" w:cs="Verdana"/>
                <w:sz w:val="20"/>
                <w:szCs w:val="20"/>
              </w:rPr>
              <w:t>.</w:t>
            </w:r>
            <w:r>
              <w:rPr>
                <w:rFonts w:ascii="Verdana" w:eastAsia="Verdana" w:hAnsi="Verdana" w:cs="Verdana"/>
                <w:spacing w:val="-5"/>
                <w:sz w:val="20"/>
                <w:szCs w:val="20"/>
              </w:rPr>
              <w:t xml:space="preserve"> </w:t>
            </w:r>
            <w:r>
              <w:rPr>
                <w:rFonts w:ascii="Verdana" w:eastAsia="Verdana" w:hAnsi="Verdana" w:cs="Verdana"/>
                <w:spacing w:val="3"/>
                <w:sz w:val="20"/>
                <w:szCs w:val="20"/>
              </w:rPr>
              <w:t>R</w:t>
            </w:r>
            <w:r>
              <w:rPr>
                <w:rFonts w:ascii="Verdana" w:eastAsia="Verdana" w:hAnsi="Verdana" w:cs="Verdana"/>
                <w:spacing w:val="1"/>
                <w:sz w:val="20"/>
                <w:szCs w:val="20"/>
              </w:rPr>
              <w:t>e</w:t>
            </w:r>
            <w:r>
              <w:rPr>
                <w:rFonts w:ascii="Verdana" w:eastAsia="Verdana" w:hAnsi="Verdana" w:cs="Verdana"/>
                <w:sz w:val="20"/>
                <w:szCs w:val="20"/>
              </w:rPr>
              <w:t>as</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a</w:t>
            </w:r>
            <w:r>
              <w:rPr>
                <w:rFonts w:ascii="Verdana" w:eastAsia="Verdana" w:hAnsi="Verdana" w:cs="Verdana"/>
                <w:spacing w:val="1"/>
                <w:sz w:val="20"/>
                <w:szCs w:val="20"/>
              </w:rPr>
              <w:t>b</w:t>
            </w:r>
            <w:r>
              <w:rPr>
                <w:rFonts w:ascii="Verdana" w:eastAsia="Verdana" w:hAnsi="Verdana" w:cs="Verdana"/>
                <w:spacing w:val="3"/>
                <w:sz w:val="20"/>
                <w:szCs w:val="20"/>
              </w:rPr>
              <w:t>l</w:t>
            </w:r>
            <w:r>
              <w:rPr>
                <w:rFonts w:ascii="Verdana" w:eastAsia="Verdana" w:hAnsi="Verdana" w:cs="Verdana"/>
                <w:sz w:val="20"/>
                <w:szCs w:val="20"/>
              </w:rPr>
              <w:t xml:space="preserve">e accommodation </w:t>
            </w:r>
            <w:proofErr w:type="gramStart"/>
            <w:r>
              <w:rPr>
                <w:rFonts w:ascii="Verdana" w:eastAsia="Verdana" w:hAnsi="Verdana" w:cs="Verdana"/>
                <w:sz w:val="20"/>
                <w:szCs w:val="20"/>
              </w:rPr>
              <w:t>may be made</w:t>
            </w:r>
            <w:proofErr w:type="gramEnd"/>
            <w:r>
              <w:rPr>
                <w:rFonts w:ascii="Verdana" w:eastAsia="Verdana" w:hAnsi="Verdana" w:cs="Verdana"/>
                <w:sz w:val="20"/>
                <w:szCs w:val="20"/>
              </w:rPr>
              <w:t xml:space="preserve"> to enable individuals with disabilities to perform essential functions.</w:t>
            </w:r>
          </w:p>
          <w:p w:rsidR="00FB0D96" w:rsidRDefault="00FB0D96" w:rsidP="001D5767">
            <w:pPr>
              <w:shd w:val="clear" w:color="auto" w:fill="FFFFFF"/>
              <w:rPr>
                <w:rFonts w:ascii="Verdana" w:hAnsi="Verdana"/>
                <w:color w:val="000000"/>
                <w:sz w:val="20"/>
                <w:szCs w:val="20"/>
              </w:rPr>
            </w:pPr>
            <w:r>
              <w:rPr>
                <w:rFonts w:ascii="Verdana" w:hAnsi="Verdana"/>
                <w:color w:val="000000"/>
                <w:sz w:val="20"/>
                <w:szCs w:val="20"/>
              </w:rPr>
              <w:t>The usual and customary methods of performing the job’s functions require the following physical demands:</w:t>
            </w:r>
          </w:p>
          <w:p w:rsidR="00FB0D96" w:rsidRDefault="00FB0D96" w:rsidP="001D5767">
            <w:pPr>
              <w:numPr>
                <w:ilvl w:val="0"/>
                <w:numId w:val="24"/>
              </w:num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 xml:space="preserve">Ability </w:t>
            </w:r>
            <w:proofErr w:type="gramStart"/>
            <w:r>
              <w:rPr>
                <w:rFonts w:ascii="Verdana" w:hAnsi="Verdana"/>
                <w:color w:val="000000"/>
                <w:sz w:val="20"/>
                <w:szCs w:val="20"/>
              </w:rPr>
              <w:t>to regularly walk</w:t>
            </w:r>
            <w:proofErr w:type="gramEnd"/>
            <w:r>
              <w:rPr>
                <w:rFonts w:ascii="Verdana" w:hAnsi="Verdana"/>
                <w:color w:val="000000"/>
                <w:sz w:val="20"/>
                <w:szCs w:val="20"/>
              </w:rPr>
              <w:t>, sit, stoop, kneel, crouch, crawl, push, and pull.</w:t>
            </w:r>
          </w:p>
          <w:p w:rsidR="00FB0D96" w:rsidRPr="007D1F9F" w:rsidRDefault="000027FE" w:rsidP="001D5767">
            <w:pPr>
              <w:pStyle w:val="ListParagraph"/>
              <w:numPr>
                <w:ilvl w:val="0"/>
                <w:numId w:val="24"/>
              </w:numPr>
              <w:spacing w:before="6" w:line="242" w:lineRule="exact"/>
              <w:ind w:right="528"/>
              <w:rPr>
                <w:rFonts w:ascii="Arial" w:hAnsi="Arial" w:cs="Arial"/>
              </w:rPr>
            </w:pPr>
            <w:r>
              <w:rPr>
                <w:rFonts w:ascii="Verdana" w:hAnsi="Verdana"/>
                <w:color w:val="000000"/>
                <w:sz w:val="20"/>
                <w:szCs w:val="20"/>
              </w:rPr>
              <w:t>Ability to lift up to 5</w:t>
            </w:r>
            <w:r w:rsidR="00FB0D96">
              <w:rPr>
                <w:rFonts w:ascii="Verdana" w:hAnsi="Verdana"/>
                <w:color w:val="000000"/>
                <w:sz w:val="20"/>
                <w:szCs w:val="20"/>
              </w:rPr>
              <w:t>0 lbs.</w:t>
            </w:r>
          </w:p>
        </w:tc>
      </w:tr>
    </w:tbl>
    <w:p w:rsidR="00FA129E" w:rsidRDefault="00FA129E"/>
    <w:tbl>
      <w:tblPr>
        <w:tblpPr w:leftFromText="187" w:rightFromText="187" w:vertAnchor="text" w:horzAnchor="margin" w:tblpXSpec="center" w:tblpY="1"/>
        <w:tblW w:w="1129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02"/>
        <w:gridCol w:w="9393"/>
      </w:tblGrid>
      <w:tr w:rsidR="00FB0D96" w:rsidRPr="000543F6" w:rsidTr="001D5767">
        <w:trPr>
          <w:trHeight w:val="12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lastRenderedPageBreak/>
              <w:t xml:space="preserve">TERMS OF </w:t>
            </w:r>
          </w:p>
          <w:p w:rsidR="00FB0D96" w:rsidRPr="000543F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EMPLOYMENT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spacing w:line="243" w:lineRule="exact"/>
              <w:ind w:right="-195"/>
              <w:jc w:val="both"/>
              <w:rPr>
                <w:rFonts w:ascii="Verdana" w:hAnsi="Verdana"/>
                <w:sz w:val="20"/>
                <w:szCs w:val="20"/>
              </w:rPr>
            </w:pPr>
            <w:r w:rsidRPr="00A05BB1">
              <w:rPr>
                <w:rFonts w:ascii="Verdana" w:hAnsi="Verdana"/>
                <w:sz w:val="20"/>
                <w:szCs w:val="20"/>
              </w:rPr>
              <w:t xml:space="preserve">Employment contingent upon successful clearance of a Washington State Patrol, FBI </w:t>
            </w:r>
          </w:p>
          <w:p w:rsidR="00FB0D96" w:rsidRPr="003D7E06" w:rsidRDefault="00FB0D96" w:rsidP="001D5767">
            <w:pPr>
              <w:spacing w:line="243" w:lineRule="exact"/>
              <w:ind w:right="-195"/>
              <w:jc w:val="both"/>
              <w:rPr>
                <w:rFonts w:ascii="Verdana" w:hAnsi="Verdana"/>
                <w:sz w:val="20"/>
                <w:szCs w:val="20"/>
              </w:rPr>
            </w:pPr>
            <w:proofErr w:type="gramStart"/>
            <w:r w:rsidRPr="00A05BB1">
              <w:rPr>
                <w:rFonts w:ascii="Verdana" w:hAnsi="Verdana"/>
                <w:sz w:val="20"/>
                <w:szCs w:val="20"/>
              </w:rPr>
              <w:t>fingerprint</w:t>
            </w:r>
            <w:proofErr w:type="gramEnd"/>
            <w:r w:rsidRPr="00A05BB1">
              <w:rPr>
                <w:rFonts w:ascii="Verdana" w:hAnsi="Verdana"/>
                <w:sz w:val="20"/>
                <w:szCs w:val="20"/>
              </w:rPr>
              <w:t xml:space="preserve"> criminal history background check, and Sexual Misconduct background check</w:t>
            </w:r>
            <w:r>
              <w:rPr>
                <w:rFonts w:ascii="Verdana" w:hAnsi="Verdana"/>
                <w:sz w:val="20"/>
                <w:szCs w:val="20"/>
              </w:rPr>
              <w:t>.</w:t>
            </w:r>
          </w:p>
        </w:tc>
      </w:tr>
      <w:tr w:rsidR="00FB0D96" w:rsidRPr="000543F6" w:rsidTr="001D5767">
        <w:trPr>
          <w:trHeight w:val="648"/>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Pr="000543F6" w:rsidRDefault="00FB0D96" w:rsidP="001D5767">
            <w:pPr>
              <w:ind w:right="-652"/>
              <w:jc w:val="both"/>
              <w:rPr>
                <w:rFonts w:ascii="Arial" w:hAnsi="Arial" w:cs="Arial"/>
                <w:color w:val="000000"/>
                <w:sz w:val="20"/>
                <w:szCs w:val="20"/>
              </w:rPr>
            </w:pPr>
            <w:r w:rsidRPr="000543F6">
              <w:rPr>
                <w:rFonts w:ascii="Arial" w:hAnsi="Arial" w:cs="Arial"/>
                <w:b/>
                <w:bCs/>
                <w:color w:val="000000"/>
                <w:sz w:val="20"/>
                <w:szCs w:val="20"/>
              </w:rPr>
              <w:t xml:space="preserve">PROCEDURE: </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numPr>
                <w:ilvl w:val="0"/>
                <w:numId w:val="3"/>
              </w:numPr>
              <w:jc w:val="both"/>
              <w:rPr>
                <w:rFonts w:ascii="Verdana" w:hAnsi="Verdana" w:cs="Arial"/>
                <w:sz w:val="20"/>
                <w:szCs w:val="22"/>
              </w:rPr>
            </w:pPr>
            <w:r w:rsidRPr="008B2751">
              <w:rPr>
                <w:rFonts w:ascii="Verdana" w:hAnsi="Verdana" w:cs="Arial"/>
                <w:sz w:val="20"/>
                <w:szCs w:val="22"/>
              </w:rPr>
              <w:t>Application</w:t>
            </w:r>
            <w:r>
              <w:rPr>
                <w:rFonts w:ascii="Verdana" w:hAnsi="Verdana" w:cs="Arial"/>
                <w:sz w:val="20"/>
                <w:szCs w:val="22"/>
              </w:rPr>
              <w:t xml:space="preserve"> procedure can be found at </w:t>
            </w:r>
            <w:hyperlink r:id="rId10" w:history="1">
              <w:r w:rsidRPr="00DF2D17">
                <w:rPr>
                  <w:rStyle w:val="Hyperlink"/>
                  <w:rFonts w:ascii="Verdana" w:hAnsi="Verdana" w:cs="Arial"/>
                  <w:sz w:val="20"/>
                  <w:szCs w:val="22"/>
                </w:rPr>
                <w:t>http://www.nsdeagles.org</w:t>
              </w:r>
            </w:hyperlink>
            <w:r>
              <w:rPr>
                <w:rFonts w:ascii="Verdana" w:hAnsi="Verdana" w:cs="Arial"/>
                <w:sz w:val="20"/>
                <w:szCs w:val="22"/>
              </w:rPr>
              <w:t xml:space="preserve"> </w:t>
            </w:r>
          </w:p>
          <w:p w:rsidR="00FB0D96" w:rsidRPr="00F90882" w:rsidRDefault="00FB0D96" w:rsidP="001D5767">
            <w:pPr>
              <w:numPr>
                <w:ilvl w:val="0"/>
                <w:numId w:val="3"/>
              </w:numPr>
              <w:jc w:val="both"/>
              <w:rPr>
                <w:rFonts w:ascii="Verdana" w:hAnsi="Verdana" w:cs="Arial"/>
                <w:sz w:val="20"/>
                <w:szCs w:val="22"/>
              </w:rPr>
            </w:pPr>
            <w:r w:rsidRPr="00F90882">
              <w:rPr>
                <w:rFonts w:ascii="Verdana" w:hAnsi="Verdana" w:cs="Arial"/>
                <w:sz w:val="20"/>
                <w:szCs w:val="22"/>
              </w:rPr>
              <w:t>Click on Job openings</w:t>
            </w:r>
          </w:p>
          <w:p w:rsidR="00FB0D96" w:rsidRDefault="00FB0D96" w:rsidP="001D5767">
            <w:pPr>
              <w:numPr>
                <w:ilvl w:val="0"/>
                <w:numId w:val="3"/>
              </w:numPr>
              <w:jc w:val="both"/>
              <w:rPr>
                <w:rFonts w:ascii="Verdana" w:hAnsi="Verdana" w:cs="Arial"/>
                <w:sz w:val="20"/>
                <w:szCs w:val="22"/>
              </w:rPr>
            </w:pPr>
            <w:r>
              <w:rPr>
                <w:rFonts w:ascii="Verdana" w:hAnsi="Verdana" w:cs="Arial"/>
                <w:sz w:val="20"/>
                <w:szCs w:val="22"/>
              </w:rPr>
              <w:t>Click on how to apply</w:t>
            </w:r>
          </w:p>
          <w:p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Position opens </w:t>
            </w:r>
          </w:p>
          <w:p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Position opened until filled </w:t>
            </w:r>
          </w:p>
          <w:p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Screening &amp; Interviews TBD </w:t>
            </w:r>
          </w:p>
          <w:p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Position begins as soon as possible   </w:t>
            </w:r>
          </w:p>
          <w:p w:rsidR="00FB0D96" w:rsidRPr="007D1F9F" w:rsidRDefault="00FB0D96" w:rsidP="001D5767">
            <w:pPr>
              <w:numPr>
                <w:ilvl w:val="0"/>
                <w:numId w:val="3"/>
              </w:numPr>
              <w:jc w:val="both"/>
              <w:rPr>
                <w:rFonts w:ascii="Arial" w:hAnsi="Arial" w:cs="Arial"/>
                <w:sz w:val="22"/>
                <w:szCs w:val="22"/>
              </w:rPr>
            </w:pPr>
            <w:r w:rsidRPr="008B2751">
              <w:rPr>
                <w:rFonts w:ascii="Verdana" w:hAnsi="Verdana" w:cs="Arial"/>
                <w:sz w:val="20"/>
                <w:szCs w:val="22"/>
              </w:rPr>
              <w:t>Note:  Employment contingent upon successful clearance of a Washington State Patrol and FBI fingerprint criminal history background check.</w:t>
            </w:r>
          </w:p>
        </w:tc>
      </w:tr>
      <w:tr w:rsidR="00FB0D96" w:rsidRPr="000543F6" w:rsidTr="001D5767">
        <w:trPr>
          <w:trHeight w:val="648"/>
          <w:tblCellSpacing w:w="15" w:type="dxa"/>
          <w:jc w:val="center"/>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jc w:val="both"/>
              <w:rPr>
                <w:rFonts w:ascii="Arial" w:hAnsi="Arial" w:cs="Arial"/>
                <w:sz w:val="18"/>
                <w:szCs w:val="18"/>
              </w:rPr>
            </w:pPr>
            <w:r>
              <w:rPr>
                <w:rFonts w:ascii="Arial" w:hAnsi="Arial" w:cs="Arial"/>
                <w:sz w:val="18"/>
                <w:szCs w:val="18"/>
              </w:rPr>
              <w:t xml:space="preserve">Immigration Reform and Control Act Requirement: The recommended applicant, if not a current regular employee, will be required to complete an INS I-9 form and must provide proof of employment eligibility. </w:t>
            </w:r>
          </w:p>
          <w:p w:rsidR="00FB0D96" w:rsidRDefault="00FB0D96" w:rsidP="001D5767">
            <w:pPr>
              <w:jc w:val="both"/>
              <w:rPr>
                <w:rFonts w:ascii="Arial" w:hAnsi="Arial" w:cs="Arial"/>
                <w:sz w:val="10"/>
                <w:szCs w:val="18"/>
              </w:rPr>
            </w:pPr>
          </w:p>
          <w:p w:rsidR="00FB0D96" w:rsidRDefault="00FB0D96" w:rsidP="001D5767">
            <w:pPr>
              <w:jc w:val="both"/>
              <w:rPr>
                <w:rFonts w:ascii="Arial" w:hAnsi="Arial" w:cs="Arial"/>
                <w:sz w:val="10"/>
                <w:szCs w:val="18"/>
              </w:rPr>
            </w:pPr>
            <w:r>
              <w:rPr>
                <w:rFonts w:ascii="Arial" w:hAnsi="Arial" w:cs="Arial"/>
                <w:sz w:val="18"/>
                <w:szCs w:val="18"/>
              </w:rPr>
              <w:t xml:space="preserve">Disclosure Statement and Record Check: Pursuant to Chapter 486, Washington Laws of 1987, the recommended applicant, if not a current regular employee, will be required to complete a disclosure form indicating whether he or she has been convicted of crimes against persons listed in the law. In addition, a background check, based on fingerprints, </w:t>
            </w:r>
            <w:proofErr w:type="gramStart"/>
            <w:r>
              <w:rPr>
                <w:rFonts w:ascii="Arial" w:hAnsi="Arial" w:cs="Arial"/>
                <w:sz w:val="18"/>
                <w:szCs w:val="18"/>
              </w:rPr>
              <w:t>will be requested</w:t>
            </w:r>
            <w:proofErr w:type="gramEnd"/>
            <w:r>
              <w:rPr>
                <w:rFonts w:ascii="Arial" w:hAnsi="Arial" w:cs="Arial"/>
                <w:sz w:val="18"/>
                <w:szCs w:val="18"/>
              </w:rPr>
              <w:t xml:space="preserve"> from the Washington State Patrol &amp; FBI. Employment is conditional based upon completion of the record check. The  Nespelem</w:t>
            </w:r>
            <w:r>
              <w:rPr>
                <w:rFonts w:ascii="Verdana" w:hAnsi="Verdana"/>
                <w:color w:val="000000"/>
                <w:sz w:val="18"/>
                <w:szCs w:val="18"/>
                <w:shd w:val="clear" w:color="auto" w:fill="FFFFFF"/>
              </w:rPr>
              <w:t xml:space="preserv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w:t>
            </w:r>
            <w:r>
              <w:rPr>
                <w:rFonts w:ascii="Arial" w:hAnsi="Arial" w:cs="Arial"/>
                <w:sz w:val="18"/>
                <w:szCs w:val="18"/>
              </w:rPr>
              <w:t>. Inquiries regarding compliance and/or grievance may be directed to the district's Title IX/RCW 28A.640 Officer and Civil Rights Coordinator</w:t>
            </w:r>
            <w:r w:rsidR="005B214D">
              <w:rPr>
                <w:rFonts w:ascii="Arial" w:hAnsi="Arial" w:cs="Arial"/>
                <w:sz w:val="18"/>
                <w:szCs w:val="18"/>
              </w:rPr>
              <w:t xml:space="preserve"> </w:t>
            </w:r>
            <w:r>
              <w:rPr>
                <w:rFonts w:ascii="Arial" w:hAnsi="Arial" w:cs="Arial"/>
                <w:sz w:val="18"/>
                <w:szCs w:val="18"/>
              </w:rPr>
              <w:t>and Section 504/ADA Coordinator</w:t>
            </w:r>
            <w:r w:rsidR="005B214D">
              <w:rPr>
                <w:rFonts w:ascii="Arial" w:hAnsi="Arial" w:cs="Arial"/>
                <w:sz w:val="18"/>
                <w:szCs w:val="18"/>
              </w:rPr>
              <w:t>.</w:t>
            </w:r>
          </w:p>
          <w:p w:rsidR="00FB0D96" w:rsidRDefault="00FB0D96" w:rsidP="001D5767">
            <w:pPr>
              <w:jc w:val="center"/>
              <w:rPr>
                <w:rFonts w:ascii="Arial" w:hAnsi="Arial" w:cs="Arial"/>
                <w:b/>
                <w:sz w:val="18"/>
                <w:szCs w:val="18"/>
              </w:rPr>
            </w:pPr>
            <w:r>
              <w:rPr>
                <w:rFonts w:ascii="Arial" w:hAnsi="Arial" w:cs="Arial"/>
                <w:b/>
                <w:sz w:val="18"/>
                <w:szCs w:val="18"/>
              </w:rPr>
              <w:t>Nespelem School District, P.O. Box 291, Nespelem, WA 99155.  (509) 634-4541.</w:t>
            </w:r>
          </w:p>
          <w:p w:rsidR="00FB0D96" w:rsidRPr="009159D5" w:rsidRDefault="00FB0D96" w:rsidP="001D5767">
            <w:pPr>
              <w:jc w:val="center"/>
              <w:rPr>
                <w:rFonts w:ascii="Arial" w:hAnsi="Arial" w:cs="Arial"/>
                <w:b/>
                <w:sz w:val="10"/>
                <w:szCs w:val="20"/>
              </w:rPr>
            </w:pPr>
            <w:r>
              <w:rPr>
                <w:rFonts w:ascii="Arial" w:hAnsi="Arial" w:cs="Arial"/>
                <w:b/>
                <w:sz w:val="20"/>
                <w:szCs w:val="20"/>
              </w:rPr>
              <w:t>Nespelem School District is an Equal Opportunity Employer</w:t>
            </w:r>
          </w:p>
        </w:tc>
      </w:tr>
    </w:tbl>
    <w:p w:rsidR="008D390D" w:rsidRPr="00BA6719" w:rsidRDefault="008D390D" w:rsidP="00BA6719">
      <w:pPr>
        <w:jc w:val="both"/>
        <w:rPr>
          <w:rFonts w:ascii="Arial" w:hAnsi="Arial" w:cs="Arial"/>
          <w:sz w:val="2"/>
          <w:szCs w:val="16"/>
        </w:rPr>
      </w:pPr>
    </w:p>
    <w:sectPr w:rsidR="008D390D" w:rsidRPr="00BA6719" w:rsidSect="001D5767">
      <w:headerReference w:type="even" r:id="rId11"/>
      <w:headerReference w:type="default" r:id="rId12"/>
      <w:headerReference w:type="first" r:id="rId13"/>
      <w:pgSz w:w="12240" w:h="15840"/>
      <w:pgMar w:top="1152" w:right="864" w:bottom="36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9B" w:rsidRDefault="00CD309B" w:rsidP="00E23FD8">
      <w:r>
        <w:separator/>
      </w:r>
    </w:p>
  </w:endnote>
  <w:endnote w:type="continuationSeparator" w:id="0">
    <w:p w:rsidR="00CD309B" w:rsidRDefault="00CD309B" w:rsidP="00E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9B" w:rsidRDefault="00CD309B" w:rsidP="00E23FD8">
      <w:r>
        <w:separator/>
      </w:r>
    </w:p>
  </w:footnote>
  <w:footnote w:type="continuationSeparator" w:id="0">
    <w:p w:rsidR="00CD309B" w:rsidRDefault="00CD309B" w:rsidP="00E2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6" w:rsidRDefault="00E13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F7" w:rsidRDefault="004B7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6" w:rsidRDefault="00E1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8B"/>
    <w:multiLevelType w:val="hybridMultilevel"/>
    <w:tmpl w:val="13C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874"/>
    <w:multiLevelType w:val="hybridMultilevel"/>
    <w:tmpl w:val="95F09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FF4"/>
    <w:multiLevelType w:val="hybridMultilevel"/>
    <w:tmpl w:val="F9803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7F67"/>
    <w:multiLevelType w:val="hybridMultilevel"/>
    <w:tmpl w:val="B2A4A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0D9E"/>
    <w:multiLevelType w:val="hybridMultilevel"/>
    <w:tmpl w:val="196A7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D19A6"/>
    <w:multiLevelType w:val="hybridMultilevel"/>
    <w:tmpl w:val="46CEB700"/>
    <w:lvl w:ilvl="0" w:tplc="27E4D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57FF7"/>
    <w:multiLevelType w:val="hybridMultilevel"/>
    <w:tmpl w:val="D8EEB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B02FD"/>
    <w:multiLevelType w:val="multilevel"/>
    <w:tmpl w:val="9904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611C3"/>
    <w:multiLevelType w:val="hybridMultilevel"/>
    <w:tmpl w:val="4F0011B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B7955F3"/>
    <w:multiLevelType w:val="hybridMultilevel"/>
    <w:tmpl w:val="48B82F1A"/>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0385C"/>
    <w:multiLevelType w:val="hybridMultilevel"/>
    <w:tmpl w:val="BBB6EA40"/>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44AF22E5"/>
    <w:multiLevelType w:val="hybridMultilevel"/>
    <w:tmpl w:val="BF1AC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E7557"/>
    <w:multiLevelType w:val="hybridMultilevel"/>
    <w:tmpl w:val="9604983E"/>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5B4547A"/>
    <w:multiLevelType w:val="hybridMultilevel"/>
    <w:tmpl w:val="46AED0A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6961BED"/>
    <w:multiLevelType w:val="hybridMultilevel"/>
    <w:tmpl w:val="7074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909AF"/>
    <w:multiLevelType w:val="hybridMultilevel"/>
    <w:tmpl w:val="756C4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E431E"/>
    <w:multiLevelType w:val="hybridMultilevel"/>
    <w:tmpl w:val="39640416"/>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15:restartNumberingAfterBreak="0">
    <w:nsid w:val="4F361557"/>
    <w:multiLevelType w:val="hybridMultilevel"/>
    <w:tmpl w:val="DDACC90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01E64C4"/>
    <w:multiLevelType w:val="hybridMultilevel"/>
    <w:tmpl w:val="E01E9D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CD6B1B"/>
    <w:multiLevelType w:val="hybridMultilevel"/>
    <w:tmpl w:val="52E22FAC"/>
    <w:lvl w:ilvl="0" w:tplc="0409000B">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0" w15:restartNumberingAfterBreak="0">
    <w:nsid w:val="51D93834"/>
    <w:multiLevelType w:val="hybridMultilevel"/>
    <w:tmpl w:val="C97042E0"/>
    <w:lvl w:ilvl="0" w:tplc="15FA64EA">
      <w:start w:val="1"/>
      <w:numFmt w:val="bullet"/>
      <w:lvlText w:val=""/>
      <w:lvlJc w:val="left"/>
      <w:pPr>
        <w:ind w:left="720" w:hanging="360"/>
      </w:pPr>
      <w:rPr>
        <w:rFonts w:ascii="Wingdings" w:hAnsi="Wingdings" w:hint="default"/>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16BC3"/>
    <w:multiLevelType w:val="singleLevel"/>
    <w:tmpl w:val="E9F4B592"/>
    <w:lvl w:ilvl="0">
      <w:start w:val="1"/>
      <w:numFmt w:val="decimal"/>
      <w:lvlText w:val="%1)"/>
      <w:lvlJc w:val="left"/>
      <w:pPr>
        <w:tabs>
          <w:tab w:val="num" w:pos="900"/>
        </w:tabs>
        <w:ind w:left="900" w:hanging="540"/>
      </w:pPr>
      <w:rPr>
        <w:rFonts w:hint="default"/>
      </w:rPr>
    </w:lvl>
  </w:abstractNum>
  <w:abstractNum w:abstractNumId="22" w15:restartNumberingAfterBreak="0">
    <w:nsid w:val="53453772"/>
    <w:multiLevelType w:val="hybridMultilevel"/>
    <w:tmpl w:val="FC865F98"/>
    <w:lvl w:ilvl="0" w:tplc="AF4CA3B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F439C"/>
    <w:multiLevelType w:val="hybridMultilevel"/>
    <w:tmpl w:val="F7CCE66C"/>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55AB3A34"/>
    <w:multiLevelType w:val="hybridMultilevel"/>
    <w:tmpl w:val="43269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02CFA"/>
    <w:multiLevelType w:val="hybridMultilevel"/>
    <w:tmpl w:val="4442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36152"/>
    <w:multiLevelType w:val="hybridMultilevel"/>
    <w:tmpl w:val="8EC6A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47E3C"/>
    <w:multiLevelType w:val="hybridMultilevel"/>
    <w:tmpl w:val="2D0C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C4DD9"/>
    <w:multiLevelType w:val="hybridMultilevel"/>
    <w:tmpl w:val="6640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84AD4"/>
    <w:multiLevelType w:val="hybridMultilevel"/>
    <w:tmpl w:val="D860749E"/>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0" w15:restartNumberingAfterBreak="0">
    <w:nsid w:val="6ECB2F93"/>
    <w:multiLevelType w:val="hybridMultilevel"/>
    <w:tmpl w:val="8E480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55595"/>
    <w:multiLevelType w:val="hybridMultilevel"/>
    <w:tmpl w:val="D4741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038FC"/>
    <w:multiLevelType w:val="hybridMultilevel"/>
    <w:tmpl w:val="93884B9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7C63E60"/>
    <w:multiLevelType w:val="hybridMultilevel"/>
    <w:tmpl w:val="13AAD3C4"/>
    <w:lvl w:ilvl="0" w:tplc="FBEACCBE">
      <w:numFmt w:val="bullet"/>
      <w:lvlText w:val=""/>
      <w:lvlJc w:val="left"/>
      <w:pPr>
        <w:ind w:left="848" w:hanging="372"/>
      </w:pPr>
      <w:rPr>
        <w:rFonts w:ascii="Wingdings" w:eastAsia="Wingdings" w:hAnsi="Wingdings" w:cs="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4" w15:restartNumberingAfterBreak="0">
    <w:nsid w:val="7CD96BDB"/>
    <w:multiLevelType w:val="hybridMultilevel"/>
    <w:tmpl w:val="0BB2F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4"/>
  </w:num>
  <w:num w:numId="4">
    <w:abstractNumId w:val="18"/>
  </w:num>
  <w:num w:numId="5">
    <w:abstractNumId w:val="11"/>
  </w:num>
  <w:num w:numId="6">
    <w:abstractNumId w:val="34"/>
  </w:num>
  <w:num w:numId="7">
    <w:abstractNumId w:val="2"/>
  </w:num>
  <w:num w:numId="8">
    <w:abstractNumId w:val="15"/>
  </w:num>
  <w:num w:numId="9">
    <w:abstractNumId w:val="1"/>
  </w:num>
  <w:num w:numId="10">
    <w:abstractNumId w:val="28"/>
  </w:num>
  <w:num w:numId="11">
    <w:abstractNumId w:val="33"/>
  </w:num>
  <w:num w:numId="12">
    <w:abstractNumId w:val="23"/>
  </w:num>
  <w:num w:numId="13">
    <w:abstractNumId w:val="32"/>
  </w:num>
  <w:num w:numId="14">
    <w:abstractNumId w:val="29"/>
  </w:num>
  <w:num w:numId="15">
    <w:abstractNumId w:val="6"/>
  </w:num>
  <w:num w:numId="16">
    <w:abstractNumId w:val="10"/>
  </w:num>
  <w:num w:numId="17">
    <w:abstractNumId w:val="16"/>
  </w:num>
  <w:num w:numId="18">
    <w:abstractNumId w:val="27"/>
  </w:num>
  <w:num w:numId="19">
    <w:abstractNumId w:val="4"/>
  </w:num>
  <w:num w:numId="20">
    <w:abstractNumId w:val="12"/>
  </w:num>
  <w:num w:numId="21">
    <w:abstractNumId w:val="13"/>
  </w:num>
  <w:num w:numId="22">
    <w:abstractNumId w:val="17"/>
  </w:num>
  <w:num w:numId="23">
    <w:abstractNumId w:val="19"/>
  </w:num>
  <w:num w:numId="24">
    <w:abstractNumId w:val="8"/>
  </w:num>
  <w:num w:numId="25">
    <w:abstractNumId w:val="22"/>
  </w:num>
  <w:num w:numId="26">
    <w:abstractNumId w:val="31"/>
  </w:num>
  <w:num w:numId="27">
    <w:abstractNumId w:val="5"/>
  </w:num>
  <w:num w:numId="28">
    <w:abstractNumId w:val="9"/>
  </w:num>
  <w:num w:numId="29">
    <w:abstractNumId w:val="30"/>
  </w:num>
  <w:num w:numId="30">
    <w:abstractNumId w:val="21"/>
  </w:num>
  <w:num w:numId="31">
    <w:abstractNumId w:val="20"/>
  </w:num>
  <w:num w:numId="32">
    <w:abstractNumId w:val="26"/>
  </w:num>
  <w:num w:numId="33">
    <w:abstractNumId w:val="24"/>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0D"/>
    <w:rsid w:val="000027FE"/>
    <w:rsid w:val="00014CDA"/>
    <w:rsid w:val="0003261A"/>
    <w:rsid w:val="00034FDC"/>
    <w:rsid w:val="000543F6"/>
    <w:rsid w:val="000544DE"/>
    <w:rsid w:val="00070238"/>
    <w:rsid w:val="00091C3A"/>
    <w:rsid w:val="000935E8"/>
    <w:rsid w:val="000A578C"/>
    <w:rsid w:val="000D173A"/>
    <w:rsid w:val="000F1A30"/>
    <w:rsid w:val="000F73FB"/>
    <w:rsid w:val="00111009"/>
    <w:rsid w:val="001316B7"/>
    <w:rsid w:val="00144997"/>
    <w:rsid w:val="00165AA9"/>
    <w:rsid w:val="001746B4"/>
    <w:rsid w:val="00176DD5"/>
    <w:rsid w:val="0019414A"/>
    <w:rsid w:val="001A4CF3"/>
    <w:rsid w:val="001B1B8F"/>
    <w:rsid w:val="001D1484"/>
    <w:rsid w:val="001D5767"/>
    <w:rsid w:val="001F13C7"/>
    <w:rsid w:val="001F7D7A"/>
    <w:rsid w:val="00220611"/>
    <w:rsid w:val="002212B5"/>
    <w:rsid w:val="0022156D"/>
    <w:rsid w:val="002407ED"/>
    <w:rsid w:val="00251EDD"/>
    <w:rsid w:val="00251F9A"/>
    <w:rsid w:val="00262C6F"/>
    <w:rsid w:val="0026324A"/>
    <w:rsid w:val="00263968"/>
    <w:rsid w:val="002716C6"/>
    <w:rsid w:val="00276065"/>
    <w:rsid w:val="0028723D"/>
    <w:rsid w:val="002F4C9F"/>
    <w:rsid w:val="00336EEF"/>
    <w:rsid w:val="00374F45"/>
    <w:rsid w:val="003C0790"/>
    <w:rsid w:val="003D7E06"/>
    <w:rsid w:val="003F1324"/>
    <w:rsid w:val="00415BCD"/>
    <w:rsid w:val="00420E7E"/>
    <w:rsid w:val="00460DC8"/>
    <w:rsid w:val="004B19E6"/>
    <w:rsid w:val="004B3F55"/>
    <w:rsid w:val="004B74F7"/>
    <w:rsid w:val="004F27CF"/>
    <w:rsid w:val="00501FF2"/>
    <w:rsid w:val="005030DF"/>
    <w:rsid w:val="0055429C"/>
    <w:rsid w:val="00574A23"/>
    <w:rsid w:val="005912FD"/>
    <w:rsid w:val="005B186B"/>
    <w:rsid w:val="005B214D"/>
    <w:rsid w:val="005B6A72"/>
    <w:rsid w:val="005F09A0"/>
    <w:rsid w:val="005F4197"/>
    <w:rsid w:val="006100AE"/>
    <w:rsid w:val="006175FA"/>
    <w:rsid w:val="006245BE"/>
    <w:rsid w:val="0067483D"/>
    <w:rsid w:val="006822E1"/>
    <w:rsid w:val="00696643"/>
    <w:rsid w:val="006B6F98"/>
    <w:rsid w:val="00740773"/>
    <w:rsid w:val="007616FE"/>
    <w:rsid w:val="00774177"/>
    <w:rsid w:val="00780898"/>
    <w:rsid w:val="00784775"/>
    <w:rsid w:val="00792230"/>
    <w:rsid w:val="007B733B"/>
    <w:rsid w:val="007D1F9F"/>
    <w:rsid w:val="007D72E3"/>
    <w:rsid w:val="008014CE"/>
    <w:rsid w:val="008145E4"/>
    <w:rsid w:val="00825AA0"/>
    <w:rsid w:val="00826FEB"/>
    <w:rsid w:val="00834942"/>
    <w:rsid w:val="00836656"/>
    <w:rsid w:val="00882793"/>
    <w:rsid w:val="008A4BD9"/>
    <w:rsid w:val="008B2751"/>
    <w:rsid w:val="008C1D84"/>
    <w:rsid w:val="008D390D"/>
    <w:rsid w:val="008E4D5F"/>
    <w:rsid w:val="009159D5"/>
    <w:rsid w:val="00977B44"/>
    <w:rsid w:val="009B69AB"/>
    <w:rsid w:val="009D64E3"/>
    <w:rsid w:val="009F785B"/>
    <w:rsid w:val="00A46FAD"/>
    <w:rsid w:val="00A56B7D"/>
    <w:rsid w:val="00A65776"/>
    <w:rsid w:val="00A76E66"/>
    <w:rsid w:val="00A8320F"/>
    <w:rsid w:val="00AB1CF7"/>
    <w:rsid w:val="00AB5B6C"/>
    <w:rsid w:val="00AC2DFB"/>
    <w:rsid w:val="00AC3F5B"/>
    <w:rsid w:val="00B549A0"/>
    <w:rsid w:val="00B55400"/>
    <w:rsid w:val="00B95653"/>
    <w:rsid w:val="00BA6719"/>
    <w:rsid w:val="00BB26C1"/>
    <w:rsid w:val="00BC316A"/>
    <w:rsid w:val="00BD1729"/>
    <w:rsid w:val="00C02B46"/>
    <w:rsid w:val="00C2547A"/>
    <w:rsid w:val="00C457C4"/>
    <w:rsid w:val="00C61902"/>
    <w:rsid w:val="00C64C1A"/>
    <w:rsid w:val="00C71163"/>
    <w:rsid w:val="00C7277F"/>
    <w:rsid w:val="00C93439"/>
    <w:rsid w:val="00CA1C79"/>
    <w:rsid w:val="00CD309B"/>
    <w:rsid w:val="00D041B2"/>
    <w:rsid w:val="00D11D14"/>
    <w:rsid w:val="00D16C07"/>
    <w:rsid w:val="00D1719A"/>
    <w:rsid w:val="00D171D4"/>
    <w:rsid w:val="00D53BB4"/>
    <w:rsid w:val="00D73CF5"/>
    <w:rsid w:val="00D81A11"/>
    <w:rsid w:val="00DF2168"/>
    <w:rsid w:val="00DF6104"/>
    <w:rsid w:val="00E10D26"/>
    <w:rsid w:val="00E13F96"/>
    <w:rsid w:val="00E23FD8"/>
    <w:rsid w:val="00E82BAE"/>
    <w:rsid w:val="00EB3901"/>
    <w:rsid w:val="00EC02CB"/>
    <w:rsid w:val="00F52816"/>
    <w:rsid w:val="00F65B68"/>
    <w:rsid w:val="00F862F5"/>
    <w:rsid w:val="00F90882"/>
    <w:rsid w:val="00F93714"/>
    <w:rsid w:val="00FA129E"/>
    <w:rsid w:val="00FA5586"/>
    <w:rsid w:val="00FB0D96"/>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01F47C"/>
  <w15:chartTrackingRefBased/>
  <w15:docId w15:val="{43B3AEAF-6CAB-4542-9AC4-85F206C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390D"/>
    <w:pPr>
      <w:spacing w:before="100" w:beforeAutospacing="1" w:after="100" w:afterAutospacing="1"/>
    </w:pPr>
    <w:rPr>
      <w:color w:val="000000"/>
    </w:rPr>
  </w:style>
  <w:style w:type="character" w:styleId="Strong">
    <w:name w:val="Strong"/>
    <w:qFormat/>
    <w:rsid w:val="008D390D"/>
    <w:rPr>
      <w:b/>
      <w:bCs/>
    </w:rPr>
  </w:style>
  <w:style w:type="paragraph" w:styleId="BalloonText">
    <w:name w:val="Balloon Text"/>
    <w:basedOn w:val="Normal"/>
    <w:semiHidden/>
    <w:rsid w:val="008E4D5F"/>
    <w:rPr>
      <w:rFonts w:ascii="Tahoma" w:hAnsi="Tahoma" w:cs="Tahoma"/>
      <w:sz w:val="16"/>
      <w:szCs w:val="16"/>
    </w:rPr>
  </w:style>
  <w:style w:type="paragraph" w:styleId="Header">
    <w:name w:val="header"/>
    <w:basedOn w:val="Normal"/>
    <w:link w:val="HeaderChar"/>
    <w:rsid w:val="00E23FD8"/>
    <w:pPr>
      <w:tabs>
        <w:tab w:val="center" w:pos="4680"/>
        <w:tab w:val="right" w:pos="9360"/>
      </w:tabs>
    </w:pPr>
  </w:style>
  <w:style w:type="character" w:customStyle="1" w:styleId="HeaderChar">
    <w:name w:val="Header Char"/>
    <w:link w:val="Header"/>
    <w:rsid w:val="00E23FD8"/>
    <w:rPr>
      <w:sz w:val="24"/>
      <w:szCs w:val="24"/>
    </w:rPr>
  </w:style>
  <w:style w:type="paragraph" w:styleId="Footer">
    <w:name w:val="footer"/>
    <w:basedOn w:val="Normal"/>
    <w:link w:val="FooterChar"/>
    <w:rsid w:val="00E23FD8"/>
    <w:pPr>
      <w:tabs>
        <w:tab w:val="center" w:pos="4680"/>
        <w:tab w:val="right" w:pos="9360"/>
      </w:tabs>
    </w:pPr>
  </w:style>
  <w:style w:type="character" w:customStyle="1" w:styleId="FooterChar">
    <w:name w:val="Footer Char"/>
    <w:link w:val="Footer"/>
    <w:rsid w:val="00E23FD8"/>
    <w:rPr>
      <w:sz w:val="24"/>
      <w:szCs w:val="24"/>
    </w:rPr>
  </w:style>
  <w:style w:type="paragraph" w:styleId="ListParagraph">
    <w:name w:val="List Paragraph"/>
    <w:basedOn w:val="Normal"/>
    <w:uiPriority w:val="34"/>
    <w:qFormat/>
    <w:rsid w:val="00276065"/>
    <w:pPr>
      <w:widowControl w:val="0"/>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22156D"/>
    <w:rPr>
      <w:color w:val="0563C1" w:themeColor="hyperlink"/>
      <w:u w:val="single"/>
    </w:rPr>
  </w:style>
  <w:style w:type="character" w:customStyle="1" w:styleId="apple-converted-space">
    <w:name w:val="apple-converted-space"/>
    <w:basedOn w:val="DefaultParagraphFont"/>
    <w:rsid w:val="00F6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7181">
      <w:bodyDiv w:val="1"/>
      <w:marLeft w:val="0"/>
      <w:marRight w:val="0"/>
      <w:marTop w:val="0"/>
      <w:marBottom w:val="0"/>
      <w:divBdr>
        <w:top w:val="none" w:sz="0" w:space="0" w:color="auto"/>
        <w:left w:val="none" w:sz="0" w:space="0" w:color="auto"/>
        <w:bottom w:val="none" w:sz="0" w:space="0" w:color="auto"/>
        <w:right w:val="none" w:sz="0" w:space="0" w:color="auto"/>
      </w:divBdr>
    </w:div>
    <w:div w:id="1153912693">
      <w:bodyDiv w:val="1"/>
      <w:marLeft w:val="0"/>
      <w:marRight w:val="0"/>
      <w:marTop w:val="0"/>
      <w:marBottom w:val="0"/>
      <w:divBdr>
        <w:top w:val="none" w:sz="0" w:space="0" w:color="auto"/>
        <w:left w:val="none" w:sz="0" w:space="0" w:color="auto"/>
        <w:bottom w:val="none" w:sz="0" w:space="0" w:color="auto"/>
        <w:right w:val="none" w:sz="0" w:space="0" w:color="auto"/>
      </w:divBdr>
    </w:div>
    <w:div w:id="1814516861">
      <w:bodyDiv w:val="1"/>
      <w:marLeft w:val="0"/>
      <w:marRight w:val="0"/>
      <w:marTop w:val="0"/>
      <w:marBottom w:val="0"/>
      <w:divBdr>
        <w:top w:val="none" w:sz="0" w:space="0" w:color="auto"/>
        <w:left w:val="none" w:sz="0" w:space="0" w:color="auto"/>
        <w:bottom w:val="none" w:sz="0" w:space="0" w:color="auto"/>
        <w:right w:val="none" w:sz="0" w:space="0" w:color="auto"/>
      </w:divBdr>
    </w:div>
    <w:div w:id="20047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deagles.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E04FB-1A8B-4E9E-9F91-D333AB8F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June 23, 2004</vt:lpstr>
    </vt:vector>
  </TitlesOfParts>
  <Company>Waterville Schools</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23, 2004</dc:title>
  <dc:subject/>
  <dc:creator>dsnyder</dc:creator>
  <cp:keywords/>
  <cp:lastModifiedBy>Mitzi Adolph</cp:lastModifiedBy>
  <cp:revision>20</cp:revision>
  <cp:lastPrinted>2022-01-25T01:16:00Z</cp:lastPrinted>
  <dcterms:created xsi:type="dcterms:W3CDTF">2017-01-18T22:59:00Z</dcterms:created>
  <dcterms:modified xsi:type="dcterms:W3CDTF">2022-03-29T17:08:00Z</dcterms:modified>
</cp:coreProperties>
</file>