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3AB5" w14:textId="77777777" w:rsidR="00000000" w:rsidRDefault="00241E5B">
      <w:pPr>
        <w:jc w:val="center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noProof/>
          <w:color w:val="000000"/>
          <w:sz w:val="22"/>
          <w:szCs w:val="22"/>
        </w:rPr>
        <w:drawing>
          <wp:inline distT="0" distB="0" distL="0" distR="0" wp14:anchorId="1FAD7D37" wp14:editId="5DA9641F">
            <wp:extent cx="609601" cy="268225"/>
            <wp:effectExtent l="0" t="0" r="0" b="0"/>
            <wp:docPr id="1" name="Picture 1" descr="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Logo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" cy="2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E12F0" w14:textId="77777777" w:rsidR="00000000" w:rsidRDefault="00241E5B">
      <w:pPr>
        <w:pStyle w:val="Heading1"/>
        <w:spacing w:after="0"/>
        <w:rPr>
          <w:rFonts w:eastAsia="Verdana"/>
          <w:b w:val="0"/>
          <w:bCs w:val="0"/>
          <w:color w:val="000000"/>
          <w:sz w:val="22"/>
          <w:szCs w:val="22"/>
        </w:rPr>
      </w:pPr>
      <w:r>
        <w:rPr>
          <w:rFonts w:eastAsia="Verdana"/>
          <w:b w:val="0"/>
          <w:bCs w:val="0"/>
          <w:color w:val="000000"/>
          <w:sz w:val="22"/>
          <w:szCs w:val="22"/>
        </w:rPr>
        <w:t xml:space="preserve">Title: </w:t>
      </w:r>
      <w:r>
        <w:rPr>
          <w:rFonts w:eastAsia="Verdana"/>
          <w:color w:val="000000"/>
          <w:sz w:val="22"/>
          <w:szCs w:val="22"/>
        </w:rPr>
        <w:t>Table of Contents</w:t>
      </w:r>
    </w:p>
    <w:p w14:paraId="57A94B37" w14:textId="77777777" w:rsidR="00000000" w:rsidRDefault="00241E5B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Code: 5-5000 TOC</w:t>
      </w:r>
    </w:p>
    <w:p w14:paraId="14B76881" w14:textId="77777777" w:rsidR="00000000" w:rsidRDefault="00241E5B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WSSDA Model Policies</w:t>
      </w:r>
    </w:p>
    <w:p w14:paraId="5B30E970" w14:textId="77777777" w:rsidR="00000000" w:rsidRDefault="00241E5B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50</w:t>
      </w:r>
      <w:r>
        <w:rPr>
          <w:rFonts w:ascii="Verdana" w:eastAsia="Verdana" w:hAnsi="Verdana"/>
          <w:color w:val="000000"/>
          <w:sz w:val="22"/>
          <w:szCs w:val="22"/>
        </w:rPr>
        <w:t>00 - Personnel</w:t>
      </w:r>
    </w:p>
    <w:p w14:paraId="7E785FF3" w14:textId="77777777" w:rsidR="00000000" w:rsidRDefault="00241E5B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4672DB7E">
          <v:rect id="_x0000_i1026" style="width:0;height:1.5pt" o:hralign="center" o:hrstd="t" o:hr="t" fillcolor="#a0a0a0" stroked="f"/>
        </w:pic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6395"/>
        <w:gridCol w:w="1881"/>
      </w:tblGrid>
      <w:tr w:rsidR="00000000" w14:paraId="12832714" w14:textId="77777777">
        <w:trPr>
          <w:trHeight w:val="42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5ED8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7393A" w14:textId="77777777" w:rsidR="00000000" w:rsidRDefault="00241E5B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5000 - Personnel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B3B6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9AB8D52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EEE6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BB6FC" w14:textId="77777777" w:rsidR="00000000" w:rsidRDefault="00241E5B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7C0C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9A45ED0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8CB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8CB36" w14:textId="77777777" w:rsidR="00000000" w:rsidRDefault="00241E5B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891F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Classification</w:t>
            </w:r>
          </w:p>
        </w:tc>
      </w:tr>
      <w:tr w:rsidR="00000000" w14:paraId="6FBEDE6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6203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935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Recruitment and Selection of Staff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50A0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BD99A8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6D4E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1B63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Recruitment and Selection of Staff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9680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3FFD5C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1FA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9993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Hiring of Retired School Employees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6B2A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3A5282D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926D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96A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Infection Control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7D71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12C6FD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1450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5004P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1BA6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Infection Control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8658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7E5B2F5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9B7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5005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AE55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Employment and Volunteers: Disclosures, Certification Requirements, Assurances and Approval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D34F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728507F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F48E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DA9D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Certification Revoc</w:t>
            </w:r>
            <w:r>
              <w:rPr>
                <w:rFonts w:ascii="Calibri" w:eastAsia="Verdana" w:hAnsi="Calibri" w:cs="Calibri"/>
                <w:color w:val="000000"/>
              </w:rPr>
              <w:t>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8FBE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A24F06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E6A6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5317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Nondiscrimination and Affirmative 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7445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05937C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8828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360D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Nondiscrimination and Affirmative 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6C0A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7FC892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CE1B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B49C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Sexual Harassment of District Staff Prohibited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F2A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2FB2B8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565E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5011P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2D0C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Sexual Harassment of District Staff Prohibited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0C3F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6A06DD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2C95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2F7E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Collective Bargaining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547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7A1CEF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35F9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3FE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Conflicts Between Policy and Bargaining Agreements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C750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6D3F72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E335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3BD3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Contracts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E941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F60A84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E0B0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A06A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Civility in the Workplace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DF8D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D41536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4608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8898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Drug-Free Schools, Community, and Workplace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1533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23DCC4C3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264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5202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F454C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Federal Motor Carrier Safety Administration Mandated Drug and Alcohol Testing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289C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A8B0DB7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5296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5202P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1657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Federal Motor Carrier Safety Administration Mandated Drug and Alcohol Testing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C63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76D8EC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A137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520</w:t>
            </w:r>
            <w:r>
              <w:rPr>
                <w:rFonts w:ascii="Calibri" w:eastAsia="Verdana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9FBAC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Assistance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8D2D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92171A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A0CF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B99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Job-Sharing Staff Members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EAB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73E6795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1D5FC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ACE9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Length of Work 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002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C1E210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AAA2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5231P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154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Length of Work 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F2C2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53D8BB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ADE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949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Evaluation of Staff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E18E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293EC75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6B23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0D38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FEE8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88B89F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2896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E401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Participation in Political Activities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D55A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1D97938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69E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B4B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Maintaining Professional Staff/Student Boundaries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40D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F6DDEA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46B3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5253P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181B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Maintaining Professional Staff/Student Boundaries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9D21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907915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370C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5253F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A606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Form - Maintaining Professional Staff/Student Boundaries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12EA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B9327C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73F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E83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9F1E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BF7CC4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9E1D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5254P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A128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5B6E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FC3E93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3ED3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771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Personnel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600A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70B47DA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61DE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5260P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C84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Personnel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085A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48580F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4969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186C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Resolution of Staff Complaints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D5AE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16BB59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1B29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5270P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E08E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Resolution of Staff Complaints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9486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D28E44E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4CC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5271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84FD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Reporting Improper Governmental Action (Whistleblower Protection)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C24B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C676D5E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792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5271P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3878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Reporting Improper Governmental Action (Whistleblower Protection)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37FB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54EB6B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797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01E5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Separation from Employment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452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84D58D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48A9C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64D6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Disciplinary Action and Discharge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3396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74BE1D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51934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9A1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Compensation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9032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7535A5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3BEB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727A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Garnishment and Personal Credit Problems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8F09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0BF912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D114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5315P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C6C3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Garnishment and Personal Credit Problems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0664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ADE89A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027D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600A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Personnel Leaves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0FC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4DEB62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4B51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491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Sick Leave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E79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2D77D5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647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0E3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Emergency and Discretionary Leaves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6C1D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5A14C7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F846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69C6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Family, Medical, and Maternity Leave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A544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DC0181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E5A8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A25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Leave Sharing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502F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27D98B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84FE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BAF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Leave Sharing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88D3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81E5EE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8B7D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7E2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Military Leave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DF14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D3A5CE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C890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1D71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Military Leave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750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9E55C0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A7E6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2A2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Jury Duty and Subpoena Leave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FF42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344CD5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90BD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7AB3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Unpaid Holidays for Reason of Faith or Conscience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F553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DE44E5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72D0C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5409R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EB0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Resolution - Unpaid Holidays for Reason of Faith or Conscience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0DBF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5F57AA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C90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6DE1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Holidays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25D6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7CBD92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0254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2D3E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Vacations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75CB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4AAD64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7C4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6621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Retirement Programs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EDB9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D1CB80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BDC0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5D2A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Workforce Secondary Traumatic Stress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E90F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EFDF2C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D1CB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5515P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3847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Workforce Secondary Traumatic Stress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D262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AE587A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585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218C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Development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AC5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92505D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1DE8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5520P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3626C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Development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A09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72741A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DF76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5525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8EC4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Professional, Civic and Service Organization Memberships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D530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3D63E14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FA00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A208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Substitute Employment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BC0B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3416DF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BD6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E2A1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Substitute Employment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300C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CF9403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915D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C7C52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Temporary Administrators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A1FF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1C35A99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5C23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775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Volunteers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F2405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4183EE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89EB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5630P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C97A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Volunteers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F4EF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A22420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2FC9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0F55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CA57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16992BC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ABE0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5641P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3669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93D8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A21566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1F1DA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7E946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Administrative Internships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CFB4C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B6BA6F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2F78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5642P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2FE50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Administrative Internships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164E" w14:textId="77777777" w:rsidR="00000000" w:rsidRDefault="00241E5B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</w:tbl>
    <w:p w14:paraId="3BF162DE" w14:textId="77777777" w:rsidR="00000000" w:rsidRDefault="00241E5B">
      <w:pPr>
        <w:pStyle w:val="NormalWeb"/>
        <w:spacing w:before="160"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 xml:space="preserve">Last Revised: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October 17, 2023</w:t>
      </w:r>
      <w:r>
        <w:rPr>
          <w:rFonts w:ascii="Verdana" w:eastAsia="Verdana" w:hAnsi="Verdana"/>
          <w:color w:val="000000"/>
          <w:sz w:val="22"/>
          <w:szCs w:val="22"/>
        </w:rPr>
        <w:br/>
        <w:t xml:space="preserve">Prior Revised Dates: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04.98; 02.02; 06.07; 10.11; 06.14; 07.15; 12.15; 07/01/2017</w:t>
      </w:r>
    </w:p>
    <w:p w14:paraId="366AB245" w14:textId="77777777" w:rsidR="00000000" w:rsidRDefault="00241E5B">
      <w:pPr>
        <w:rPr>
          <w:rFonts w:ascii="Verdana" w:eastAsia="Verdana" w:hAnsi="Verdana"/>
          <w:color w:val="000000"/>
          <w:sz w:val="22"/>
          <w:szCs w:val="22"/>
        </w:rPr>
      </w:pPr>
    </w:p>
    <w:p w14:paraId="3645CFD1" w14:textId="77777777" w:rsidR="00000000" w:rsidRDefault="00241E5B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3F5B4FA2">
          <v:rect id="_x0000_i1027" style="width:0;height:1.5pt" o:hralign="center" o:hrstd="t" o:hr="t" fillcolor="#a0a0a0" stroked="f"/>
        </w:pict>
      </w:r>
    </w:p>
    <w:p w14:paraId="2F425B18" w14:textId="77777777" w:rsidR="00241E5B" w:rsidRDefault="00241E5B">
      <w:pPr>
        <w:pStyle w:val="NormalWeb"/>
        <w:spacing w:after="0"/>
        <w:rPr>
          <w:rFonts w:ascii="Verdana" w:eastAsia="Verdana" w:hAnsi="Verdana"/>
          <w:color w:val="999999"/>
          <w:sz w:val="22"/>
          <w:szCs w:val="22"/>
        </w:rPr>
      </w:pPr>
      <w:r>
        <w:rPr>
          <w:rFonts w:ascii="Verdana" w:eastAsia="Verdana" w:hAnsi="Verdana"/>
          <w:color w:val="999999"/>
          <w:sz w:val="22"/>
          <w:szCs w:val="22"/>
        </w:rPr>
        <w:t>© 2020-2025 Washington State School Directors' Association. All rights reserved.</w:t>
      </w:r>
    </w:p>
    <w:sectPr w:rsidR="0024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1F"/>
    <w:rsid w:val="000A201F"/>
    <w:rsid w:val="0024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C1D2"/>
  <w15:chartTrackingRefBased/>
  <w15:docId w15:val="{2FD8A4E1-2C3D-4E2D-B8EB-7F7397AE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60" w:line="276" w:lineRule="auto"/>
      <w:outlineLvl w:val="0"/>
    </w:pPr>
    <w:rPr>
      <w:rFonts w:ascii="Verdana" w:hAnsi="Verdan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after="160" w:line="276" w:lineRule="auto"/>
      <w:outlineLvl w:val="1"/>
    </w:pPr>
    <w:rPr>
      <w:rFonts w:ascii="Verdana" w:hAnsi="Verdan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after="160" w:line="276" w:lineRule="auto"/>
      <w:outlineLvl w:val="2"/>
    </w:pPr>
    <w:rPr>
      <w:rFonts w:ascii="Verdana" w:hAnsi="Verdan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after="160" w:line="276" w:lineRule="auto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after="160" w:line="276" w:lineRule="auto"/>
      <w:outlineLvl w:val="4"/>
    </w:pPr>
    <w:rPr>
      <w:rFonts w:ascii="Verdana" w:hAnsi="Verdana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after="160" w:line="276" w:lineRule="auto"/>
      <w:outlineLvl w:val="5"/>
    </w:pPr>
    <w:rPr>
      <w:rFonts w:ascii="Verdana" w:hAnsi="Verdan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after="160" w:line="276" w:lineRule="auto"/>
    </w:pPr>
  </w:style>
  <w:style w:type="paragraph" w:styleId="NormalWeb">
    <w:name w:val="Normal (Web)"/>
    <w:basedOn w:val="Normal"/>
    <w:uiPriority w:val="99"/>
    <w:unhideWhenUsed/>
    <w:pPr>
      <w:spacing w:after="16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go.boarddocs.com/wa/wssda/MC.nsf/LOGOURL/PRINT_LOGO/$file/WSSDA-Main_color%20without%20text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55000 TOC- Table of Contents</dc:title>
  <dc:subject/>
  <dc:creator>Effie Dean</dc:creator>
  <cp:keywords/>
  <dc:description/>
  <cp:lastModifiedBy>Effie Dean</cp:lastModifiedBy>
  <cp:revision>2</cp:revision>
  <dcterms:created xsi:type="dcterms:W3CDTF">2026-04-09T18:04:00Z</dcterms:created>
  <dcterms:modified xsi:type="dcterms:W3CDTF">2026-04-09T18:04:00Z</dcterms:modified>
</cp:coreProperties>
</file>