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6B936" w14:textId="77777777" w:rsidR="0065327B" w:rsidRPr="0065327B" w:rsidRDefault="0065327B" w:rsidP="0065327B">
      <w:pPr>
        <w:pStyle w:val="Default"/>
        <w:jc w:val="center"/>
        <w:rPr>
          <w:rFonts w:ascii="PortlandRoman" w:hAnsi="PortlandRoman"/>
          <w:sz w:val="28"/>
          <w:szCs w:val="28"/>
        </w:rPr>
      </w:pPr>
      <w:bookmarkStart w:id="0" w:name="_GoBack"/>
      <w:bookmarkEnd w:id="0"/>
      <w:r w:rsidRPr="0065327B">
        <w:rPr>
          <w:rFonts w:ascii="PortlandRoman" w:hAnsi="PortlandRoman"/>
          <w:b/>
          <w:bCs/>
          <w:noProof/>
          <w:sz w:val="28"/>
          <w:szCs w:val="28"/>
          <w:lang w:val="en-CA" w:eastAsia="en-CA"/>
        </w:rPr>
        <w:drawing>
          <wp:anchor distT="0" distB="0" distL="114300" distR="114300" simplePos="0" relativeHeight="251659264" behindDoc="1" locked="0" layoutInCell="0" allowOverlap="1" wp14:anchorId="25D0369D" wp14:editId="3FCBD8F6">
            <wp:simplePos x="0" y="0"/>
            <wp:positionH relativeFrom="column">
              <wp:posOffset>-228600</wp:posOffset>
            </wp:positionH>
            <wp:positionV relativeFrom="paragraph">
              <wp:posOffset>-361950</wp:posOffset>
            </wp:positionV>
            <wp:extent cx="1190625" cy="1190625"/>
            <wp:effectExtent l="19050" t="0" r="9525" b="0"/>
            <wp:wrapThrough wrapText="right">
              <wp:wrapPolygon edited="0">
                <wp:start x="21946" y="21600"/>
                <wp:lineTo x="21946" y="173"/>
                <wp:lineTo x="-173" y="173"/>
                <wp:lineTo x="-173" y="21600"/>
                <wp:lineTo x="21946" y="21600"/>
              </wp:wrapPolygon>
            </wp:wrapThrough>
            <wp:docPr id="3" name="Picture 2" descr="Trapp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pperlogo"/>
                    <pic:cNvPicPr>
                      <a:picLocks noChangeAspect="1" noChangeArrowheads="1"/>
                    </pic:cNvPicPr>
                  </pic:nvPicPr>
                  <pic:blipFill>
                    <a:blip r:embed="rId5"/>
                    <a:srcRect/>
                    <a:stretch>
                      <a:fillRect/>
                    </a:stretch>
                  </pic:blipFill>
                  <pic:spPr bwMode="auto">
                    <a:xfrm rot="-10800000" flipH="1" flipV="1">
                      <a:off x="0" y="0"/>
                      <a:ext cx="1190625" cy="1190625"/>
                    </a:xfrm>
                    <a:prstGeom prst="rect">
                      <a:avLst/>
                    </a:prstGeom>
                    <a:solidFill>
                      <a:srgbClr val="333399"/>
                    </a:solidFill>
                    <a:ln w="9525">
                      <a:noFill/>
                      <a:miter lim="800000"/>
                      <a:headEnd/>
                      <a:tailEnd/>
                    </a:ln>
                  </pic:spPr>
                </pic:pic>
              </a:graphicData>
            </a:graphic>
          </wp:anchor>
        </w:drawing>
      </w:r>
      <w:r w:rsidRPr="0065327B">
        <w:rPr>
          <w:rFonts w:ascii="PortlandRoman" w:hAnsi="PortlandRoman"/>
          <w:b/>
          <w:bCs/>
          <w:sz w:val="28"/>
          <w:szCs w:val="28"/>
        </w:rPr>
        <w:t>Northwestern Fur Trappers Association Inc.</w:t>
      </w:r>
    </w:p>
    <w:p w14:paraId="584C3331" w14:textId="77777777" w:rsidR="0065327B" w:rsidRPr="0065327B" w:rsidRDefault="0065327B" w:rsidP="0065327B">
      <w:pPr>
        <w:pStyle w:val="Default"/>
        <w:jc w:val="center"/>
        <w:rPr>
          <w:rFonts w:ascii="PortlandRoman" w:hAnsi="PortlandRoman"/>
          <w:sz w:val="28"/>
          <w:szCs w:val="28"/>
        </w:rPr>
      </w:pPr>
      <w:r w:rsidRPr="0065327B">
        <w:rPr>
          <w:rFonts w:ascii="PortlandRoman" w:hAnsi="PortlandRoman"/>
          <w:sz w:val="28"/>
          <w:szCs w:val="28"/>
        </w:rPr>
        <w:t>P.O. Box 10163, Thunder Bay, ON. P7B 6T7</w:t>
      </w:r>
    </w:p>
    <w:p w14:paraId="7E54D230" w14:textId="77777777" w:rsidR="0065327B" w:rsidRDefault="0065327B" w:rsidP="0065327B">
      <w:pPr>
        <w:pStyle w:val="Default"/>
        <w:jc w:val="center"/>
        <w:rPr>
          <w:rFonts w:ascii="Arial" w:hAnsi="Arial" w:cs="Arial"/>
          <w:b/>
          <w:bCs/>
          <w:sz w:val="20"/>
          <w:szCs w:val="20"/>
        </w:rPr>
      </w:pPr>
    </w:p>
    <w:p w14:paraId="17107127" w14:textId="4F2A8FB8" w:rsidR="0065327B" w:rsidRPr="0065327B" w:rsidRDefault="00D94398" w:rsidP="0065327B">
      <w:pPr>
        <w:pStyle w:val="Default"/>
        <w:jc w:val="center"/>
        <w:rPr>
          <w:rFonts w:ascii="PortlandRoman" w:hAnsi="PortlandRoman"/>
          <w:sz w:val="28"/>
          <w:szCs w:val="28"/>
        </w:rPr>
      </w:pPr>
      <w:r>
        <w:rPr>
          <w:rFonts w:ascii="PortlandRoman" w:hAnsi="PortlandRoman"/>
          <w:b/>
          <w:bCs/>
          <w:sz w:val="28"/>
          <w:szCs w:val="28"/>
        </w:rPr>
        <w:t>2020</w:t>
      </w:r>
      <w:r w:rsidR="0065327B" w:rsidRPr="0065327B">
        <w:rPr>
          <w:rFonts w:ascii="PortlandRoman" w:hAnsi="PortlandRoman"/>
          <w:b/>
          <w:bCs/>
          <w:sz w:val="28"/>
          <w:szCs w:val="28"/>
        </w:rPr>
        <w:t xml:space="preserve"> ANNUAL TRAPPERS CONVENTION</w:t>
      </w:r>
    </w:p>
    <w:p w14:paraId="6CD1A66E" w14:textId="77777777" w:rsidR="0065327B" w:rsidRDefault="0065327B" w:rsidP="0065327B">
      <w:pPr>
        <w:pStyle w:val="Default"/>
        <w:rPr>
          <w:sz w:val="20"/>
          <w:szCs w:val="20"/>
        </w:rPr>
      </w:pPr>
    </w:p>
    <w:p w14:paraId="41EAABD1" w14:textId="77777777" w:rsidR="0065327B" w:rsidRDefault="0065327B" w:rsidP="0065327B">
      <w:pPr>
        <w:pStyle w:val="Default"/>
        <w:rPr>
          <w:sz w:val="20"/>
          <w:szCs w:val="20"/>
        </w:rPr>
      </w:pPr>
    </w:p>
    <w:p w14:paraId="62CE5374" w14:textId="01CB9FD1" w:rsidR="0065327B" w:rsidRPr="0065327B" w:rsidRDefault="0065327B" w:rsidP="0065327B">
      <w:pPr>
        <w:pStyle w:val="Default"/>
        <w:ind w:firstLine="720"/>
      </w:pPr>
      <w:r w:rsidRPr="0065327B">
        <w:t>The Northwestern Fur Trappers Ass</w:t>
      </w:r>
      <w:r>
        <w:t>ociation will be holding their Annual C</w:t>
      </w:r>
      <w:r w:rsidRPr="0065327B">
        <w:t xml:space="preserve">onvention on </w:t>
      </w:r>
      <w:r w:rsidR="005A664B">
        <w:rPr>
          <w:b/>
        </w:rPr>
        <w:t xml:space="preserve">March </w:t>
      </w:r>
      <w:r w:rsidR="00D94398">
        <w:rPr>
          <w:b/>
        </w:rPr>
        <w:t>6</w:t>
      </w:r>
      <w:r w:rsidR="00D94398" w:rsidRPr="00D94398">
        <w:rPr>
          <w:b/>
          <w:vertAlign w:val="superscript"/>
        </w:rPr>
        <w:t>th</w:t>
      </w:r>
      <w:r w:rsidR="005A664B">
        <w:rPr>
          <w:b/>
        </w:rPr>
        <w:t xml:space="preserve"> and </w:t>
      </w:r>
      <w:r w:rsidR="00C8271F">
        <w:rPr>
          <w:b/>
        </w:rPr>
        <w:t>7</w:t>
      </w:r>
      <w:r w:rsidR="00C8271F" w:rsidRPr="00C8271F">
        <w:rPr>
          <w:b/>
          <w:vertAlign w:val="superscript"/>
        </w:rPr>
        <w:t>th</w:t>
      </w:r>
      <w:r w:rsidR="00D071C3">
        <w:rPr>
          <w:b/>
          <w:bCs/>
        </w:rPr>
        <w:t>, 201</w:t>
      </w:r>
      <w:r w:rsidR="005A664B">
        <w:rPr>
          <w:b/>
          <w:bCs/>
        </w:rPr>
        <w:t>9</w:t>
      </w:r>
      <w:r w:rsidR="00D071C3">
        <w:rPr>
          <w:b/>
          <w:bCs/>
        </w:rPr>
        <w:t xml:space="preserve"> </w:t>
      </w:r>
      <w:r w:rsidRPr="0065327B">
        <w:t xml:space="preserve">to promote education, awareness and management practices of the fur industry. </w:t>
      </w:r>
    </w:p>
    <w:p w14:paraId="206483E0" w14:textId="77777777" w:rsidR="0065327B" w:rsidRPr="0065327B" w:rsidRDefault="0065327B" w:rsidP="0065327B">
      <w:pPr>
        <w:pStyle w:val="Default"/>
      </w:pPr>
    </w:p>
    <w:p w14:paraId="4B23F015" w14:textId="77777777" w:rsidR="0065327B" w:rsidRPr="0065327B" w:rsidRDefault="0065327B" w:rsidP="0065327B">
      <w:pPr>
        <w:pStyle w:val="Default"/>
        <w:ind w:firstLine="720"/>
      </w:pPr>
      <w:r w:rsidRPr="0065327B">
        <w:t xml:space="preserve">This event will take place in the </w:t>
      </w:r>
      <w:r w:rsidR="007A4EF8">
        <w:t xml:space="preserve">Coliseum </w:t>
      </w:r>
      <w:r w:rsidRPr="0065327B">
        <w:t xml:space="preserve">Building at the Canadian Lakehead Exhibition, 425 Northern Avenue. Numerous displays will be available to the public for viewing both days. </w:t>
      </w:r>
    </w:p>
    <w:p w14:paraId="3CBE28F3" w14:textId="77777777" w:rsidR="0065327B" w:rsidRPr="0065327B" w:rsidRDefault="0065327B" w:rsidP="0065327B">
      <w:pPr>
        <w:pStyle w:val="Default"/>
      </w:pPr>
    </w:p>
    <w:p w14:paraId="6635CB84" w14:textId="77777777" w:rsidR="0065327B" w:rsidRPr="0065327B" w:rsidRDefault="0065327B" w:rsidP="0065327B">
      <w:pPr>
        <w:pStyle w:val="Default"/>
        <w:ind w:firstLine="720"/>
      </w:pPr>
      <w:r w:rsidRPr="0065327B">
        <w:t xml:space="preserve">We would like to invite you to participate in this fun filled weekend that will be attended by trappers, hunters, fishermen and outdoor enthusiasts alike from the Thunder Bay district as well as throughout Northwestern Ontario. The weekend consists of displays, demonstrations, pelt handling competitions, a Friday evening social and auction, and a smorgasbord and dance on Saturday evening. </w:t>
      </w:r>
    </w:p>
    <w:p w14:paraId="38CD6D9B" w14:textId="6C88E4B9" w:rsidR="0065327B" w:rsidRPr="0065327B" w:rsidRDefault="0065327B" w:rsidP="0065327B">
      <w:pPr>
        <w:pStyle w:val="Default"/>
      </w:pPr>
    </w:p>
    <w:p w14:paraId="3BF2A74E" w14:textId="77777777" w:rsidR="0065327B" w:rsidRPr="0065327B" w:rsidRDefault="0065327B" w:rsidP="0065327B">
      <w:pPr>
        <w:pStyle w:val="Default"/>
        <w:jc w:val="center"/>
      </w:pPr>
      <w:r w:rsidRPr="0065327B">
        <w:t>Display hours are as follows:</w:t>
      </w:r>
    </w:p>
    <w:p w14:paraId="67092690" w14:textId="6AD4C29A" w:rsidR="0065327B" w:rsidRPr="0065327B" w:rsidRDefault="00D071C3" w:rsidP="0065327B">
      <w:pPr>
        <w:pStyle w:val="Default"/>
        <w:jc w:val="center"/>
      </w:pPr>
      <w:r>
        <w:t xml:space="preserve">Friday, </w:t>
      </w:r>
      <w:r w:rsidR="007A4EF8">
        <w:t xml:space="preserve">March </w:t>
      </w:r>
      <w:r w:rsidR="0003096E">
        <w:t>6</w:t>
      </w:r>
      <w:r w:rsidR="0003096E" w:rsidRPr="0003096E">
        <w:rPr>
          <w:vertAlign w:val="superscript"/>
        </w:rPr>
        <w:t>th</w:t>
      </w:r>
      <w:r w:rsidR="0065327B" w:rsidRPr="0065327B">
        <w:t xml:space="preserve"> - 11:00 a.m. - 5 p.m.</w:t>
      </w:r>
    </w:p>
    <w:p w14:paraId="65194A3C" w14:textId="6EFF2160" w:rsidR="0065327B" w:rsidRPr="0065327B" w:rsidRDefault="00D071C3" w:rsidP="0065327B">
      <w:pPr>
        <w:pStyle w:val="Default"/>
        <w:jc w:val="center"/>
      </w:pPr>
      <w:r>
        <w:t xml:space="preserve">Saturday, </w:t>
      </w:r>
      <w:r w:rsidR="007A4EF8">
        <w:t xml:space="preserve">March </w:t>
      </w:r>
      <w:r w:rsidR="00B21CD1">
        <w:t>7</w:t>
      </w:r>
      <w:r w:rsidR="00B21CD1" w:rsidRPr="00B21CD1">
        <w:rPr>
          <w:vertAlign w:val="superscript"/>
        </w:rPr>
        <w:t>th</w:t>
      </w:r>
      <w:r w:rsidR="007A4EF8">
        <w:t xml:space="preserve"> </w:t>
      </w:r>
      <w:r w:rsidR="0065327B" w:rsidRPr="0065327B">
        <w:t>- 9:30 a.m. - 3 p.m.</w:t>
      </w:r>
    </w:p>
    <w:p w14:paraId="1641DD88" w14:textId="77777777" w:rsidR="0065327B" w:rsidRPr="0065327B" w:rsidRDefault="0065327B" w:rsidP="0065327B">
      <w:pPr>
        <w:pStyle w:val="Default"/>
      </w:pPr>
    </w:p>
    <w:p w14:paraId="77DC55F0" w14:textId="77777777" w:rsidR="0065327B" w:rsidRPr="0065327B" w:rsidRDefault="0065327B" w:rsidP="0065327B">
      <w:pPr>
        <w:pStyle w:val="Default"/>
        <w:ind w:firstLine="720"/>
      </w:pPr>
      <w:r w:rsidRPr="0065327B">
        <w:t xml:space="preserve">Displays must be set up by 10:30 a.m. on Friday. The display area will be closed after the hours listed above. Overnight security will be provided. Dismantling will be done after 3 p.m. on Saturday. The N.W.F.T.A. will not be responsible for any materials not removed at that time. Displays must have someone in attendance at all times. </w:t>
      </w:r>
    </w:p>
    <w:p w14:paraId="6FA044E8" w14:textId="57E60C23" w:rsidR="0065327B" w:rsidRDefault="0065327B" w:rsidP="00BA2114">
      <w:pPr>
        <w:pStyle w:val="Default"/>
      </w:pPr>
    </w:p>
    <w:p w14:paraId="43A9B53E" w14:textId="3256D6EB" w:rsidR="0065327B" w:rsidRPr="00604F33" w:rsidRDefault="0065327B" w:rsidP="0065327B">
      <w:pPr>
        <w:pStyle w:val="Default"/>
        <w:rPr>
          <w:b/>
          <w:bCs/>
          <w:u w:val="single"/>
        </w:rPr>
      </w:pPr>
      <w:r w:rsidRPr="00604F33">
        <w:rPr>
          <w:b/>
          <w:bCs/>
          <w:u w:val="single"/>
        </w:rPr>
        <w:t xml:space="preserve">Booth Cost: </w:t>
      </w:r>
      <w:r w:rsidR="005E69C8" w:rsidRPr="00604F33">
        <w:rPr>
          <w:b/>
          <w:bCs/>
          <w:u w:val="single"/>
        </w:rPr>
        <w:t>5</w:t>
      </w:r>
      <w:r w:rsidR="00D071C3" w:rsidRPr="00604F33">
        <w:rPr>
          <w:b/>
          <w:bCs/>
          <w:u w:val="single"/>
        </w:rPr>
        <w:t xml:space="preserve"> Options Available</w:t>
      </w:r>
    </w:p>
    <w:p w14:paraId="5CE13187" w14:textId="6C95EC97" w:rsidR="0074171E" w:rsidRDefault="0065327B" w:rsidP="005D0DB0">
      <w:pPr>
        <w:spacing w:before="240"/>
        <w:rPr>
          <w:rFonts w:ascii="Times New Roman" w:hAnsi="Times New Roman" w:cs="Times New Roman"/>
          <w:sz w:val="24"/>
          <w:szCs w:val="24"/>
        </w:rPr>
      </w:pPr>
      <w:r w:rsidRPr="00326AEE">
        <w:rPr>
          <w:rFonts w:ascii="Times New Roman" w:hAnsi="Times New Roman" w:cs="Times New Roman"/>
          <w:b/>
          <w:sz w:val="24"/>
          <w:szCs w:val="24"/>
        </w:rPr>
        <w:t>Single</w:t>
      </w:r>
      <w:r w:rsidRPr="00326AEE">
        <w:rPr>
          <w:rFonts w:ascii="Times New Roman" w:hAnsi="Times New Roman" w:cs="Times New Roman"/>
          <w:sz w:val="24"/>
          <w:szCs w:val="24"/>
        </w:rPr>
        <w:t xml:space="preserve"> (8’ wide x 4’ depth) $</w:t>
      </w:r>
      <w:r w:rsidR="00E97265">
        <w:rPr>
          <w:rFonts w:ascii="Times New Roman" w:hAnsi="Times New Roman" w:cs="Times New Roman"/>
          <w:sz w:val="24"/>
          <w:szCs w:val="24"/>
        </w:rPr>
        <w:t>50</w:t>
      </w:r>
      <w:r w:rsidRPr="00326AEE">
        <w:rPr>
          <w:rFonts w:ascii="Times New Roman" w:hAnsi="Times New Roman" w:cs="Times New Roman"/>
          <w:sz w:val="24"/>
          <w:szCs w:val="24"/>
        </w:rPr>
        <w:t xml:space="preserve">.00 </w:t>
      </w:r>
      <w:r w:rsidR="00110756">
        <w:rPr>
          <w:rFonts w:ascii="Times New Roman" w:hAnsi="Times New Roman" w:cs="Times New Roman"/>
          <w:sz w:val="24"/>
          <w:szCs w:val="24"/>
        </w:rPr>
        <w:t xml:space="preserve">– a </w:t>
      </w:r>
      <w:proofErr w:type="spellStart"/>
      <w:r w:rsidR="00110756">
        <w:rPr>
          <w:rFonts w:ascii="Times New Roman" w:hAnsi="Times New Roman" w:cs="Times New Roman"/>
          <w:sz w:val="24"/>
          <w:szCs w:val="24"/>
        </w:rPr>
        <w:t>centre</w:t>
      </w:r>
      <w:proofErr w:type="spellEnd"/>
      <w:r w:rsidR="00110756">
        <w:rPr>
          <w:rFonts w:ascii="Times New Roman" w:hAnsi="Times New Roman" w:cs="Times New Roman"/>
          <w:sz w:val="24"/>
          <w:szCs w:val="24"/>
        </w:rPr>
        <w:t xml:space="preserve"> table booth</w:t>
      </w:r>
    </w:p>
    <w:p w14:paraId="5EBE9D3D" w14:textId="4D3F0719" w:rsidR="0074171E" w:rsidRDefault="0065327B" w:rsidP="005D0DB0">
      <w:pPr>
        <w:spacing w:before="240"/>
        <w:rPr>
          <w:rFonts w:ascii="Times New Roman" w:hAnsi="Times New Roman" w:cs="Times New Roman"/>
          <w:sz w:val="24"/>
          <w:szCs w:val="24"/>
        </w:rPr>
      </w:pPr>
      <w:r w:rsidRPr="00326AEE">
        <w:rPr>
          <w:rFonts w:ascii="Times New Roman" w:hAnsi="Times New Roman" w:cs="Times New Roman"/>
          <w:b/>
          <w:sz w:val="24"/>
          <w:szCs w:val="24"/>
        </w:rPr>
        <w:t>Double</w:t>
      </w:r>
      <w:r w:rsidRPr="00326AEE">
        <w:rPr>
          <w:rFonts w:ascii="Times New Roman" w:hAnsi="Times New Roman" w:cs="Times New Roman"/>
          <w:sz w:val="24"/>
          <w:szCs w:val="24"/>
        </w:rPr>
        <w:t xml:space="preserve"> (16’ wide x 4’depth) $</w:t>
      </w:r>
      <w:r w:rsidR="00E97265">
        <w:rPr>
          <w:rFonts w:ascii="Times New Roman" w:hAnsi="Times New Roman" w:cs="Times New Roman"/>
          <w:sz w:val="24"/>
          <w:szCs w:val="24"/>
        </w:rPr>
        <w:t>10</w:t>
      </w:r>
      <w:r w:rsidRPr="00326AEE">
        <w:rPr>
          <w:rFonts w:ascii="Times New Roman" w:hAnsi="Times New Roman" w:cs="Times New Roman"/>
          <w:sz w:val="24"/>
          <w:szCs w:val="24"/>
        </w:rPr>
        <w:t>0.00</w:t>
      </w:r>
      <w:r w:rsidR="00FA6C6B">
        <w:rPr>
          <w:rFonts w:ascii="Times New Roman" w:hAnsi="Times New Roman" w:cs="Times New Roman"/>
          <w:sz w:val="24"/>
          <w:szCs w:val="24"/>
        </w:rPr>
        <w:t xml:space="preserve"> </w:t>
      </w:r>
      <w:r w:rsidR="00110756">
        <w:rPr>
          <w:rFonts w:ascii="Times New Roman" w:hAnsi="Times New Roman" w:cs="Times New Roman"/>
          <w:sz w:val="24"/>
          <w:szCs w:val="24"/>
        </w:rPr>
        <w:t xml:space="preserve">– a </w:t>
      </w:r>
      <w:proofErr w:type="spellStart"/>
      <w:r w:rsidR="00110756">
        <w:rPr>
          <w:rFonts w:ascii="Times New Roman" w:hAnsi="Times New Roman" w:cs="Times New Roman"/>
          <w:sz w:val="24"/>
          <w:szCs w:val="24"/>
        </w:rPr>
        <w:t>centre</w:t>
      </w:r>
      <w:proofErr w:type="spellEnd"/>
      <w:r w:rsidR="00110756">
        <w:rPr>
          <w:rFonts w:ascii="Times New Roman" w:hAnsi="Times New Roman" w:cs="Times New Roman"/>
          <w:sz w:val="24"/>
          <w:szCs w:val="24"/>
        </w:rPr>
        <w:t xml:space="preserve"> table booth</w:t>
      </w:r>
    </w:p>
    <w:p w14:paraId="5130CFC7" w14:textId="738174AF" w:rsidR="005E69C8" w:rsidRDefault="00FA6C6B" w:rsidP="005D0DB0">
      <w:pPr>
        <w:spacing w:before="240"/>
        <w:rPr>
          <w:rFonts w:ascii="PortlandRoman" w:hAnsi="PortlandRoman"/>
          <w:sz w:val="24"/>
          <w:szCs w:val="24"/>
        </w:rPr>
      </w:pPr>
      <w:r w:rsidRPr="006E3DB3">
        <w:rPr>
          <w:rFonts w:ascii="PortlandRoman" w:hAnsi="PortlandRoman"/>
          <w:b/>
          <w:bCs/>
          <w:sz w:val="24"/>
          <w:szCs w:val="24"/>
        </w:rPr>
        <w:t>Premium Single</w:t>
      </w:r>
      <w:r>
        <w:rPr>
          <w:rFonts w:ascii="PortlandRoman" w:hAnsi="PortlandRoman"/>
          <w:sz w:val="24"/>
          <w:szCs w:val="24"/>
        </w:rPr>
        <w:t xml:space="preserve"> $100.00 (width 8’ wide x Depth 8' )</w:t>
      </w:r>
      <w:r w:rsidR="00110756">
        <w:rPr>
          <w:rFonts w:ascii="PortlandRoman" w:hAnsi="PortlandRoman"/>
          <w:sz w:val="24"/>
          <w:szCs w:val="24"/>
        </w:rPr>
        <w:t xml:space="preserve"> – an against the wall booth </w:t>
      </w:r>
      <w:r w:rsidR="00F9002D">
        <w:rPr>
          <w:rFonts w:ascii="PortlandRoman" w:hAnsi="PortlandRoman"/>
          <w:sz w:val="24"/>
          <w:szCs w:val="24"/>
        </w:rPr>
        <w:t>that can be configured differently to suit larger items, display racks etc..</w:t>
      </w:r>
    </w:p>
    <w:p w14:paraId="6391FA53" w14:textId="70220792" w:rsidR="0074171E" w:rsidRDefault="00FA6C6B" w:rsidP="005D0DB0">
      <w:pPr>
        <w:spacing w:before="240"/>
        <w:rPr>
          <w:rFonts w:ascii="PortlandRoman" w:hAnsi="PortlandRoman"/>
          <w:sz w:val="24"/>
          <w:szCs w:val="24"/>
        </w:rPr>
      </w:pPr>
      <w:r w:rsidRPr="006E3DB3">
        <w:rPr>
          <w:rFonts w:ascii="PortlandRoman" w:hAnsi="PortlandRoman"/>
          <w:b/>
          <w:bCs/>
          <w:sz w:val="24"/>
          <w:szCs w:val="24"/>
        </w:rPr>
        <w:t xml:space="preserve">Premium Double: </w:t>
      </w:r>
      <w:r>
        <w:rPr>
          <w:rFonts w:ascii="PortlandRoman" w:hAnsi="PortlandRoman"/>
          <w:sz w:val="24"/>
          <w:szCs w:val="24"/>
        </w:rPr>
        <w:t>$150 (width 16’ wide x Depth 8')</w:t>
      </w:r>
      <w:r w:rsidR="00B62093">
        <w:rPr>
          <w:rFonts w:ascii="PortlandRoman" w:hAnsi="PortlandRoman"/>
          <w:sz w:val="24"/>
          <w:szCs w:val="24"/>
        </w:rPr>
        <w:t xml:space="preserve"> – an against the wall booth that can be configured differently </w:t>
      </w:r>
      <w:r w:rsidR="00CA62FF">
        <w:rPr>
          <w:rFonts w:ascii="PortlandRoman" w:hAnsi="PortlandRoman"/>
          <w:sz w:val="24"/>
          <w:szCs w:val="24"/>
        </w:rPr>
        <w:t>to suit larger items, display racks etc.</w:t>
      </w:r>
    </w:p>
    <w:p w14:paraId="3101F699" w14:textId="6B3BCADA" w:rsidR="00326AEE" w:rsidRPr="005D0DB0" w:rsidRDefault="00D071C3" w:rsidP="005D0DB0">
      <w:pPr>
        <w:spacing w:before="240"/>
        <w:rPr>
          <w:rFonts w:ascii="PortlandRoman" w:hAnsi="PortlandRoman"/>
          <w:sz w:val="24"/>
          <w:szCs w:val="24"/>
        </w:rPr>
      </w:pPr>
      <w:r>
        <w:rPr>
          <w:rFonts w:ascii="Times New Roman" w:hAnsi="Times New Roman" w:cs="Times New Roman"/>
          <w:b/>
          <w:sz w:val="24"/>
          <w:szCs w:val="24"/>
        </w:rPr>
        <w:t xml:space="preserve">Floor Space with tables </w:t>
      </w:r>
      <w:r>
        <w:rPr>
          <w:rFonts w:ascii="Times New Roman" w:hAnsi="Times New Roman" w:cs="Times New Roman"/>
          <w:sz w:val="24"/>
          <w:szCs w:val="24"/>
        </w:rPr>
        <w:t>( for boats/quads) $</w:t>
      </w:r>
      <w:r w:rsidR="00044E3F">
        <w:rPr>
          <w:rFonts w:ascii="Times New Roman" w:hAnsi="Times New Roman" w:cs="Times New Roman"/>
          <w:sz w:val="24"/>
          <w:szCs w:val="24"/>
        </w:rPr>
        <w:t>2</w:t>
      </w:r>
      <w:r w:rsidR="00E01778">
        <w:rPr>
          <w:rFonts w:ascii="Times New Roman" w:hAnsi="Times New Roman" w:cs="Times New Roman"/>
          <w:sz w:val="24"/>
          <w:szCs w:val="24"/>
        </w:rPr>
        <w:t>00.00</w:t>
      </w:r>
    </w:p>
    <w:p w14:paraId="19B3D76E" w14:textId="77777777" w:rsidR="00D97A91" w:rsidRDefault="00212E6B" w:rsidP="00212E6B">
      <w:pPr>
        <w:pStyle w:val="NoSpacing"/>
      </w:pPr>
      <w:r>
        <w:t xml:space="preserve">  </w:t>
      </w:r>
    </w:p>
    <w:p w14:paraId="3A8157EE" w14:textId="3DF2765E" w:rsidR="0065327B" w:rsidRPr="00D97A91" w:rsidRDefault="00212E6B" w:rsidP="00212E6B">
      <w:pPr>
        <w:pStyle w:val="NoSpacing"/>
      </w:pPr>
      <w:r>
        <w:t xml:space="preserve">   </w:t>
      </w:r>
      <w:r w:rsidR="0065327B" w:rsidRPr="0065327B">
        <w:rPr>
          <w:rFonts w:ascii="Times New Roman" w:hAnsi="Times New Roman" w:cs="Times New Roman"/>
          <w:sz w:val="24"/>
          <w:szCs w:val="24"/>
        </w:rPr>
        <w:t>Each space will be provided with a table and chairs. Electrical outlets are on first come, first served basis. Space is limited! Reserve now! An application form is attached.</w:t>
      </w:r>
    </w:p>
    <w:p w14:paraId="0F170ED2" w14:textId="55C3DB64" w:rsidR="0065327B" w:rsidRPr="0065327B" w:rsidRDefault="0065327B" w:rsidP="0065327B">
      <w:pPr>
        <w:pStyle w:val="NoSpacing"/>
        <w:jc w:val="center"/>
        <w:rPr>
          <w:rFonts w:ascii="Times New Roman" w:hAnsi="Times New Roman" w:cs="Times New Roman"/>
          <w:sz w:val="24"/>
          <w:szCs w:val="24"/>
        </w:rPr>
      </w:pPr>
      <w:r w:rsidRPr="0065327B">
        <w:rPr>
          <w:rFonts w:ascii="Times New Roman" w:hAnsi="Times New Roman" w:cs="Times New Roman"/>
          <w:sz w:val="24"/>
          <w:szCs w:val="24"/>
        </w:rPr>
        <w:t xml:space="preserve">Deadline date is </w:t>
      </w:r>
      <w:r w:rsidR="00D071C3">
        <w:rPr>
          <w:rFonts w:ascii="Times New Roman" w:hAnsi="Times New Roman" w:cs="Times New Roman"/>
          <w:b/>
          <w:bCs/>
          <w:sz w:val="24"/>
          <w:szCs w:val="24"/>
        </w:rPr>
        <w:t>February</w:t>
      </w:r>
      <w:r w:rsidR="00044E3F">
        <w:rPr>
          <w:rFonts w:ascii="Times New Roman" w:hAnsi="Times New Roman" w:cs="Times New Roman"/>
          <w:b/>
          <w:bCs/>
          <w:sz w:val="24"/>
          <w:szCs w:val="24"/>
        </w:rPr>
        <w:t xml:space="preserve"> 13</w:t>
      </w:r>
      <w:r w:rsidR="00044E3F" w:rsidRPr="00044E3F">
        <w:rPr>
          <w:rFonts w:ascii="Times New Roman" w:hAnsi="Times New Roman" w:cs="Times New Roman"/>
          <w:b/>
          <w:bCs/>
          <w:sz w:val="24"/>
          <w:szCs w:val="24"/>
          <w:vertAlign w:val="superscript"/>
        </w:rPr>
        <w:t>th</w:t>
      </w:r>
      <w:r w:rsidR="00D071C3">
        <w:rPr>
          <w:rFonts w:ascii="Times New Roman" w:hAnsi="Times New Roman" w:cs="Times New Roman"/>
          <w:b/>
          <w:bCs/>
          <w:sz w:val="24"/>
          <w:szCs w:val="24"/>
        </w:rPr>
        <w:t xml:space="preserve"> </w:t>
      </w:r>
      <w:r w:rsidR="00E97265">
        <w:rPr>
          <w:rFonts w:ascii="Times New Roman" w:hAnsi="Times New Roman" w:cs="Times New Roman"/>
          <w:b/>
          <w:bCs/>
          <w:sz w:val="24"/>
          <w:szCs w:val="24"/>
        </w:rPr>
        <w:t>,</w:t>
      </w:r>
      <w:r w:rsidR="00D071C3">
        <w:rPr>
          <w:rFonts w:ascii="Times New Roman" w:hAnsi="Times New Roman" w:cs="Times New Roman"/>
          <w:b/>
          <w:bCs/>
          <w:sz w:val="24"/>
          <w:szCs w:val="24"/>
        </w:rPr>
        <w:t xml:space="preserve"> 201</w:t>
      </w:r>
      <w:r w:rsidR="00E97265">
        <w:rPr>
          <w:rFonts w:ascii="Times New Roman" w:hAnsi="Times New Roman" w:cs="Times New Roman"/>
          <w:b/>
          <w:bCs/>
          <w:sz w:val="24"/>
          <w:szCs w:val="24"/>
        </w:rPr>
        <w:t>9</w:t>
      </w:r>
      <w:r w:rsidRPr="0065327B">
        <w:rPr>
          <w:rFonts w:ascii="Times New Roman" w:hAnsi="Times New Roman" w:cs="Times New Roman"/>
          <w:b/>
          <w:bCs/>
          <w:sz w:val="24"/>
          <w:szCs w:val="24"/>
        </w:rPr>
        <w:t>.</w:t>
      </w:r>
    </w:p>
    <w:p w14:paraId="2A802FBE" w14:textId="77777777" w:rsidR="00D97A91" w:rsidRDefault="00D97A91" w:rsidP="0065327B">
      <w:pPr>
        <w:jc w:val="center"/>
        <w:rPr>
          <w:rFonts w:ascii="Times New Roman" w:hAnsi="Times New Roman" w:cs="Times New Roman"/>
          <w:sz w:val="24"/>
          <w:szCs w:val="24"/>
        </w:rPr>
      </w:pPr>
    </w:p>
    <w:p w14:paraId="02A03B1A" w14:textId="235C644A" w:rsidR="0065327B" w:rsidRPr="0065327B" w:rsidRDefault="0065327B" w:rsidP="0065327B">
      <w:pPr>
        <w:jc w:val="center"/>
        <w:rPr>
          <w:rFonts w:ascii="Times New Roman" w:hAnsi="Times New Roman" w:cs="Times New Roman"/>
          <w:sz w:val="24"/>
          <w:szCs w:val="24"/>
        </w:rPr>
      </w:pPr>
      <w:r w:rsidRPr="0065327B">
        <w:rPr>
          <w:rFonts w:ascii="Times New Roman" w:hAnsi="Times New Roman" w:cs="Times New Roman"/>
          <w:sz w:val="24"/>
          <w:szCs w:val="24"/>
        </w:rPr>
        <w:lastRenderedPageBreak/>
        <w:t>If you have any questions, please do not hesitate t</w:t>
      </w:r>
      <w:r w:rsidR="00D071C3">
        <w:rPr>
          <w:rFonts w:ascii="Times New Roman" w:hAnsi="Times New Roman" w:cs="Times New Roman"/>
          <w:sz w:val="24"/>
          <w:szCs w:val="24"/>
        </w:rPr>
        <w:t xml:space="preserve">o contact me. </w:t>
      </w:r>
    </w:p>
    <w:p w14:paraId="5807F962" w14:textId="77777777" w:rsidR="0065327B" w:rsidRPr="0065327B" w:rsidRDefault="0065327B" w:rsidP="0065327B">
      <w:pPr>
        <w:pStyle w:val="Default"/>
      </w:pPr>
      <w:r w:rsidRPr="0065327B">
        <w:t xml:space="preserve">Yours in Trapping, </w:t>
      </w:r>
    </w:p>
    <w:p w14:paraId="44F7137F" w14:textId="77777777" w:rsidR="0065327B" w:rsidRDefault="00E97265" w:rsidP="0065327B">
      <w:pPr>
        <w:pStyle w:val="Default"/>
        <w:rPr>
          <w:rFonts w:ascii="Bradley Hand ITC" w:hAnsi="Bradley Hand ITC"/>
        </w:rPr>
      </w:pPr>
      <w:r>
        <w:rPr>
          <w:rFonts w:ascii="Bradley Hand ITC" w:hAnsi="Bradley Hand ITC"/>
        </w:rPr>
        <w:t>Sarah</w:t>
      </w:r>
      <w:r w:rsidR="0065327B" w:rsidRPr="0065327B">
        <w:rPr>
          <w:rFonts w:ascii="Bradley Hand ITC" w:hAnsi="Bradley Hand ITC"/>
        </w:rPr>
        <w:t xml:space="preserve"> </w:t>
      </w:r>
      <w:proofErr w:type="spellStart"/>
      <w:r w:rsidR="0065327B" w:rsidRPr="0065327B">
        <w:rPr>
          <w:rFonts w:ascii="Bradley Hand ITC" w:hAnsi="Bradley Hand ITC"/>
        </w:rPr>
        <w:t>Cardy</w:t>
      </w:r>
      <w:proofErr w:type="spellEnd"/>
      <w:r w:rsidR="0065327B" w:rsidRPr="0065327B">
        <w:rPr>
          <w:rFonts w:ascii="Bradley Hand ITC" w:hAnsi="Bradley Hand ITC"/>
        </w:rPr>
        <w:t xml:space="preserve"> </w:t>
      </w:r>
    </w:p>
    <w:p w14:paraId="55B3D962" w14:textId="77777777" w:rsidR="0065327B" w:rsidRPr="0065327B" w:rsidRDefault="0065327B" w:rsidP="0065327B">
      <w:pPr>
        <w:pStyle w:val="Default"/>
        <w:rPr>
          <w:rFonts w:ascii="Bradley Hand ITC" w:hAnsi="Bradley Hand ITC"/>
        </w:rPr>
      </w:pPr>
      <w:r w:rsidRPr="0065327B">
        <w:t>Sec./Treas. N.W.F.T.A.</w:t>
      </w:r>
    </w:p>
    <w:p w14:paraId="6FA7742B" w14:textId="77777777" w:rsidR="0065327B" w:rsidRDefault="0065327B" w:rsidP="0065327B">
      <w:pPr>
        <w:pStyle w:val="Default"/>
      </w:pPr>
      <w:r w:rsidRPr="0065327B">
        <w:t>Email:</w:t>
      </w:r>
      <w:r w:rsidR="0001295B">
        <w:rPr>
          <w:rStyle w:val="Hyperlink"/>
        </w:rPr>
        <w:t xml:space="preserve">nwfta@outlook.com </w:t>
      </w:r>
      <w:r>
        <w:t xml:space="preserve">                 </w:t>
      </w:r>
    </w:p>
    <w:p w14:paraId="06208139" w14:textId="77777777" w:rsidR="0065327B" w:rsidRPr="0065327B" w:rsidRDefault="0065327B" w:rsidP="00D071C3">
      <w:pPr>
        <w:pStyle w:val="Default"/>
      </w:pPr>
      <w:r w:rsidRPr="0065327B">
        <w:t>Phone: (807)</w:t>
      </w:r>
      <w:r w:rsidR="0001295B">
        <w:t>627-4229</w:t>
      </w:r>
    </w:p>
    <w:p w14:paraId="280A14E4" w14:textId="77777777" w:rsidR="00F37C6B" w:rsidRDefault="00F37C6B"/>
    <w:sectPr w:rsidR="00F37C6B" w:rsidSect="00713FB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ortlandRom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27B"/>
    <w:rsid w:val="0001295B"/>
    <w:rsid w:val="0003096E"/>
    <w:rsid w:val="00044E3F"/>
    <w:rsid w:val="00110756"/>
    <w:rsid w:val="00212E6B"/>
    <w:rsid w:val="00326AEE"/>
    <w:rsid w:val="004D588A"/>
    <w:rsid w:val="00507644"/>
    <w:rsid w:val="00563E56"/>
    <w:rsid w:val="005A664B"/>
    <w:rsid w:val="005D0DB0"/>
    <w:rsid w:val="005E69C8"/>
    <w:rsid w:val="00604F33"/>
    <w:rsid w:val="0065327B"/>
    <w:rsid w:val="0074171E"/>
    <w:rsid w:val="00770B9A"/>
    <w:rsid w:val="007A4EF8"/>
    <w:rsid w:val="007A677F"/>
    <w:rsid w:val="008F7E65"/>
    <w:rsid w:val="00974DBF"/>
    <w:rsid w:val="00AB698D"/>
    <w:rsid w:val="00B21CD1"/>
    <w:rsid w:val="00B62093"/>
    <w:rsid w:val="00BA2114"/>
    <w:rsid w:val="00BB3F05"/>
    <w:rsid w:val="00C74A43"/>
    <w:rsid w:val="00C8271F"/>
    <w:rsid w:val="00CA62FF"/>
    <w:rsid w:val="00CD2E41"/>
    <w:rsid w:val="00D071C3"/>
    <w:rsid w:val="00D94398"/>
    <w:rsid w:val="00D97A91"/>
    <w:rsid w:val="00E01778"/>
    <w:rsid w:val="00E97265"/>
    <w:rsid w:val="00F37C6B"/>
    <w:rsid w:val="00F802F4"/>
    <w:rsid w:val="00F9002D"/>
    <w:rsid w:val="00FA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AF61"/>
  <w15:docId w15:val="{3C987F9F-997C-46E8-8DAB-AEA81821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32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327B"/>
    <w:rPr>
      <w:color w:val="0000FF" w:themeColor="hyperlink"/>
      <w:u w:val="single"/>
    </w:rPr>
  </w:style>
  <w:style w:type="paragraph" w:styleId="NoSpacing">
    <w:name w:val="No Spacing"/>
    <w:uiPriority w:val="1"/>
    <w:qFormat/>
    <w:rsid w:val="00653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93B7-1C5F-084E-AC49-32F9D87C88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Sarah</cp:lastModifiedBy>
  <cp:revision>2</cp:revision>
  <cp:lastPrinted>2014-01-26T18:06:00Z</cp:lastPrinted>
  <dcterms:created xsi:type="dcterms:W3CDTF">2019-11-27T02:42:00Z</dcterms:created>
  <dcterms:modified xsi:type="dcterms:W3CDTF">2019-11-27T02:42:00Z</dcterms:modified>
</cp:coreProperties>
</file>