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77" w:rsidRPr="009E1212" w:rsidRDefault="00C46B2C" w:rsidP="009E1212">
      <w:pPr>
        <w:widowControl/>
        <w:spacing w:after="300" w:line="276" w:lineRule="auto"/>
        <w:jc w:val="center"/>
        <w:rPr>
          <w:rFonts w:ascii="Inter Light" w:eastAsia="Inter Light" w:hAnsi="Inter Light" w:cs="Inter Light"/>
          <w:i/>
          <w:color w:val="CC3300"/>
          <w:sz w:val="40"/>
          <w:szCs w:val="40"/>
        </w:rPr>
      </w:pPr>
      <w:r>
        <w:rPr>
          <w:noProof/>
          <w:color w:val="C00000"/>
        </w:rPr>
        <w:drawing>
          <wp:inline distT="0" distB="0" distL="0" distR="0" wp14:anchorId="311CD284" wp14:editId="39C4E1FA">
            <wp:extent cx="847725" cy="8507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CD90728-4216-4C82-B2F5-A0D1AA832A26_L0_001-26_5_2024, 1_15_49 a.m.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466" cy="85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ter Light" w:eastAsia="Inter Light" w:hAnsi="Inter Light" w:cs="Inter Light"/>
          <w:i/>
          <w:color w:val="C00000"/>
          <w:sz w:val="40"/>
          <w:szCs w:val="40"/>
        </w:rPr>
        <w:br/>
      </w:r>
      <w:proofErr w:type="spellStart"/>
      <w:r w:rsidR="00C62E12" w:rsidRPr="00244927">
        <w:rPr>
          <w:rFonts w:ascii="Cambria Math" w:eastAsia="Inter Light" w:hAnsi="Cambria Math" w:cs="Inter Light"/>
          <w:i/>
          <w:color w:val="C00000"/>
          <w:sz w:val="40"/>
          <w:szCs w:val="40"/>
        </w:rPr>
        <w:t>Checklist</w:t>
      </w:r>
      <w:proofErr w:type="spellEnd"/>
      <w:r w:rsidRPr="00244927">
        <w:rPr>
          <w:rFonts w:ascii="Cambria Math" w:hAnsi="Cambria Math"/>
          <w:noProof/>
          <w:color w:val="C00000"/>
        </w:rPr>
        <w:t xml:space="preserve"> </w:t>
      </w:r>
      <w:r>
        <w:rPr>
          <w:noProof/>
          <w:color w:val="C00000"/>
        </w:rPr>
        <w:t xml:space="preserve">  </w:t>
      </w:r>
    </w:p>
    <w:p w:rsidR="008E0877" w:rsidRDefault="00C62E12">
      <w:pPr>
        <w:pStyle w:val="Ttulo1"/>
        <w:widowControl/>
        <w:rPr>
          <w:rFonts w:ascii="Anton" w:eastAsia="Anton" w:hAnsi="Anton" w:cs="Anton"/>
          <w:b w:val="0"/>
          <w:sz w:val="96"/>
          <w:szCs w:val="96"/>
        </w:rPr>
      </w:pPr>
      <w:r w:rsidRPr="00C46B2C">
        <w:rPr>
          <w:rFonts w:ascii="Anton" w:eastAsia="Anton" w:hAnsi="Anton" w:cs="Anton"/>
          <w:b w:val="0"/>
          <w:color w:val="404040" w:themeColor="text1" w:themeTint="BF"/>
          <w:sz w:val="96"/>
          <w:szCs w:val="96"/>
        </w:rPr>
        <w:t>PUBLISH SMARTER ON THE RIGHT PLATFORM</w:t>
      </w:r>
    </w:p>
    <w:p w:rsidR="008E0877" w:rsidRPr="00C46B2C" w:rsidRDefault="008E0877" w:rsidP="00244927">
      <w:pPr>
        <w:widowControl/>
        <w:pBdr>
          <w:top w:val="nil"/>
          <w:left w:val="nil"/>
          <w:bottom w:val="nil"/>
          <w:right w:val="nil"/>
          <w:between w:val="nil"/>
        </w:pBdr>
        <w:spacing w:after="360" w:line="275" w:lineRule="auto"/>
        <w:rPr>
          <w:rFonts w:ascii="Inter" w:eastAsia="Inter" w:hAnsi="Inter" w:cs="Inter"/>
          <w:b/>
          <w:color w:val="C00000"/>
          <w:sz w:val="62"/>
          <w:szCs w:val="62"/>
        </w:rPr>
      </w:pPr>
    </w:p>
    <w:p w:rsidR="008E0877" w:rsidRDefault="008E087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Inter" w:eastAsia="Inter" w:hAnsi="Inter" w:cs="Inter"/>
          <w:sz w:val="30"/>
          <w:szCs w:val="30"/>
        </w:rPr>
      </w:pPr>
    </w:p>
    <w:p w:rsidR="008E0877" w:rsidRPr="009A25E8" w:rsidRDefault="00C62E12" w:rsidP="00C46B2C">
      <w:pPr>
        <w:widowControl/>
        <w:pBdr>
          <w:top w:val="nil"/>
          <w:left w:val="nil"/>
          <w:bottom w:val="nil"/>
          <w:right w:val="nil"/>
          <w:between w:val="nil"/>
        </w:pBdr>
        <w:spacing w:after="580" w:line="276" w:lineRule="auto"/>
        <w:jc w:val="both"/>
        <w:rPr>
          <w:rFonts w:ascii="Inter" w:eastAsia="Inter" w:hAnsi="Inter" w:cs="Inter"/>
          <w:sz w:val="30"/>
          <w:szCs w:val="30"/>
        </w:rPr>
      </w:pPr>
      <w:proofErr w:type="spellStart"/>
      <w:r w:rsidRPr="009A25E8">
        <w:rPr>
          <w:rFonts w:ascii="Inter" w:eastAsia="Inter" w:hAnsi="Inter" w:cs="Inter"/>
          <w:sz w:val="30"/>
          <w:szCs w:val="30"/>
        </w:rPr>
        <w:t>This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checklist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will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help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strategically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select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right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establish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effective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publishing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strategy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that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aligns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with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audience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message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goals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Following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these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steps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will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ensure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reaches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right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people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through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right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channels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Pr="00244927" w:rsidRDefault="00C62E12">
      <w:pPr>
        <w:pStyle w:val="Ttulo2"/>
        <w:widowControl/>
        <w:spacing w:before="180" w:line="216" w:lineRule="auto"/>
        <w:rPr>
          <w:color w:val="C00000"/>
          <w:sz w:val="40"/>
          <w:szCs w:val="40"/>
        </w:rPr>
      </w:pPr>
      <w:bookmarkStart w:id="0" w:name="_b23wr64pokku" w:colFirst="0" w:colLast="0"/>
      <w:bookmarkEnd w:id="0"/>
      <w:proofErr w:type="spellStart"/>
      <w:r w:rsidRPr="00244927">
        <w:rPr>
          <w:color w:val="C00000"/>
          <w:sz w:val="40"/>
          <w:szCs w:val="40"/>
        </w:rPr>
        <w:t>Checklist</w:t>
      </w:r>
      <w:proofErr w:type="spellEnd"/>
    </w:p>
    <w:p w:rsidR="008E0877" w:rsidRDefault="00C62E12">
      <w:pPr>
        <w:pStyle w:val="Ttulo3"/>
        <w:widowControl/>
        <w:numPr>
          <w:ilvl w:val="0"/>
          <w:numId w:val="1"/>
        </w:numPr>
        <w:spacing w:line="216" w:lineRule="auto"/>
        <w:ind w:left="720" w:hanging="450"/>
        <w:rPr>
          <w:rFonts w:ascii="Poppins" w:eastAsia="Poppins" w:hAnsi="Poppins" w:cs="Poppins"/>
          <w:sz w:val="32"/>
          <w:szCs w:val="32"/>
        </w:rPr>
      </w:pPr>
      <w:proofErr w:type="spellStart"/>
      <w:r>
        <w:rPr>
          <w:rFonts w:ascii="Poppins" w:eastAsia="Poppins" w:hAnsi="Poppins" w:cs="Poppins"/>
          <w:sz w:val="32"/>
          <w:szCs w:val="32"/>
        </w:rPr>
        <w:t>Map</w:t>
      </w:r>
      <w:proofErr w:type="spellEnd"/>
      <w:r>
        <w:rPr>
          <w:rFonts w:ascii="Poppins" w:eastAsia="Poppins" w:hAnsi="Poppins" w:cs="Poppins"/>
          <w:sz w:val="32"/>
          <w:szCs w:val="32"/>
        </w:rPr>
        <w:t xml:space="preserve"> </w:t>
      </w:r>
      <w:proofErr w:type="spellStart"/>
      <w:r>
        <w:rPr>
          <w:rFonts w:ascii="Poppins" w:eastAsia="Poppins" w:hAnsi="Poppins" w:cs="Poppins"/>
          <w:sz w:val="32"/>
          <w:szCs w:val="32"/>
        </w:rPr>
        <w:t>Your</w:t>
      </w:r>
      <w:proofErr w:type="spellEnd"/>
      <w:r>
        <w:rPr>
          <w:rFonts w:ascii="Poppins" w:eastAsia="Poppins" w:hAnsi="Poppins" w:cs="Poppins"/>
          <w:sz w:val="32"/>
          <w:szCs w:val="32"/>
        </w:rPr>
        <w:t xml:space="preserve"> </w:t>
      </w:r>
      <w:proofErr w:type="spellStart"/>
      <w:r>
        <w:rPr>
          <w:rFonts w:ascii="Poppins" w:eastAsia="Poppins" w:hAnsi="Poppins" w:cs="Poppins"/>
          <w:sz w:val="32"/>
          <w:szCs w:val="32"/>
        </w:rPr>
        <w:t>Platform</w:t>
      </w:r>
      <w:proofErr w:type="spellEnd"/>
      <w:r>
        <w:rPr>
          <w:rFonts w:ascii="Poppins" w:eastAsia="Poppins" w:hAnsi="Poppins" w:cs="Poppins"/>
          <w:sz w:val="32"/>
          <w:szCs w:val="32"/>
        </w:rPr>
        <w:t xml:space="preserve"> </w:t>
      </w:r>
      <w:proofErr w:type="spellStart"/>
      <w:r>
        <w:rPr>
          <w:rFonts w:ascii="Poppins" w:eastAsia="Poppins" w:hAnsi="Poppins" w:cs="Poppins"/>
          <w:sz w:val="32"/>
          <w:szCs w:val="32"/>
        </w:rPr>
        <w:t>Landscape</w:t>
      </w:r>
      <w:proofErr w:type="spellEnd"/>
    </w:p>
    <w:p w:rsidR="008E0877" w:rsidRPr="009A25E8" w:rsidRDefault="00C62E12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170" w:hanging="450"/>
      </w:pP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Evaluate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the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five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main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arenas</w:t>
      </w:r>
      <w:r w:rsidRPr="009A25E8">
        <w:br/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Assess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which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of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five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main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arenas (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search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social,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inbox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audio,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live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)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best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matches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audience's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habits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strengths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Understanding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where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ideal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audience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naturally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congregates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helps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focus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efforts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effectively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Pr="009A25E8" w:rsidRDefault="00C62E12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170" w:hanging="450"/>
      </w:pP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lastRenderedPageBreak/>
        <w:t>Analyze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demographics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and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lifespan</w:t>
      </w:r>
      <w:proofErr w:type="spellEnd"/>
      <w:r w:rsidRPr="009A25E8">
        <w:br/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Research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typical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audience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demographics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lifespan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production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effort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monetization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paths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each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potential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This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analysis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helps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determine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which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naturally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align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with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audience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profile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type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Pr="009A25E8" w:rsidRDefault="00C62E12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1170" w:hanging="450"/>
      </w:pP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Identify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platform-specific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discoverability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loops</w:t>
      </w:r>
      <w:proofErr w:type="spellEnd"/>
      <w:r w:rsidRPr="009A25E8">
        <w:br/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Understand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how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new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people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typically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find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each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(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search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algorithm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recommendations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community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referrals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).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This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knowledge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helps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optimize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maximum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visibility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each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specific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Default="00C62E12">
      <w:pPr>
        <w:pStyle w:val="Ttulo3"/>
        <w:widowControl/>
        <w:numPr>
          <w:ilvl w:val="0"/>
          <w:numId w:val="1"/>
        </w:numPr>
        <w:spacing w:line="216" w:lineRule="auto"/>
        <w:ind w:left="720" w:hanging="450"/>
        <w:rPr>
          <w:rFonts w:ascii="Poppins" w:eastAsia="Poppins" w:hAnsi="Poppins" w:cs="Poppins"/>
          <w:sz w:val="32"/>
          <w:szCs w:val="32"/>
        </w:rPr>
      </w:pPr>
      <w:proofErr w:type="spellStart"/>
      <w:r>
        <w:rPr>
          <w:rFonts w:ascii="Poppins" w:eastAsia="Poppins" w:hAnsi="Poppins" w:cs="Poppins"/>
          <w:sz w:val="32"/>
          <w:szCs w:val="32"/>
        </w:rPr>
        <w:t>Select</w:t>
      </w:r>
      <w:proofErr w:type="spellEnd"/>
      <w:r>
        <w:rPr>
          <w:rFonts w:ascii="Poppins" w:eastAsia="Poppins" w:hAnsi="Poppins" w:cs="Poppins"/>
          <w:sz w:val="32"/>
          <w:szCs w:val="32"/>
        </w:rPr>
        <w:t xml:space="preserve"> </w:t>
      </w:r>
      <w:proofErr w:type="spellStart"/>
      <w:r>
        <w:rPr>
          <w:rFonts w:ascii="Poppins" w:eastAsia="Poppins" w:hAnsi="Poppins" w:cs="Poppins"/>
          <w:sz w:val="32"/>
          <w:szCs w:val="32"/>
        </w:rPr>
        <w:t>Your</w:t>
      </w:r>
      <w:proofErr w:type="spellEnd"/>
      <w:r>
        <w:rPr>
          <w:rFonts w:ascii="Poppins" w:eastAsia="Poppins" w:hAnsi="Poppins" w:cs="Poppins"/>
          <w:sz w:val="32"/>
          <w:szCs w:val="32"/>
        </w:rPr>
        <w:t xml:space="preserve"> </w:t>
      </w:r>
      <w:proofErr w:type="spellStart"/>
      <w:r>
        <w:rPr>
          <w:rFonts w:ascii="Poppins" w:eastAsia="Poppins" w:hAnsi="Poppins" w:cs="Poppins"/>
          <w:sz w:val="32"/>
          <w:szCs w:val="32"/>
        </w:rPr>
        <w:t>Primary</w:t>
      </w:r>
      <w:proofErr w:type="spellEnd"/>
      <w:r>
        <w:rPr>
          <w:rFonts w:ascii="Poppins" w:eastAsia="Poppins" w:hAnsi="Poppins" w:cs="Poppins"/>
          <w:sz w:val="32"/>
          <w:szCs w:val="32"/>
        </w:rPr>
        <w:t xml:space="preserve"> and </w:t>
      </w:r>
      <w:proofErr w:type="spellStart"/>
      <w:r>
        <w:rPr>
          <w:rFonts w:ascii="Poppins" w:eastAsia="Poppins" w:hAnsi="Poppins" w:cs="Poppins"/>
          <w:sz w:val="32"/>
          <w:szCs w:val="32"/>
        </w:rPr>
        <w:t>Secondary</w:t>
      </w:r>
      <w:proofErr w:type="spellEnd"/>
      <w:r>
        <w:rPr>
          <w:rFonts w:ascii="Poppins" w:eastAsia="Poppins" w:hAnsi="Poppins" w:cs="Poppins"/>
          <w:sz w:val="32"/>
          <w:szCs w:val="32"/>
        </w:rPr>
        <w:t xml:space="preserve"> </w:t>
      </w:r>
      <w:proofErr w:type="spellStart"/>
      <w:r>
        <w:rPr>
          <w:rFonts w:ascii="Poppins" w:eastAsia="Poppins" w:hAnsi="Poppins" w:cs="Poppins"/>
          <w:sz w:val="32"/>
          <w:szCs w:val="32"/>
        </w:rPr>
        <w:t>Platforms</w:t>
      </w:r>
      <w:proofErr w:type="spellEnd"/>
    </w:p>
    <w:p w:rsidR="008E0877" w:rsidRPr="009A25E8" w:rsidRDefault="00C62E12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170" w:hanging="450"/>
      </w:pPr>
      <w:r w:rsidRPr="009A25E8">
        <w:rPr>
          <w:rFonts w:ascii="Inter" w:eastAsia="Inter" w:hAnsi="Inter" w:cs="Inter"/>
          <w:b/>
          <w:sz w:val="30"/>
          <w:szCs w:val="30"/>
        </w:rPr>
        <w:t xml:space="preserve">Score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potential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platforms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using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the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4-factor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method</w:t>
      </w:r>
      <w:proofErr w:type="spellEnd"/>
      <w:r w:rsidRPr="009A25E8">
        <w:br/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Rate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each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potential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 1-5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scale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based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: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where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audience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hangs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out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how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well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it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matches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style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time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skill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resources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growth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potential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scoring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15+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become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primary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candidates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while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those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between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10-14 are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good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secondary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options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Pr="009A25E8" w:rsidRDefault="00C62E12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170" w:hanging="450"/>
      </w:pP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Choose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one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primary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to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master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first</w:t>
      </w:r>
      <w:proofErr w:type="spellEnd"/>
      <w:r w:rsidRPr="009A25E8">
        <w:br/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Commit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to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fully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mastering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primary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before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expanding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to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others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Being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consistently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excellent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channel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builds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more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authority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than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being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sporadically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present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multiple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allowing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to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deliver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promised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transformation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without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diluting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efforts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Pr="009A25E8" w:rsidRDefault="00C62E12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170" w:hanging="450"/>
      </w:pP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Select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a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complementary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secondary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platform</w:t>
      </w:r>
      <w:proofErr w:type="spellEnd"/>
      <w:r w:rsidRPr="009A25E8">
        <w:br/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Choose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secondary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that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serves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different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purpose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in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ecosystem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(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e.g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if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primary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is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deep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lastRenderedPageBreak/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select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secondary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discovery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).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This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creates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balanced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approach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that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maximizes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reach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Pr="009A25E8" w:rsidRDefault="00C62E12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1170" w:hanging="450"/>
      </w:pPr>
      <w:r w:rsidRPr="009A25E8">
        <w:rPr>
          <w:rFonts w:ascii="Inter" w:eastAsia="Inter" w:hAnsi="Inter" w:cs="Inter"/>
          <w:b/>
          <w:sz w:val="30"/>
          <w:szCs w:val="30"/>
        </w:rPr>
        <w:t xml:space="preserve">Run a 90-day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pilot</w:t>
      </w:r>
      <w:proofErr w:type="spellEnd"/>
      <w:r w:rsidRPr="009A25E8">
        <w:br/>
      </w:r>
      <w:r w:rsidRPr="009A25E8">
        <w:rPr>
          <w:rFonts w:ascii="Inter" w:eastAsia="Inter" w:hAnsi="Inter" w:cs="Inter"/>
          <w:sz w:val="30"/>
          <w:szCs w:val="30"/>
        </w:rPr>
        <w:t xml:space="preserve">Test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any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new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 90-day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period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before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fully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committing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This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timeframe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gives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enough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data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to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evaluate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whether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genuinely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serves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audience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message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without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overextending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resources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Default="00C62E12">
      <w:pPr>
        <w:pStyle w:val="Ttulo3"/>
        <w:widowControl/>
        <w:numPr>
          <w:ilvl w:val="0"/>
          <w:numId w:val="1"/>
        </w:numPr>
        <w:spacing w:line="216" w:lineRule="auto"/>
        <w:ind w:left="720" w:hanging="450"/>
        <w:rPr>
          <w:rFonts w:ascii="Poppins" w:eastAsia="Poppins" w:hAnsi="Poppins" w:cs="Poppins"/>
          <w:sz w:val="32"/>
          <w:szCs w:val="32"/>
        </w:rPr>
      </w:pPr>
      <w:proofErr w:type="spellStart"/>
      <w:r>
        <w:rPr>
          <w:rFonts w:ascii="Poppins" w:eastAsia="Poppins" w:hAnsi="Poppins" w:cs="Poppins"/>
          <w:sz w:val="32"/>
          <w:szCs w:val="32"/>
        </w:rPr>
        <w:t>Design</w:t>
      </w:r>
      <w:proofErr w:type="spellEnd"/>
      <w:r>
        <w:rPr>
          <w:rFonts w:ascii="Poppins" w:eastAsia="Poppins" w:hAnsi="Poppins" w:cs="Poppins"/>
          <w:sz w:val="32"/>
          <w:szCs w:val="32"/>
        </w:rPr>
        <w:t xml:space="preserve"> </w:t>
      </w:r>
      <w:proofErr w:type="spellStart"/>
      <w:r>
        <w:rPr>
          <w:rFonts w:ascii="Poppins" w:eastAsia="Poppins" w:hAnsi="Poppins" w:cs="Poppins"/>
          <w:sz w:val="32"/>
          <w:szCs w:val="32"/>
        </w:rPr>
        <w:t>Your</w:t>
      </w:r>
      <w:proofErr w:type="spellEnd"/>
      <w:r>
        <w:rPr>
          <w:rFonts w:ascii="Poppins" w:eastAsia="Poppins" w:hAnsi="Poppins" w:cs="Poppins"/>
          <w:sz w:val="32"/>
          <w:szCs w:val="32"/>
        </w:rPr>
        <w:t xml:space="preserve"> Publishing </w:t>
      </w:r>
      <w:proofErr w:type="spellStart"/>
      <w:r>
        <w:rPr>
          <w:rFonts w:ascii="Poppins" w:eastAsia="Poppins" w:hAnsi="Poppins" w:cs="Poppins"/>
          <w:sz w:val="32"/>
          <w:szCs w:val="32"/>
        </w:rPr>
        <w:t>Path</w:t>
      </w:r>
      <w:proofErr w:type="spellEnd"/>
    </w:p>
    <w:p w:rsidR="008E0877" w:rsidRPr="009A25E8" w:rsidRDefault="00C62E12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170" w:hanging="450"/>
      </w:pP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Create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in-depth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for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primary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platform</w:t>
      </w:r>
      <w:proofErr w:type="spellEnd"/>
      <w:r w:rsidRPr="009A25E8">
        <w:br/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Develop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main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comprehensive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primary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channel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fully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delivering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magnetic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message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This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establishes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authority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provides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substantial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value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to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core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audience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Pr="009A25E8" w:rsidRDefault="00C62E12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170" w:hanging="450"/>
      </w:pP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Extract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bite-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sized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for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secondary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platform</w:t>
      </w:r>
      <w:proofErr w:type="spellEnd"/>
      <w:r w:rsidRPr="009A25E8">
        <w:br/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Pull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out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smaller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attention-grabbing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pieces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from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primary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use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discovery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This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extends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reach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while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maintaining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message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consistency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across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Pr="009A25E8" w:rsidRDefault="00C62E12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170" w:hanging="450"/>
      </w:pP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Establish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clear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pathways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between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platforms</w:t>
      </w:r>
      <w:proofErr w:type="spellEnd"/>
      <w:r w:rsidRPr="009A25E8">
        <w:br/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Create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strong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calls-to-action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strategic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links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that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guide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people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from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to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another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This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connected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approach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ensures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audience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members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can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easily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move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from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discovery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to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deeper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engagement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with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work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Pr="00C46B2C" w:rsidRDefault="00C62E12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1170" w:hanging="450"/>
        <w:rPr>
          <w:color w:val="404040" w:themeColor="text1" w:themeTint="BF"/>
        </w:rPr>
      </w:pPr>
      <w:r w:rsidRPr="009A25E8">
        <w:rPr>
          <w:rFonts w:ascii="Inter" w:eastAsia="Inter" w:hAnsi="Inter" w:cs="Inter"/>
          <w:b/>
          <w:sz w:val="30"/>
          <w:szCs w:val="30"/>
        </w:rPr>
        <w:t xml:space="preserve">Define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platform-specific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success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metrics</w:t>
      </w:r>
      <w:proofErr w:type="spellEnd"/>
      <w:r w:rsidRPr="009A25E8">
        <w:br/>
      </w:r>
      <w:r w:rsidRPr="009A25E8">
        <w:rPr>
          <w:rFonts w:ascii="Inter" w:eastAsia="Inter" w:hAnsi="Inter" w:cs="Inter"/>
          <w:sz w:val="30"/>
          <w:szCs w:val="30"/>
        </w:rPr>
        <w:t xml:space="preserve">Determine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what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success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looks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like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each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focusing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metrics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that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truly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matter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that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specific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channel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discovery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like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Instagram,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prioritize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saves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and shares;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lastRenderedPageBreak/>
        <w:t>relationship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like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email,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focus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reply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rates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click-through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rates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Default="00C62E12">
      <w:pPr>
        <w:pStyle w:val="Ttulo3"/>
        <w:widowControl/>
        <w:numPr>
          <w:ilvl w:val="0"/>
          <w:numId w:val="1"/>
        </w:numPr>
        <w:spacing w:line="216" w:lineRule="auto"/>
        <w:ind w:left="720" w:hanging="450"/>
        <w:rPr>
          <w:rFonts w:ascii="Poppins" w:eastAsia="Poppins" w:hAnsi="Poppins" w:cs="Poppins"/>
          <w:sz w:val="32"/>
          <w:szCs w:val="32"/>
        </w:rPr>
      </w:pPr>
      <w:proofErr w:type="spellStart"/>
      <w:r>
        <w:rPr>
          <w:rFonts w:ascii="Poppins" w:eastAsia="Poppins" w:hAnsi="Poppins" w:cs="Poppins"/>
          <w:sz w:val="32"/>
          <w:szCs w:val="32"/>
        </w:rPr>
        <w:t>Lock</w:t>
      </w:r>
      <w:proofErr w:type="spellEnd"/>
      <w:r>
        <w:rPr>
          <w:rFonts w:ascii="Poppins" w:eastAsia="Poppins" w:hAnsi="Poppins" w:cs="Poppins"/>
          <w:sz w:val="32"/>
          <w:szCs w:val="32"/>
        </w:rPr>
        <w:t xml:space="preserve"> In </w:t>
      </w:r>
      <w:proofErr w:type="spellStart"/>
      <w:r>
        <w:rPr>
          <w:rFonts w:ascii="Poppins" w:eastAsia="Poppins" w:hAnsi="Poppins" w:cs="Poppins"/>
          <w:sz w:val="32"/>
          <w:szCs w:val="32"/>
        </w:rPr>
        <w:t>Your</w:t>
      </w:r>
      <w:proofErr w:type="spellEnd"/>
      <w:r>
        <w:rPr>
          <w:rFonts w:ascii="Poppins" w:eastAsia="Poppins" w:hAnsi="Poppins" w:cs="Poppins"/>
          <w:sz w:val="32"/>
          <w:szCs w:val="32"/>
        </w:rPr>
        <w:t xml:space="preserve"> Publishing </w:t>
      </w:r>
      <w:proofErr w:type="spellStart"/>
      <w:r>
        <w:rPr>
          <w:rFonts w:ascii="Poppins" w:eastAsia="Poppins" w:hAnsi="Poppins" w:cs="Poppins"/>
          <w:sz w:val="32"/>
          <w:szCs w:val="32"/>
        </w:rPr>
        <w:t>Cadence</w:t>
      </w:r>
      <w:proofErr w:type="spellEnd"/>
    </w:p>
    <w:p w:rsidR="008E0877" w:rsidRPr="009A25E8" w:rsidRDefault="00C62E12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170" w:hanging="450"/>
      </w:pPr>
      <w:r w:rsidRPr="009A25E8">
        <w:rPr>
          <w:rFonts w:ascii="Inter" w:eastAsia="Inter" w:hAnsi="Inter" w:cs="Inter"/>
          <w:b/>
          <w:sz w:val="30"/>
          <w:szCs w:val="30"/>
        </w:rPr>
        <w:t xml:space="preserve">Determine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sustainable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publishing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frequency</w:t>
      </w:r>
      <w:proofErr w:type="spellEnd"/>
      <w:r w:rsidRPr="009A25E8">
        <w:br/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Choose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posting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rhythm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can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realistically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maintain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based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available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time,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lifespan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chosen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and personal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energy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patterns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Consistency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builds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both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favor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audience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habit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Pr="009A25E8" w:rsidRDefault="00C62E12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170" w:hanging="450"/>
      </w:pP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Create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non-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negotiable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slots</w:t>
      </w:r>
      <w:r w:rsidRPr="009A25E8">
        <w:br/>
      </w:r>
      <w:r w:rsidRPr="009A25E8">
        <w:rPr>
          <w:rFonts w:ascii="Inter" w:eastAsia="Inter" w:hAnsi="Inter" w:cs="Inter"/>
          <w:sz w:val="30"/>
          <w:szCs w:val="30"/>
        </w:rPr>
        <w:t xml:space="preserve">Block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specific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calendar times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creation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defend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them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as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rigorously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as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client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meetings.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This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ensures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production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doesn't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depend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solely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motivation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available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time.</w:t>
      </w:r>
    </w:p>
    <w:p w:rsidR="008E0877" w:rsidRPr="009A25E8" w:rsidRDefault="00C62E12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70" w:hanging="450"/>
      </w:pP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Implement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time-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blocking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and time-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boxing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techniques</w:t>
      </w:r>
      <w:proofErr w:type="spellEnd"/>
      <w:r w:rsidRPr="009A25E8">
        <w:br/>
      </w:r>
      <w:r w:rsidRPr="009A25E8">
        <w:rPr>
          <w:rFonts w:ascii="Inter" w:eastAsia="Inter" w:hAnsi="Inter" w:cs="Inter"/>
          <w:sz w:val="30"/>
          <w:szCs w:val="30"/>
        </w:rPr>
        <w:t>Use time-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blocking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deep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creation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sessions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requiring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flow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states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, and time-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boxing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to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limit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how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long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spend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specific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tasks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These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techniques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help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honor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calendar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commitments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without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endless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task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expansion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Default="00C62E12">
      <w:pPr>
        <w:pStyle w:val="Ttulo3"/>
        <w:widowControl/>
        <w:numPr>
          <w:ilvl w:val="0"/>
          <w:numId w:val="1"/>
        </w:numPr>
        <w:spacing w:line="216" w:lineRule="auto"/>
        <w:ind w:left="720" w:hanging="450"/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sz w:val="32"/>
          <w:szCs w:val="32"/>
        </w:rPr>
        <w:t>Future-</w:t>
      </w:r>
      <w:proofErr w:type="spellStart"/>
      <w:r>
        <w:rPr>
          <w:rFonts w:ascii="Poppins" w:eastAsia="Poppins" w:hAnsi="Poppins" w:cs="Poppins"/>
          <w:sz w:val="32"/>
          <w:szCs w:val="32"/>
        </w:rPr>
        <w:t>Proof</w:t>
      </w:r>
      <w:proofErr w:type="spellEnd"/>
      <w:r>
        <w:rPr>
          <w:rFonts w:ascii="Poppins" w:eastAsia="Poppins" w:hAnsi="Poppins" w:cs="Poppins"/>
          <w:sz w:val="32"/>
          <w:szCs w:val="32"/>
        </w:rPr>
        <w:t xml:space="preserve"> </w:t>
      </w:r>
      <w:proofErr w:type="spellStart"/>
      <w:r>
        <w:rPr>
          <w:rFonts w:ascii="Poppins" w:eastAsia="Poppins" w:hAnsi="Poppins" w:cs="Poppins"/>
          <w:sz w:val="32"/>
          <w:szCs w:val="32"/>
        </w:rPr>
        <w:t>Your</w:t>
      </w:r>
      <w:proofErr w:type="spellEnd"/>
      <w:r>
        <w:rPr>
          <w:rFonts w:ascii="Poppins" w:eastAsia="Poppins" w:hAnsi="Poppins" w:cs="Poppins"/>
          <w:sz w:val="32"/>
          <w:szCs w:val="32"/>
        </w:rPr>
        <w:t xml:space="preserve"> </w:t>
      </w:r>
      <w:proofErr w:type="spellStart"/>
      <w:r>
        <w:rPr>
          <w:rFonts w:ascii="Poppins" w:eastAsia="Poppins" w:hAnsi="Poppins" w:cs="Poppins"/>
          <w:sz w:val="32"/>
          <w:szCs w:val="32"/>
        </w:rPr>
        <w:t>Platform</w:t>
      </w:r>
      <w:proofErr w:type="spellEnd"/>
      <w:r>
        <w:rPr>
          <w:rFonts w:ascii="Poppins" w:eastAsia="Poppins" w:hAnsi="Poppins" w:cs="Poppins"/>
          <w:sz w:val="32"/>
          <w:szCs w:val="32"/>
        </w:rPr>
        <w:t xml:space="preserve"> </w:t>
      </w:r>
      <w:proofErr w:type="spellStart"/>
      <w:r>
        <w:rPr>
          <w:rFonts w:ascii="Poppins" w:eastAsia="Poppins" w:hAnsi="Poppins" w:cs="Poppins"/>
          <w:sz w:val="32"/>
          <w:szCs w:val="32"/>
        </w:rPr>
        <w:t>Strategy</w:t>
      </w:r>
      <w:proofErr w:type="spellEnd"/>
    </w:p>
    <w:p w:rsidR="008E0877" w:rsidRPr="009A25E8" w:rsidRDefault="00C62E12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170" w:hanging="450"/>
      </w:pPr>
      <w:r w:rsidRPr="009A25E8">
        <w:rPr>
          <w:rFonts w:ascii="Inter" w:eastAsia="Inter" w:hAnsi="Inter" w:cs="Inter"/>
          <w:b/>
          <w:sz w:val="30"/>
          <w:szCs w:val="30"/>
        </w:rPr>
        <w:t xml:space="preserve">Schedule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quarterly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performance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reviews</w:t>
      </w:r>
      <w:proofErr w:type="spellEnd"/>
      <w:r w:rsidRPr="009A25E8">
        <w:br/>
      </w:r>
      <w:r w:rsidRPr="009A25E8">
        <w:rPr>
          <w:rFonts w:ascii="Inter" w:eastAsia="Inter" w:hAnsi="Inter" w:cs="Inter"/>
          <w:sz w:val="30"/>
          <w:szCs w:val="30"/>
        </w:rPr>
        <w:t xml:space="preserve">Set up regular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reviews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to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evaluate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how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each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is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performing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against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goals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Use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these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checkpoints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to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make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data-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driven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decisions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about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where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to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focus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energy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Pr="009A25E8" w:rsidRDefault="00C62E12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170" w:hanging="450"/>
      </w:pP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Diversify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formats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while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maintaining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focus</w:t>
      </w:r>
      <w:proofErr w:type="spellEnd"/>
      <w:r w:rsidRPr="009A25E8">
        <w:br/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Guard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against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volatility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creating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various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formats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while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still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focusing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main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channel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This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provides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flexibility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without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spreading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yourself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too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thin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Pr="009A25E8" w:rsidRDefault="00C62E12" w:rsidP="00244927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170" w:hanging="450"/>
      </w:pP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lastRenderedPageBreak/>
        <w:t>Invest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in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owned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assets</w:t>
      </w:r>
      <w:proofErr w:type="spellEnd"/>
      <w:r w:rsidRPr="009A25E8">
        <w:br/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Prioritize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building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assets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control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completely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especially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your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email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list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community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spaces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.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These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owned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channels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provide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stability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even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as social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and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algorithms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change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.</w:t>
      </w:r>
    </w:p>
    <w:p w:rsidR="008E0877" w:rsidRPr="009969E3" w:rsidRDefault="00C62E12" w:rsidP="00244927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170" w:hanging="450"/>
      </w:pPr>
      <w:r w:rsidRPr="009A25E8">
        <w:rPr>
          <w:rFonts w:ascii="Inter" w:eastAsia="Inter" w:hAnsi="Inter" w:cs="Inter"/>
          <w:b/>
          <w:sz w:val="30"/>
          <w:szCs w:val="30"/>
        </w:rPr>
        <w:t xml:space="preserve">Run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the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5-question stress test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before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b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b/>
          <w:sz w:val="30"/>
          <w:szCs w:val="30"/>
        </w:rPr>
        <w:t>expansion</w:t>
      </w:r>
      <w:proofErr w:type="spellEnd"/>
      <w:r w:rsidRPr="009A25E8">
        <w:br/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Before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adopting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any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new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making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a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major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content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pivot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,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evaluate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: 1) Do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followers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use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this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platform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? 2)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Does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its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format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fit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strengths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? 3) Can I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maintain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current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schedule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while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testing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? 4) Can I share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message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clearly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? 5) Can I link new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followers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back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to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my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main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 xml:space="preserve"> </w:t>
      </w:r>
      <w:proofErr w:type="spellStart"/>
      <w:r w:rsidRPr="009A25E8">
        <w:rPr>
          <w:rFonts w:ascii="Inter" w:eastAsia="Inter" w:hAnsi="Inter" w:cs="Inter"/>
          <w:sz w:val="30"/>
          <w:szCs w:val="30"/>
        </w:rPr>
        <w:t>space</w:t>
      </w:r>
      <w:proofErr w:type="spellEnd"/>
      <w:r w:rsidRPr="009A25E8">
        <w:rPr>
          <w:rFonts w:ascii="Inter" w:eastAsia="Inter" w:hAnsi="Inter" w:cs="Inter"/>
          <w:sz w:val="30"/>
          <w:szCs w:val="30"/>
        </w:rPr>
        <w:t>?</w:t>
      </w:r>
    </w:p>
    <w:p w:rsidR="009969E3" w:rsidRDefault="009969E3" w:rsidP="009969E3">
      <w:pPr>
        <w:widowControl/>
        <w:pBdr>
          <w:top w:val="nil"/>
          <w:left w:val="nil"/>
          <w:bottom w:val="nil"/>
          <w:right w:val="nil"/>
          <w:between w:val="nil"/>
        </w:pBdr>
        <w:spacing w:after="100" w:line="276" w:lineRule="auto"/>
      </w:pPr>
    </w:p>
    <w:p w:rsidR="009969E3" w:rsidRDefault="009969E3" w:rsidP="009969E3">
      <w:pPr>
        <w:widowControl/>
        <w:pBdr>
          <w:top w:val="nil"/>
          <w:left w:val="nil"/>
          <w:bottom w:val="nil"/>
          <w:right w:val="nil"/>
          <w:between w:val="nil"/>
        </w:pBdr>
        <w:spacing w:after="100" w:line="276" w:lineRule="auto"/>
      </w:pPr>
    </w:p>
    <w:p w:rsidR="009969E3" w:rsidRPr="009A25E8" w:rsidRDefault="009969E3" w:rsidP="009969E3">
      <w:pPr>
        <w:widowControl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center"/>
      </w:pPr>
      <w:r>
        <w:rPr>
          <w:noProof/>
        </w:rPr>
        <w:drawing>
          <wp:inline distT="0" distB="0" distL="0" distR="0">
            <wp:extent cx="2733040" cy="1390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DB93B2-690A-4E0E-9E73-BB2D47EB8DE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77" b="32040"/>
                    <a:stretch/>
                  </pic:blipFill>
                  <pic:spPr bwMode="auto">
                    <a:xfrm>
                      <a:off x="0" y="0"/>
                      <a:ext cx="2733399" cy="1390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969E3" w:rsidRPr="009A25E8">
      <w:headerReference w:type="default" r:id="rId9"/>
      <w:footerReference w:type="default" r:id="rId10"/>
      <w:footerReference w:type="first" r:id="rId11"/>
      <w:pgSz w:w="12240" w:h="15840"/>
      <w:pgMar w:top="1800" w:right="1440" w:bottom="198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1F6" w:rsidRDefault="007771F6">
      <w:r>
        <w:separator/>
      </w:r>
    </w:p>
  </w:endnote>
  <w:endnote w:type="continuationSeparator" w:id="0">
    <w:p w:rsidR="007771F6" w:rsidRDefault="0077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Inte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 Light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o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877" w:rsidRDefault="00C62E12">
    <w:pPr>
      <w:jc w:val="center"/>
      <w:rPr>
        <w:rFonts w:ascii="Anton" w:eastAsia="Anton" w:hAnsi="Anton" w:cs="Anton"/>
        <w:sz w:val="24"/>
        <w:szCs w:val="24"/>
      </w:rPr>
    </w:pPr>
    <w:r>
      <w:rPr>
        <w:rFonts w:ascii="Anton" w:eastAsia="Anton" w:hAnsi="Anton" w:cs="Anton"/>
        <w:sz w:val="24"/>
        <w:szCs w:val="24"/>
      </w:rPr>
      <w:fldChar w:fldCharType="begin"/>
    </w:r>
    <w:r>
      <w:rPr>
        <w:rFonts w:ascii="Anton" w:eastAsia="Anton" w:hAnsi="Anton" w:cs="Anton"/>
        <w:sz w:val="24"/>
        <w:szCs w:val="24"/>
      </w:rPr>
      <w:instrText>PAGE</w:instrText>
    </w:r>
    <w:r>
      <w:rPr>
        <w:rFonts w:ascii="Anton" w:eastAsia="Anton" w:hAnsi="Anton" w:cs="Anton"/>
        <w:sz w:val="24"/>
        <w:szCs w:val="24"/>
      </w:rPr>
      <w:fldChar w:fldCharType="separate"/>
    </w:r>
    <w:r w:rsidR="00C46B2C">
      <w:rPr>
        <w:rFonts w:ascii="Anton" w:eastAsia="Anton" w:hAnsi="Anton" w:cs="Anton"/>
        <w:noProof/>
        <w:sz w:val="24"/>
        <w:szCs w:val="24"/>
      </w:rPr>
      <w:t>2</w:t>
    </w:r>
    <w:r>
      <w:rPr>
        <w:rFonts w:ascii="Anton" w:eastAsia="Anton" w:hAnsi="Anton" w:cs="Anto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877" w:rsidRDefault="008E087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1F6" w:rsidRDefault="007771F6">
      <w:r>
        <w:separator/>
      </w:r>
    </w:p>
  </w:footnote>
  <w:footnote w:type="continuationSeparator" w:id="0">
    <w:p w:rsidR="007771F6" w:rsidRDefault="0077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877" w:rsidRPr="00244927" w:rsidRDefault="00C62E12">
    <w:pPr>
      <w:jc w:val="right"/>
    </w:pPr>
    <w:proofErr w:type="spellStart"/>
    <w:r w:rsidRPr="00244927">
      <w:rPr>
        <w:rFonts w:ascii="Inter" w:eastAsia="Inter" w:hAnsi="Inter" w:cs="Inter"/>
        <w:i/>
      </w:rPr>
      <w:t>Publish</w:t>
    </w:r>
    <w:proofErr w:type="spellEnd"/>
    <w:r w:rsidRPr="00244927">
      <w:rPr>
        <w:rFonts w:ascii="Inter" w:eastAsia="Inter" w:hAnsi="Inter" w:cs="Inter"/>
        <w:i/>
      </w:rPr>
      <w:t xml:space="preserve"> </w:t>
    </w:r>
    <w:proofErr w:type="spellStart"/>
    <w:r w:rsidRPr="00244927">
      <w:rPr>
        <w:rFonts w:ascii="Inter" w:eastAsia="Inter" w:hAnsi="Inter" w:cs="Inter"/>
        <w:i/>
      </w:rPr>
      <w:t>Smarter</w:t>
    </w:r>
    <w:proofErr w:type="spellEnd"/>
    <w:r w:rsidRPr="00244927">
      <w:rPr>
        <w:rFonts w:ascii="Inter" w:eastAsia="Inter" w:hAnsi="Inter" w:cs="Inter"/>
        <w:i/>
      </w:rPr>
      <w:t xml:space="preserve"> </w:t>
    </w:r>
    <w:proofErr w:type="spellStart"/>
    <w:r w:rsidRPr="00244927">
      <w:rPr>
        <w:rFonts w:ascii="Inter" w:eastAsia="Inter" w:hAnsi="Inter" w:cs="Inter"/>
        <w:i/>
      </w:rPr>
      <w:t>on</w:t>
    </w:r>
    <w:proofErr w:type="spellEnd"/>
    <w:r w:rsidRPr="00244927">
      <w:rPr>
        <w:rFonts w:ascii="Inter" w:eastAsia="Inter" w:hAnsi="Inter" w:cs="Inter"/>
        <w:i/>
      </w:rPr>
      <w:t xml:space="preserve"> </w:t>
    </w:r>
    <w:proofErr w:type="spellStart"/>
    <w:r w:rsidRPr="00244927">
      <w:rPr>
        <w:rFonts w:ascii="Inter" w:eastAsia="Inter" w:hAnsi="Inter" w:cs="Inter"/>
        <w:i/>
      </w:rPr>
      <w:t>the</w:t>
    </w:r>
    <w:proofErr w:type="spellEnd"/>
    <w:r w:rsidRPr="00244927">
      <w:rPr>
        <w:rFonts w:ascii="Inter" w:eastAsia="Inter" w:hAnsi="Inter" w:cs="Inter"/>
        <w:i/>
      </w:rPr>
      <w:t xml:space="preserve"> </w:t>
    </w:r>
    <w:proofErr w:type="spellStart"/>
    <w:r w:rsidRPr="00244927">
      <w:rPr>
        <w:rFonts w:ascii="Inter" w:eastAsia="Inter" w:hAnsi="Inter" w:cs="Inter"/>
        <w:i/>
      </w:rPr>
      <w:t>Right</w:t>
    </w:r>
    <w:proofErr w:type="spellEnd"/>
    <w:r w:rsidRPr="00244927">
      <w:rPr>
        <w:rFonts w:ascii="Inter" w:eastAsia="Inter" w:hAnsi="Inter" w:cs="Inter"/>
        <w:i/>
      </w:rPr>
      <w:t xml:space="preserve"> </w:t>
    </w:r>
    <w:proofErr w:type="spellStart"/>
    <w:r w:rsidRPr="00244927">
      <w:rPr>
        <w:rFonts w:ascii="Inter" w:eastAsia="Inter" w:hAnsi="Inter" w:cs="Inter"/>
        <w:i/>
      </w:rPr>
      <w:t>Platform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62B27"/>
    <w:multiLevelType w:val="multilevel"/>
    <w:tmpl w:val="4F828806"/>
    <w:lvl w:ilvl="0">
      <w:start w:val="1"/>
      <w:numFmt w:val="bullet"/>
      <w:lvlText w:val="●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0037149"/>
    <w:multiLevelType w:val="multilevel"/>
    <w:tmpl w:val="B8DEBE82"/>
    <w:lvl w:ilvl="0">
      <w:start w:val="1"/>
      <w:numFmt w:val="bullet"/>
      <w:lvlText w:val="●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5395461E"/>
    <w:multiLevelType w:val="multilevel"/>
    <w:tmpl w:val="6638FF3E"/>
    <w:lvl w:ilvl="0">
      <w:start w:val="1"/>
      <w:numFmt w:val="bullet"/>
      <w:lvlText w:val="●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5EDE3B49"/>
    <w:multiLevelType w:val="multilevel"/>
    <w:tmpl w:val="D4541424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b/>
        <w:i w:val="0"/>
        <w:smallCaps w:val="0"/>
        <w:strike w:val="0"/>
        <w:color w:val="C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73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45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1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38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461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33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05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6FF54900"/>
    <w:multiLevelType w:val="multilevel"/>
    <w:tmpl w:val="7AFC7FC8"/>
    <w:lvl w:ilvl="0">
      <w:start w:val="1"/>
      <w:numFmt w:val="bullet"/>
      <w:lvlText w:val="●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5322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72F4493F"/>
    <w:multiLevelType w:val="multilevel"/>
    <w:tmpl w:val="65725544"/>
    <w:lvl w:ilvl="0">
      <w:start w:val="1"/>
      <w:numFmt w:val="bullet"/>
      <w:lvlText w:val="●"/>
      <w:lvlJc w:val="left"/>
      <w:pPr>
        <w:ind w:left="9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77"/>
    <w:rsid w:val="000A1636"/>
    <w:rsid w:val="00244927"/>
    <w:rsid w:val="002B27C3"/>
    <w:rsid w:val="006636AF"/>
    <w:rsid w:val="007771F6"/>
    <w:rsid w:val="0081611F"/>
    <w:rsid w:val="008E0877"/>
    <w:rsid w:val="009969E3"/>
    <w:rsid w:val="009A25E8"/>
    <w:rsid w:val="009C6F04"/>
    <w:rsid w:val="009E1212"/>
    <w:rsid w:val="00B02671"/>
    <w:rsid w:val="00C46B2C"/>
    <w:rsid w:val="00C50787"/>
    <w:rsid w:val="00C62E12"/>
    <w:rsid w:val="00D507BF"/>
    <w:rsid w:val="00D9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BD6B"/>
  <w15:docId w15:val="{11E7AE36-6B55-41A7-BAA1-91DA1DDF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rFonts w:ascii="Poppins" w:eastAsia="Poppins" w:hAnsi="Poppins" w:cs="Poppins"/>
      <w:b/>
      <w:color w:val="000000"/>
      <w:sz w:val="62"/>
      <w:szCs w:val="62"/>
    </w:rPr>
  </w:style>
  <w:style w:type="paragraph" w:styleId="Ttulo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405" w:after="225"/>
      <w:outlineLvl w:val="1"/>
    </w:pPr>
    <w:rPr>
      <w:rFonts w:ascii="Poppins" w:eastAsia="Poppins" w:hAnsi="Poppins" w:cs="Poppins"/>
      <w:b/>
      <w:color w:val="BE7427"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after="225"/>
      <w:outlineLvl w:val="2"/>
    </w:pPr>
    <w:rPr>
      <w:rFonts w:ascii="Inter" w:eastAsia="Inter" w:hAnsi="Inter" w:cs="Inter"/>
      <w:b/>
      <w:sz w:val="30"/>
      <w:szCs w:val="3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46B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B2C"/>
  </w:style>
  <w:style w:type="paragraph" w:styleId="Piedepgina">
    <w:name w:val="footer"/>
    <w:basedOn w:val="Normal"/>
    <w:link w:val="PiedepginaCar"/>
    <w:uiPriority w:val="99"/>
    <w:unhideWhenUsed/>
    <w:rsid w:val="00C46B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çUsuario</dc:creator>
  <cp:keywords/>
  <dc:description/>
  <cp:lastModifiedBy>çUsuario</cp:lastModifiedBy>
  <cp:revision>8</cp:revision>
  <dcterms:created xsi:type="dcterms:W3CDTF">2025-07-02T13:21:00Z</dcterms:created>
  <dcterms:modified xsi:type="dcterms:W3CDTF">2025-07-28T21:46:00Z</dcterms:modified>
</cp:coreProperties>
</file>