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6F4A" w14:textId="121E10B6" w:rsidR="009C742D" w:rsidRPr="00DC0E26" w:rsidRDefault="00417B64" w:rsidP="0042739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C0E26">
        <w:rPr>
          <w:b/>
          <w:bCs/>
          <w:sz w:val="32"/>
          <w:szCs w:val="32"/>
        </w:rPr>
        <w:t>A Theology of Paul and His Letters</w:t>
      </w:r>
    </w:p>
    <w:p w14:paraId="437F7897" w14:textId="48D31EDF" w:rsidR="00417B64" w:rsidRPr="00DC0E26" w:rsidRDefault="00417B64" w:rsidP="0042739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C0E26">
        <w:rPr>
          <w:b/>
          <w:bCs/>
          <w:sz w:val="32"/>
          <w:szCs w:val="32"/>
        </w:rPr>
        <w:t>Course Syllabus</w:t>
      </w:r>
      <w:r w:rsidR="0042739D" w:rsidRPr="00DC0E26">
        <w:rPr>
          <w:b/>
          <w:bCs/>
          <w:sz w:val="32"/>
          <w:szCs w:val="32"/>
        </w:rPr>
        <w:t xml:space="preserve"> </w:t>
      </w:r>
      <w:r w:rsidR="0042739D" w:rsidRPr="00DC0E26">
        <w:rPr>
          <w:b/>
          <w:bCs/>
          <w:kern w:val="0"/>
          <w:sz w:val="32"/>
          <w:szCs w:val="32"/>
          <w14:ligatures w14:val="none"/>
        </w:rPr>
        <w:t>THE 485 &amp; 585</w:t>
      </w:r>
    </w:p>
    <w:p w14:paraId="447BF714" w14:textId="2A0B6B01" w:rsidR="00417B64" w:rsidRPr="00DC0E26" w:rsidRDefault="00417B64" w:rsidP="0042739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C0E26">
        <w:rPr>
          <w:b/>
          <w:bCs/>
          <w:sz w:val="32"/>
          <w:szCs w:val="32"/>
        </w:rPr>
        <w:t>Appalachian School of Theology</w:t>
      </w:r>
    </w:p>
    <w:p w14:paraId="1FC14239" w14:textId="782EE8E7" w:rsidR="00417B64" w:rsidRPr="00DC0E26" w:rsidRDefault="00417B64" w:rsidP="0042739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C0E26">
        <w:rPr>
          <w:b/>
          <w:bCs/>
          <w:sz w:val="32"/>
          <w:szCs w:val="32"/>
        </w:rPr>
        <w:t>Fall 2025</w:t>
      </w:r>
    </w:p>
    <w:p w14:paraId="5CC843C7" w14:textId="77777777" w:rsidR="0042739D" w:rsidRPr="0042739D" w:rsidRDefault="0042739D" w:rsidP="0042739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1F3F030" w14:textId="1B6D1C8C" w:rsidR="00417B64" w:rsidRPr="00417B64" w:rsidRDefault="00417B64" w:rsidP="00417B64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417B64">
        <w:rPr>
          <w:b/>
          <w:bCs/>
          <w:u w:val="single"/>
        </w:rPr>
        <w:t>Class Meeting Place, Dates and Time</w:t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>
        <w:t>Meeting Place: First Baptist Church Family Life Center, 11606 Nickelsville Hwy, Nickelsville, VA 24271</w:t>
      </w:r>
      <w:r w:rsidR="00665B18">
        <w:t>. While the instruction</w:t>
      </w:r>
      <w:r w:rsidR="00DC0E26">
        <w:t xml:space="preserve">al site will be </w:t>
      </w:r>
      <w:r w:rsidR="00665B18">
        <w:t xml:space="preserve">at our Nickelsville </w:t>
      </w:r>
      <w:r w:rsidR="00DC0E26">
        <w:t>location</w:t>
      </w:r>
      <w:r w:rsidR="00665B18">
        <w:t xml:space="preserve"> the class is also offered as a hybrid class online utilizing Zoom technology as students will receive a weekly link to join </w:t>
      </w:r>
      <w:r w:rsidR="00620AD1">
        <w:t xml:space="preserve">classes </w:t>
      </w:r>
      <w:r w:rsidR="00DC0E26">
        <w:t xml:space="preserve">online. </w:t>
      </w:r>
      <w:r>
        <w:br/>
      </w:r>
      <w:r>
        <w:br/>
        <w:t>Dates: Each Monday Night beginning August 25</w:t>
      </w:r>
      <w:r w:rsidR="00665B18" w:rsidRPr="00665B18">
        <w:rPr>
          <w:vertAlign w:val="superscript"/>
        </w:rPr>
        <w:t>th</w:t>
      </w:r>
      <w:r>
        <w:t>, 2025, and ending December 8</w:t>
      </w:r>
      <w:r w:rsidR="00665B18" w:rsidRPr="00665B18">
        <w:rPr>
          <w:vertAlign w:val="superscript"/>
        </w:rPr>
        <w:t>th</w:t>
      </w:r>
      <w:r>
        <w:t>, 2025.</w:t>
      </w:r>
      <w:r>
        <w:br/>
      </w:r>
      <w:r>
        <w:br/>
        <w:t>Time: 6:30 – 8:30 PM</w:t>
      </w:r>
      <w:r>
        <w:br/>
      </w:r>
    </w:p>
    <w:p w14:paraId="6479C85B" w14:textId="19982CD4" w:rsidR="00417B64" w:rsidRPr="00417B64" w:rsidRDefault="00417B64" w:rsidP="00417B64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  <w:u w:val="single"/>
        </w:rPr>
        <w:t>Course Instructor:</w:t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>
        <w:t xml:space="preserve">Tammy Lane, Cell phone: 276-690-4465, Email: </w:t>
      </w:r>
      <w:hyperlink r:id="rId6" w:history="1">
        <w:r w:rsidRPr="00A95DD8">
          <w:rPr>
            <w:rStyle w:val="Hyperlink"/>
          </w:rPr>
          <w:t>academicdean@astva.org</w:t>
        </w:r>
      </w:hyperlink>
      <w:r>
        <w:br/>
      </w:r>
    </w:p>
    <w:p w14:paraId="568CD18D" w14:textId="3CC355C6" w:rsidR="00417B64" w:rsidRPr="009A4CF5" w:rsidRDefault="00417B64" w:rsidP="00417B64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  <w:u w:val="single"/>
        </w:rPr>
        <w:t>Course Description</w:t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>
        <w:t xml:space="preserve">This course is designed to acquaint and encourage participants to obtain a deep, if not deeper, understanding of the Apostle Paul’s theology and his </w:t>
      </w:r>
      <w:r w:rsidR="00FD66F1">
        <w:t>thirteen</w:t>
      </w:r>
      <w:r>
        <w:t xml:space="preserve"> letters within the New Testament. Attention is given to the religious history of the period as well as the life and theology behind the letters of the Apostle Paul.</w:t>
      </w:r>
      <w:r w:rsidR="009A4CF5">
        <w:br/>
      </w:r>
    </w:p>
    <w:p w14:paraId="4148C8D4" w14:textId="77777777" w:rsidR="0042739D" w:rsidRPr="0042739D" w:rsidRDefault="009A4CF5" w:rsidP="009A4CF5">
      <w:pPr>
        <w:pStyle w:val="ListParagraph"/>
        <w:numPr>
          <w:ilvl w:val="0"/>
          <w:numId w:val="1"/>
        </w:numPr>
        <w:tabs>
          <w:tab w:val="left" w:pos="990"/>
        </w:tabs>
        <w:spacing w:line="240" w:lineRule="auto"/>
        <w:rPr>
          <w:b/>
          <w:bCs/>
        </w:rPr>
      </w:pPr>
      <w:r w:rsidRPr="009A4CF5">
        <w:rPr>
          <w:b/>
          <w:bCs/>
          <w:u w:val="single"/>
        </w:rPr>
        <w:t>Learner-Center Outcomes/Course Objectives</w:t>
      </w:r>
      <w:r w:rsidRPr="009A4CF5">
        <w:rPr>
          <w:b/>
          <w:bCs/>
          <w:u w:val="single"/>
        </w:rPr>
        <w:br/>
      </w:r>
      <w:r>
        <w:br/>
        <w:t>This course is designed to provide participants with a deeper understanding of the theology given to the Apostle Paul directly from the Lord Jesus Christ himself. As a result of enrollment and participation each class member should:</w:t>
      </w:r>
      <w:r>
        <w:br/>
      </w:r>
      <w:r>
        <w:br/>
        <w:t>1.</w:t>
      </w:r>
      <w:r>
        <w:tab/>
        <w:t>gain a deeper understanding of the theological contribution of each Pauline letter</w:t>
      </w:r>
      <w:r>
        <w:br/>
        <w:t>2.</w:t>
      </w:r>
      <w:r>
        <w:tab/>
        <w:t xml:space="preserve">recognize the focus of Pauline theology and understand how his various letters </w:t>
      </w:r>
    </w:p>
    <w:p w14:paraId="36618C3A" w14:textId="77777777" w:rsidR="0042739D" w:rsidRDefault="0042739D" w:rsidP="0042739D">
      <w:pPr>
        <w:pStyle w:val="ListParagraph"/>
        <w:tabs>
          <w:tab w:val="left" w:pos="990"/>
        </w:tabs>
        <w:spacing w:line="240" w:lineRule="auto"/>
      </w:pPr>
      <w:r>
        <w:tab/>
      </w:r>
      <w:r w:rsidR="009A4CF5">
        <w:t>contribute to our understanding of living as a community of believers in today’s world.</w:t>
      </w:r>
      <w:r w:rsidR="009A4CF5">
        <w:br/>
        <w:t>3.</w:t>
      </w:r>
      <w:r w:rsidR="009A4CF5">
        <w:tab/>
        <w:t xml:space="preserve">appreciate the essential unity of how Paul’s teaching on key issues combines in an </w:t>
      </w:r>
    </w:p>
    <w:p w14:paraId="63C19DB6" w14:textId="2513BD04" w:rsidR="0042739D" w:rsidRDefault="0042739D" w:rsidP="0042739D">
      <w:pPr>
        <w:pStyle w:val="ListParagraph"/>
        <w:tabs>
          <w:tab w:val="left" w:pos="990"/>
        </w:tabs>
        <w:spacing w:line="240" w:lineRule="auto"/>
        <w:rPr>
          <w:bCs/>
        </w:rPr>
      </w:pPr>
      <w:r>
        <w:tab/>
      </w:r>
      <w:r w:rsidR="009A4CF5">
        <w:t>overall unity of believers.</w:t>
      </w:r>
      <w:r w:rsidR="009A4CF5">
        <w:br/>
        <w:t>4.</w:t>
      </w:r>
      <w:r w:rsidR="009A4CF5">
        <w:tab/>
      </w:r>
      <w:r w:rsidR="009A4CF5">
        <w:rPr>
          <w:bCs/>
        </w:rPr>
        <w:t xml:space="preserve">recognize how Pauline theology interfaces overall with </w:t>
      </w:r>
      <w:r w:rsidR="00665B18">
        <w:rPr>
          <w:bCs/>
        </w:rPr>
        <w:t xml:space="preserve">the </w:t>
      </w:r>
      <w:r w:rsidR="009A4CF5">
        <w:rPr>
          <w:bCs/>
        </w:rPr>
        <w:t xml:space="preserve">New Testament and with </w:t>
      </w:r>
    </w:p>
    <w:p w14:paraId="6A785703" w14:textId="77777777" w:rsidR="0042739D" w:rsidRDefault="0042739D" w:rsidP="0042739D">
      <w:pPr>
        <w:pStyle w:val="ListParagraph"/>
        <w:tabs>
          <w:tab w:val="left" w:pos="990"/>
        </w:tabs>
        <w:spacing w:line="240" w:lineRule="auto"/>
        <w:rPr>
          <w:bCs/>
        </w:rPr>
      </w:pPr>
      <w:r>
        <w:rPr>
          <w:bCs/>
        </w:rPr>
        <w:tab/>
      </w:r>
      <w:r w:rsidR="009A4CF5">
        <w:rPr>
          <w:bCs/>
        </w:rPr>
        <w:t>biblical theology.</w:t>
      </w:r>
      <w:r w:rsidR="009A4CF5">
        <w:rPr>
          <w:bCs/>
        </w:rPr>
        <w:br/>
        <w:t>5.</w:t>
      </w:r>
      <w:r w:rsidR="009A4CF5">
        <w:rPr>
          <w:bCs/>
        </w:rPr>
        <w:tab/>
        <w:t xml:space="preserve">encourage personal reflection on Paul’s teaching and how it applies to each of us </w:t>
      </w:r>
    </w:p>
    <w:p w14:paraId="4FBC18D0" w14:textId="25AEEF0D" w:rsidR="00042851" w:rsidRDefault="0042739D" w:rsidP="0042739D">
      <w:pPr>
        <w:pStyle w:val="ListParagraph"/>
        <w:tabs>
          <w:tab w:val="left" w:pos="990"/>
        </w:tabs>
        <w:spacing w:line="240" w:lineRule="auto"/>
        <w:rPr>
          <w:b/>
          <w:bCs/>
        </w:rPr>
      </w:pPr>
      <w:r>
        <w:rPr>
          <w:bCs/>
        </w:rPr>
        <w:tab/>
      </w:r>
      <w:r w:rsidR="009A4CF5">
        <w:rPr>
          <w:bCs/>
        </w:rPr>
        <w:t>individually in our personal relationship with Jesus Christ.</w:t>
      </w:r>
      <w:r w:rsidR="009A4CF5">
        <w:rPr>
          <w:bCs/>
        </w:rPr>
        <w:br/>
      </w:r>
    </w:p>
    <w:p w14:paraId="10303403" w14:textId="77777777" w:rsidR="00042851" w:rsidRDefault="00042851">
      <w:pPr>
        <w:rPr>
          <w:b/>
          <w:bCs/>
        </w:rPr>
      </w:pPr>
      <w:r>
        <w:rPr>
          <w:b/>
          <w:bCs/>
        </w:rPr>
        <w:br w:type="page"/>
      </w:r>
    </w:p>
    <w:p w14:paraId="2FD0C49B" w14:textId="66842D6E" w:rsidR="009A4CF5" w:rsidRPr="00042851" w:rsidRDefault="00042851" w:rsidP="009A4CF5">
      <w:pPr>
        <w:pStyle w:val="ListParagraph"/>
        <w:numPr>
          <w:ilvl w:val="0"/>
          <w:numId w:val="1"/>
        </w:numPr>
        <w:tabs>
          <w:tab w:val="left" w:pos="990"/>
        </w:tabs>
        <w:spacing w:line="240" w:lineRule="auto"/>
        <w:rPr>
          <w:b/>
          <w:bCs/>
          <w:u w:val="single"/>
        </w:rPr>
      </w:pPr>
      <w:r w:rsidRPr="00042851">
        <w:rPr>
          <w:b/>
          <w:bCs/>
          <w:u w:val="single"/>
        </w:rPr>
        <w:lastRenderedPageBreak/>
        <w:t>Required Texts and Materials</w:t>
      </w:r>
      <w:r>
        <w:br/>
      </w:r>
      <w:r>
        <w:br/>
        <w:t>In addition to your Bible, you will need one textbook which is as follows:</w:t>
      </w:r>
      <w:r w:rsidR="00665B18">
        <w:t xml:space="preserve"> </w:t>
      </w:r>
      <w:r>
        <w:t xml:space="preserve">Douglas J. Moo, </w:t>
      </w:r>
      <w:r>
        <w:rPr>
          <w:i/>
          <w:iCs/>
        </w:rPr>
        <w:t>A</w:t>
      </w:r>
      <w:r w:rsidRPr="00A730A8">
        <w:rPr>
          <w:i/>
          <w:iCs/>
        </w:rPr>
        <w:t xml:space="preserve"> Theology of Paul and His Letters</w:t>
      </w:r>
      <w:r>
        <w:t>, Zondervan Academic, 2021, ISBN 9780310270904</w:t>
      </w:r>
      <w:r>
        <w:br/>
      </w:r>
    </w:p>
    <w:p w14:paraId="4831104D" w14:textId="28401FD8" w:rsidR="0042739D" w:rsidRPr="0042739D" w:rsidRDefault="002907C1" w:rsidP="0042739D">
      <w:pPr>
        <w:pStyle w:val="ListParagraph"/>
        <w:numPr>
          <w:ilvl w:val="0"/>
          <w:numId w:val="1"/>
        </w:numPr>
        <w:tabs>
          <w:tab w:val="left" w:pos="990"/>
        </w:tabs>
        <w:spacing w:line="240" w:lineRule="auto"/>
        <w:rPr>
          <w:b/>
          <w:bCs/>
          <w:u w:val="single"/>
        </w:rPr>
      </w:pPr>
      <w:r w:rsidRPr="00AA3D22">
        <w:rPr>
          <w:b/>
          <w:bCs/>
          <w:u w:val="single"/>
        </w:rPr>
        <w:t xml:space="preserve">Learning Activities and Evaluation for Students Enrolled in Our Associates and </w:t>
      </w:r>
      <w:r w:rsidR="0027232E" w:rsidRPr="00AA3D22">
        <w:rPr>
          <w:b/>
          <w:bCs/>
          <w:u w:val="single"/>
        </w:rPr>
        <w:t>bachelor’s</w:t>
      </w:r>
      <w:r w:rsidRPr="00AA3D22">
        <w:rPr>
          <w:b/>
          <w:bCs/>
          <w:u w:val="single"/>
        </w:rPr>
        <w:t xml:space="preserve"> Programs</w:t>
      </w:r>
      <w:r w:rsidR="00953DDF">
        <w:br/>
      </w:r>
      <w:r w:rsidR="00953DDF">
        <w:br/>
        <w:t>1.</w:t>
      </w:r>
      <w:r w:rsidR="00953DDF">
        <w:tab/>
      </w:r>
      <w:r w:rsidR="00953DDF" w:rsidRPr="00C46810">
        <w:rPr>
          <w:u w:val="single"/>
        </w:rPr>
        <w:t>Attendance – 2</w:t>
      </w:r>
      <w:r w:rsidR="002F3CA6">
        <w:rPr>
          <w:u w:val="single"/>
        </w:rPr>
        <w:t>0</w:t>
      </w:r>
      <w:r w:rsidR="00953DDF" w:rsidRPr="00C46810">
        <w:rPr>
          <w:u w:val="single"/>
        </w:rPr>
        <w:t>% of final grade</w:t>
      </w:r>
    </w:p>
    <w:p w14:paraId="733DABF7" w14:textId="77777777" w:rsidR="0042739D" w:rsidRDefault="0042739D" w:rsidP="0042739D">
      <w:pPr>
        <w:pStyle w:val="ListParagraph"/>
        <w:tabs>
          <w:tab w:val="left" w:pos="990"/>
          <w:tab w:val="left" w:pos="1260"/>
        </w:tabs>
        <w:spacing w:line="240" w:lineRule="auto"/>
      </w:pPr>
      <w:r>
        <w:tab/>
      </w:r>
      <w:r w:rsidR="002412D4">
        <w:t xml:space="preserve">a. </w:t>
      </w:r>
      <w:r w:rsidR="00B31F4A">
        <w:t>Students are expected to attend all class sessions.</w:t>
      </w:r>
    </w:p>
    <w:p w14:paraId="4C4D5821" w14:textId="77777777" w:rsidR="0042739D" w:rsidRDefault="0042739D" w:rsidP="0042739D">
      <w:pPr>
        <w:pStyle w:val="ListParagraph"/>
        <w:tabs>
          <w:tab w:val="left" w:pos="990"/>
          <w:tab w:val="left" w:pos="1260"/>
        </w:tabs>
        <w:spacing w:line="240" w:lineRule="auto"/>
        <w:ind w:left="1260" w:hanging="540"/>
      </w:pPr>
      <w:r>
        <w:tab/>
        <w:t>b.</w:t>
      </w:r>
      <w:r>
        <w:tab/>
      </w:r>
      <w:r w:rsidR="00AB7188">
        <w:t>If for any reason it is not possible to attend a class, it is common courtesy to inform the instructor</w:t>
      </w:r>
      <w:r w:rsidR="00C358CC">
        <w:t xml:space="preserve"> beforehand, or in case of an unavoidable emergency, at the earliest opportunity.</w:t>
      </w:r>
    </w:p>
    <w:p w14:paraId="67764E34" w14:textId="77777777" w:rsidR="0042739D" w:rsidRDefault="0042739D" w:rsidP="0042739D">
      <w:pPr>
        <w:pStyle w:val="ListParagraph"/>
        <w:tabs>
          <w:tab w:val="left" w:pos="990"/>
          <w:tab w:val="left" w:pos="1260"/>
        </w:tabs>
        <w:spacing w:line="240" w:lineRule="auto"/>
        <w:ind w:left="1260" w:hanging="540"/>
      </w:pPr>
      <w:r>
        <w:tab/>
      </w:r>
      <w:r w:rsidR="002412D4">
        <w:t>c</w:t>
      </w:r>
      <w:r w:rsidR="00C358CC">
        <w:t xml:space="preserve">. </w:t>
      </w:r>
      <w:r>
        <w:t xml:space="preserve"> </w:t>
      </w:r>
      <w:r w:rsidR="00ED7262" w:rsidRPr="00ED7262">
        <w:rPr>
          <w:u w:val="single"/>
        </w:rPr>
        <w:t>The policy of the Appalachian School of Theology is:</w:t>
      </w:r>
      <w:r w:rsidR="00ED7262">
        <w:t xml:space="preserve"> </w:t>
      </w:r>
      <w:r w:rsidR="00ED7262" w:rsidRPr="00ED7262">
        <w:rPr>
          <w:i/>
          <w:iCs/>
        </w:rPr>
        <w:t xml:space="preserve">Any student who misses four </w:t>
      </w:r>
      <w:r>
        <w:rPr>
          <w:i/>
          <w:iCs/>
        </w:rPr>
        <w:t xml:space="preserve">  </w:t>
      </w:r>
      <w:r w:rsidR="00ED7262" w:rsidRPr="00ED7262">
        <w:rPr>
          <w:i/>
          <w:iCs/>
        </w:rPr>
        <w:t>or more class sessions will automatically be assigned a final grade of “F” for the course.</w:t>
      </w:r>
      <w:r w:rsidR="00C358CC">
        <w:t xml:space="preserve"> </w:t>
      </w:r>
    </w:p>
    <w:p w14:paraId="24717DF5" w14:textId="77777777" w:rsidR="0042739D" w:rsidRDefault="0042739D" w:rsidP="0042739D">
      <w:pPr>
        <w:pStyle w:val="ListParagraph"/>
        <w:tabs>
          <w:tab w:val="left" w:pos="990"/>
          <w:tab w:val="left" w:pos="1260"/>
        </w:tabs>
        <w:spacing w:line="240" w:lineRule="auto"/>
        <w:ind w:left="1260" w:hanging="540"/>
        <w:rPr>
          <w:u w:val="single"/>
        </w:rPr>
      </w:pPr>
      <w:r>
        <w:t>2.</w:t>
      </w:r>
      <w:r>
        <w:tab/>
      </w:r>
      <w:r w:rsidR="002412D4" w:rsidRPr="00C46810">
        <w:rPr>
          <w:u w:val="single"/>
        </w:rPr>
        <w:t>Reading &amp; Participation – 2</w:t>
      </w:r>
      <w:r w:rsidR="002F3CA6">
        <w:rPr>
          <w:u w:val="single"/>
        </w:rPr>
        <w:t>0</w:t>
      </w:r>
      <w:r w:rsidR="002412D4" w:rsidRPr="00C46810">
        <w:rPr>
          <w:u w:val="single"/>
        </w:rPr>
        <w:t>% of final grade</w:t>
      </w:r>
    </w:p>
    <w:p w14:paraId="544B90B1" w14:textId="2D3DE989" w:rsidR="0042739D" w:rsidRDefault="0042739D" w:rsidP="0042739D">
      <w:pPr>
        <w:pStyle w:val="ListParagraph"/>
        <w:tabs>
          <w:tab w:val="left" w:pos="990"/>
          <w:tab w:val="left" w:pos="1260"/>
        </w:tabs>
        <w:spacing w:line="240" w:lineRule="auto"/>
        <w:ind w:left="1260" w:hanging="540"/>
      </w:pPr>
      <w:r>
        <w:tab/>
      </w:r>
      <w:r w:rsidR="005A620A">
        <w:t>a. There will be regular reading assignments from the te</w:t>
      </w:r>
      <w:r w:rsidR="00C148B1">
        <w:t>x</w:t>
      </w:r>
      <w:r w:rsidR="005A620A">
        <w:t>t</w:t>
      </w:r>
      <w:r w:rsidR="00C148B1">
        <w:t>book</w:t>
      </w:r>
      <w:r w:rsidR="005A620A">
        <w:t>, the Bible, and other sources in preparation for the class.</w:t>
      </w:r>
      <w:r w:rsidR="005A620A">
        <w:br/>
        <w:t xml:space="preserve">b. </w:t>
      </w:r>
      <w:r w:rsidR="00932255">
        <w:t>Class participants are expected to do all the assigned readings prior to each session and come to class prepared to critically discuss the main themes covered in their reading assignments.</w:t>
      </w:r>
    </w:p>
    <w:p w14:paraId="3A67F895" w14:textId="77777777" w:rsidR="0042739D" w:rsidRDefault="00C46810" w:rsidP="0042739D">
      <w:pPr>
        <w:pStyle w:val="ListParagraph"/>
        <w:tabs>
          <w:tab w:val="left" w:pos="990"/>
          <w:tab w:val="left" w:pos="1260"/>
        </w:tabs>
        <w:spacing w:line="240" w:lineRule="auto"/>
        <w:ind w:left="1260" w:hanging="540"/>
        <w:rPr>
          <w:u w:val="single"/>
        </w:rPr>
      </w:pPr>
      <w:r>
        <w:t>3.</w:t>
      </w:r>
      <w:r w:rsidR="00B944BF">
        <w:tab/>
      </w:r>
      <w:r w:rsidR="001B625B" w:rsidRPr="001B625B">
        <w:rPr>
          <w:u w:val="single"/>
        </w:rPr>
        <w:t>Mid-term Exam – 30% of final grade</w:t>
      </w:r>
    </w:p>
    <w:p w14:paraId="21D5CA21" w14:textId="6819A451" w:rsidR="0042739D" w:rsidRDefault="0042739D" w:rsidP="0042739D">
      <w:pPr>
        <w:pStyle w:val="ListParagraph"/>
        <w:tabs>
          <w:tab w:val="left" w:pos="990"/>
          <w:tab w:val="left" w:pos="1260"/>
        </w:tabs>
        <w:spacing w:line="240" w:lineRule="auto"/>
        <w:ind w:left="1260" w:hanging="540"/>
      </w:pPr>
      <w:r>
        <w:tab/>
      </w:r>
      <w:r w:rsidR="00B07D70">
        <w:t xml:space="preserve">a. </w:t>
      </w:r>
      <w:r>
        <w:t xml:space="preserve"> </w:t>
      </w:r>
      <w:r w:rsidR="00ED40A7">
        <w:t>All students will be expected</w:t>
      </w:r>
      <w:r w:rsidR="006012AC">
        <w:t xml:space="preserve"> to complete and </w:t>
      </w:r>
      <w:r w:rsidR="00B50D4E">
        <w:t>submit</w:t>
      </w:r>
      <w:r w:rsidR="006012AC">
        <w:t xml:space="preserve"> the mid-term exam by or </w:t>
      </w:r>
    </w:p>
    <w:p w14:paraId="3C9EC737" w14:textId="7ACEBC45" w:rsidR="0042739D" w:rsidRDefault="0042739D" w:rsidP="0042739D">
      <w:pPr>
        <w:pStyle w:val="ListParagraph"/>
        <w:tabs>
          <w:tab w:val="left" w:pos="990"/>
          <w:tab w:val="left" w:pos="1260"/>
        </w:tabs>
        <w:spacing w:line="240" w:lineRule="auto"/>
        <w:ind w:left="1260" w:hanging="540"/>
      </w:pPr>
      <w:r>
        <w:tab/>
      </w:r>
      <w:r>
        <w:tab/>
      </w:r>
      <w:r w:rsidR="006012AC">
        <w:t xml:space="preserve">before the </w:t>
      </w:r>
      <w:r w:rsidR="00B50D4E">
        <w:t>indicated due date. Students who submit</w:t>
      </w:r>
      <w:r w:rsidR="00974E75">
        <w:t xml:space="preserve"> their exams after the due date </w:t>
      </w:r>
    </w:p>
    <w:p w14:paraId="316DFB07" w14:textId="3AC19E01" w:rsidR="0042739D" w:rsidRDefault="0042739D" w:rsidP="0042739D">
      <w:pPr>
        <w:pStyle w:val="ListParagraph"/>
        <w:tabs>
          <w:tab w:val="left" w:pos="990"/>
          <w:tab w:val="left" w:pos="1260"/>
        </w:tabs>
        <w:spacing w:line="240" w:lineRule="auto"/>
        <w:ind w:left="1260" w:hanging="540"/>
      </w:pPr>
      <w:r>
        <w:tab/>
      </w:r>
      <w:r>
        <w:tab/>
      </w:r>
      <w:r w:rsidR="00974E75">
        <w:t>will have their grade</w:t>
      </w:r>
      <w:r w:rsidR="00A01741">
        <w:t xml:space="preserve"> </w:t>
      </w:r>
      <w:r w:rsidR="00495A6E">
        <w:t xml:space="preserve">for their exam </w:t>
      </w:r>
      <w:r w:rsidR="00A01741">
        <w:t xml:space="preserve">adjusted </w:t>
      </w:r>
      <w:r w:rsidR="00692D5C">
        <w:t xml:space="preserve">based on the tardiness of their </w:t>
      </w:r>
    </w:p>
    <w:p w14:paraId="44893E12" w14:textId="30D75964" w:rsidR="0042739D" w:rsidRDefault="0042739D" w:rsidP="0042739D">
      <w:pPr>
        <w:pStyle w:val="ListParagraph"/>
        <w:tabs>
          <w:tab w:val="left" w:pos="990"/>
          <w:tab w:val="left" w:pos="1260"/>
        </w:tabs>
        <w:spacing w:line="240" w:lineRule="auto"/>
        <w:ind w:left="1260" w:hanging="540"/>
      </w:pPr>
      <w:r>
        <w:tab/>
      </w:r>
      <w:r>
        <w:tab/>
      </w:r>
      <w:r w:rsidR="00692D5C">
        <w:t>submission.</w:t>
      </w:r>
    </w:p>
    <w:p w14:paraId="512B7466" w14:textId="77777777" w:rsidR="0042739D" w:rsidRDefault="00495A6E" w:rsidP="0042739D">
      <w:pPr>
        <w:pStyle w:val="ListParagraph"/>
        <w:tabs>
          <w:tab w:val="left" w:pos="990"/>
          <w:tab w:val="left" w:pos="1260"/>
        </w:tabs>
        <w:spacing w:line="240" w:lineRule="auto"/>
        <w:ind w:left="1260" w:hanging="540"/>
        <w:rPr>
          <w:u w:val="single"/>
        </w:rPr>
      </w:pPr>
      <w:r>
        <w:t>4.</w:t>
      </w:r>
      <w:r>
        <w:tab/>
      </w:r>
      <w:r w:rsidRPr="00620FBA">
        <w:rPr>
          <w:u w:val="single"/>
        </w:rPr>
        <w:t>Research Paper – 30% of final grade</w:t>
      </w:r>
    </w:p>
    <w:p w14:paraId="2F42DFDE" w14:textId="64B6BEEC" w:rsidR="00042851" w:rsidRPr="00A41040" w:rsidRDefault="0042739D" w:rsidP="0042739D">
      <w:pPr>
        <w:pStyle w:val="ListParagraph"/>
        <w:tabs>
          <w:tab w:val="left" w:pos="990"/>
          <w:tab w:val="left" w:pos="1260"/>
        </w:tabs>
        <w:spacing w:line="240" w:lineRule="auto"/>
        <w:ind w:left="1260" w:hanging="540"/>
        <w:rPr>
          <w:b/>
          <w:bCs/>
          <w:u w:val="single"/>
        </w:rPr>
      </w:pPr>
      <w:r>
        <w:tab/>
      </w:r>
      <w:r w:rsidR="001651E4">
        <w:t>a. Students</w:t>
      </w:r>
      <w:r w:rsidR="00DC7C66">
        <w:t xml:space="preserve"> </w:t>
      </w:r>
      <w:r w:rsidR="001651E4">
        <w:t xml:space="preserve">enrolled in our </w:t>
      </w:r>
      <w:r w:rsidR="00DA02EF">
        <w:t>a</w:t>
      </w:r>
      <w:r w:rsidR="001651E4">
        <w:t xml:space="preserve">ssociates and </w:t>
      </w:r>
      <w:r w:rsidR="00DA02EF">
        <w:t>bachelor’s</w:t>
      </w:r>
      <w:r w:rsidR="001651E4">
        <w:t xml:space="preserve"> </w:t>
      </w:r>
      <w:r w:rsidR="00DA02EF">
        <w:t>p</w:t>
      </w:r>
      <w:r w:rsidR="001651E4">
        <w:t>rograms will prepare one academic research paper</w:t>
      </w:r>
      <w:r w:rsidR="00521B0F">
        <w:t xml:space="preserve"> focusing on the book </w:t>
      </w:r>
      <w:r w:rsidR="00521B0F" w:rsidRPr="00EB6C68">
        <w:rPr>
          <w:i/>
          <w:iCs/>
        </w:rPr>
        <w:t>A Theology of Paul and His Lette</w:t>
      </w:r>
      <w:r w:rsidR="00F975D3" w:rsidRPr="00EB6C68">
        <w:rPr>
          <w:i/>
          <w:iCs/>
        </w:rPr>
        <w:t>rs</w:t>
      </w:r>
      <w:r w:rsidR="00EB6C68" w:rsidRPr="00EB6C68">
        <w:rPr>
          <w:i/>
          <w:iCs/>
        </w:rPr>
        <w:t>.</w:t>
      </w:r>
      <w:r w:rsidR="00EB6C68" w:rsidRPr="00EB6C68">
        <w:t xml:space="preserve"> This paper should be a minimum of 4 to 6 </w:t>
      </w:r>
      <w:r w:rsidR="00965434">
        <w:t xml:space="preserve">double spaced </w:t>
      </w:r>
      <w:r w:rsidR="00EB6C68" w:rsidRPr="00EB6C68">
        <w:t xml:space="preserve">pages in length and reflect your understanding of Paul’s theology as presented in his epistles. You will </w:t>
      </w:r>
      <w:r w:rsidR="00EB6C68" w:rsidRPr="00767CE1">
        <w:rPr>
          <w:b/>
          <w:bCs/>
        </w:rPr>
        <w:t>write a letter</w:t>
      </w:r>
      <w:r w:rsidR="00EB6C68" w:rsidRPr="00EB6C68">
        <w:t xml:space="preserve"> addressed to a church, identifying and responding to at least </w:t>
      </w:r>
      <w:r w:rsidR="00B81279">
        <w:t>t</w:t>
      </w:r>
      <w:r w:rsidR="008D4EF3">
        <w:t xml:space="preserve">wo </w:t>
      </w:r>
      <w:r w:rsidR="00EB6C68" w:rsidRPr="00EB6C68">
        <w:t>major challenges the 21st-century church encounters in proclaiming the gospel in today’s society.</w:t>
      </w:r>
      <w:r w:rsidR="004738D5">
        <w:t xml:space="preserve"> </w:t>
      </w:r>
      <w:r w:rsidR="00A41040">
        <w:br/>
      </w:r>
    </w:p>
    <w:p w14:paraId="460DE8FD" w14:textId="77777777" w:rsidR="0042739D" w:rsidRPr="0042739D" w:rsidRDefault="00941936" w:rsidP="00AA3D22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Learning </w:t>
      </w:r>
      <w:r w:rsidR="0086535D">
        <w:rPr>
          <w:b/>
          <w:bCs/>
          <w:u w:val="single"/>
        </w:rPr>
        <w:t>Activities</w:t>
      </w:r>
      <w:r>
        <w:rPr>
          <w:b/>
          <w:bCs/>
          <w:u w:val="single"/>
        </w:rPr>
        <w:t xml:space="preserve"> and Evaluation for Students Enrolled in the Master’s </w:t>
      </w:r>
      <w:r w:rsidR="00A564BE">
        <w:rPr>
          <w:b/>
          <w:bCs/>
          <w:u w:val="single"/>
        </w:rPr>
        <w:t>and Doctorate Programs</w:t>
      </w:r>
      <w:r w:rsidR="00FB70E4">
        <w:br/>
      </w:r>
      <w:r w:rsidR="00FB70E4">
        <w:br/>
        <w:t>1.</w:t>
      </w:r>
      <w:r w:rsidR="00FB70E4">
        <w:tab/>
      </w:r>
      <w:r w:rsidR="00FB70E4" w:rsidRPr="00C46810">
        <w:rPr>
          <w:u w:val="single"/>
        </w:rPr>
        <w:t>Attendance – 2</w:t>
      </w:r>
      <w:r w:rsidR="00FB70E4">
        <w:rPr>
          <w:u w:val="single"/>
        </w:rPr>
        <w:t>0</w:t>
      </w:r>
      <w:r w:rsidR="00FB70E4" w:rsidRPr="00C46810">
        <w:rPr>
          <w:u w:val="single"/>
        </w:rPr>
        <w:t>% of final grade</w:t>
      </w:r>
    </w:p>
    <w:p w14:paraId="2332D94E" w14:textId="77777777" w:rsidR="0042739D" w:rsidRDefault="0042739D" w:rsidP="0042739D">
      <w:pPr>
        <w:pStyle w:val="ListParagraph"/>
        <w:tabs>
          <w:tab w:val="left" w:pos="990"/>
          <w:tab w:val="left" w:pos="1080"/>
        </w:tabs>
        <w:spacing w:line="240" w:lineRule="auto"/>
      </w:pPr>
      <w:r>
        <w:rPr>
          <w:b/>
          <w:bCs/>
        </w:rPr>
        <w:tab/>
      </w:r>
      <w:r w:rsidR="00FB70E4">
        <w:t>a. Students are expected to attend all class sessions.</w:t>
      </w:r>
    </w:p>
    <w:p w14:paraId="537E831A" w14:textId="77777777" w:rsidR="0042739D" w:rsidRDefault="0042739D" w:rsidP="0042739D">
      <w:pPr>
        <w:pStyle w:val="ListParagraph"/>
        <w:tabs>
          <w:tab w:val="left" w:pos="990"/>
          <w:tab w:val="left" w:pos="1080"/>
        </w:tabs>
        <w:spacing w:line="240" w:lineRule="auto"/>
      </w:pPr>
      <w:r>
        <w:tab/>
      </w:r>
      <w:r w:rsidR="00FB70E4">
        <w:t xml:space="preserve">b. If for any reason it is not possible to attend a class, it is common courtesy to inform </w:t>
      </w:r>
    </w:p>
    <w:p w14:paraId="49EE72F6" w14:textId="77777777" w:rsidR="0042739D" w:rsidRDefault="0042739D" w:rsidP="0042739D">
      <w:pPr>
        <w:pStyle w:val="ListParagraph"/>
        <w:tabs>
          <w:tab w:val="left" w:pos="990"/>
          <w:tab w:val="left" w:pos="1080"/>
        </w:tabs>
        <w:spacing w:line="240" w:lineRule="auto"/>
      </w:pPr>
      <w:r>
        <w:tab/>
      </w:r>
      <w:r>
        <w:tab/>
        <w:t xml:space="preserve">  </w:t>
      </w:r>
      <w:r w:rsidR="00FB70E4">
        <w:t xml:space="preserve">the instructor beforehand, or in case of an unavoidable emergency, at the earliest </w:t>
      </w:r>
    </w:p>
    <w:p w14:paraId="619B8333" w14:textId="77777777" w:rsidR="0042739D" w:rsidRDefault="0042739D" w:rsidP="0042739D">
      <w:pPr>
        <w:pStyle w:val="ListParagraph"/>
        <w:tabs>
          <w:tab w:val="left" w:pos="990"/>
          <w:tab w:val="left" w:pos="1080"/>
        </w:tabs>
        <w:spacing w:line="240" w:lineRule="auto"/>
      </w:pPr>
      <w:r>
        <w:tab/>
      </w:r>
      <w:r>
        <w:tab/>
      </w:r>
      <w:r w:rsidR="00FB70E4">
        <w:t>opportunity.</w:t>
      </w:r>
    </w:p>
    <w:p w14:paraId="416AA283" w14:textId="77777777" w:rsidR="0042739D" w:rsidRDefault="0042739D" w:rsidP="00A45355">
      <w:pPr>
        <w:pStyle w:val="ListParagraph"/>
        <w:tabs>
          <w:tab w:val="left" w:pos="990"/>
          <w:tab w:val="left" w:pos="1080"/>
        </w:tabs>
        <w:spacing w:after="0" w:line="240" w:lineRule="auto"/>
        <w:rPr>
          <w:i/>
          <w:iCs/>
        </w:rPr>
      </w:pPr>
      <w:r>
        <w:tab/>
      </w:r>
      <w:r w:rsidR="00FB70E4">
        <w:t xml:space="preserve">c. </w:t>
      </w:r>
      <w:r w:rsidR="00FB70E4" w:rsidRPr="00ED7262">
        <w:rPr>
          <w:u w:val="single"/>
        </w:rPr>
        <w:t>The policy of the Appalachian School of Theology is</w:t>
      </w:r>
      <w:r w:rsidR="00FB70E4" w:rsidRPr="00665B18">
        <w:t>:</w:t>
      </w:r>
      <w:r w:rsidR="00FB70E4">
        <w:t xml:space="preserve"> </w:t>
      </w:r>
      <w:r w:rsidR="00FB70E4" w:rsidRPr="00ED7262">
        <w:rPr>
          <w:i/>
          <w:iCs/>
        </w:rPr>
        <w:t xml:space="preserve">Any student who misses four </w:t>
      </w:r>
    </w:p>
    <w:p w14:paraId="0E9DE4EE" w14:textId="77777777" w:rsidR="0042739D" w:rsidRDefault="0042739D" w:rsidP="00A45355">
      <w:pPr>
        <w:pStyle w:val="ListParagraph"/>
        <w:tabs>
          <w:tab w:val="left" w:pos="990"/>
          <w:tab w:val="left" w:pos="1080"/>
        </w:tabs>
        <w:spacing w:after="0" w:line="240" w:lineRule="auto"/>
        <w:rPr>
          <w:i/>
          <w:iCs/>
        </w:rPr>
      </w:pPr>
      <w:r>
        <w:lastRenderedPageBreak/>
        <w:tab/>
      </w:r>
      <w:r>
        <w:tab/>
        <w:t xml:space="preserve">  </w:t>
      </w:r>
      <w:r w:rsidR="00FB70E4" w:rsidRPr="00ED7262">
        <w:rPr>
          <w:i/>
          <w:iCs/>
        </w:rPr>
        <w:t xml:space="preserve">or more class sessions will automatically be assigned a final grade of “F” for the </w:t>
      </w:r>
    </w:p>
    <w:p w14:paraId="1E38C104" w14:textId="471E6454" w:rsidR="0042739D" w:rsidRDefault="0042739D" w:rsidP="00A45355">
      <w:pPr>
        <w:pStyle w:val="ListParagraph"/>
        <w:tabs>
          <w:tab w:val="left" w:pos="990"/>
          <w:tab w:val="left" w:pos="1080"/>
        </w:tabs>
        <w:spacing w:after="0" w:line="240" w:lineRule="auto"/>
      </w:pPr>
      <w:r>
        <w:rPr>
          <w:i/>
          <w:iCs/>
        </w:rPr>
        <w:tab/>
        <w:t xml:space="preserve">   </w:t>
      </w:r>
      <w:r w:rsidR="00FB70E4" w:rsidRPr="00ED7262">
        <w:rPr>
          <w:i/>
          <w:iCs/>
        </w:rPr>
        <w:t>course.</w:t>
      </w:r>
      <w:r w:rsidR="00FB70E4">
        <w:t xml:space="preserve"> </w:t>
      </w:r>
    </w:p>
    <w:p w14:paraId="1E97127D" w14:textId="77777777" w:rsidR="0042739D" w:rsidRDefault="0042739D" w:rsidP="00A45355">
      <w:pPr>
        <w:tabs>
          <w:tab w:val="left" w:pos="720"/>
          <w:tab w:val="left" w:pos="990"/>
          <w:tab w:val="left" w:pos="1080"/>
        </w:tabs>
        <w:spacing w:after="0" w:line="240" w:lineRule="auto"/>
        <w:rPr>
          <w:u w:val="single"/>
        </w:rPr>
      </w:pPr>
      <w:r>
        <w:tab/>
      </w:r>
      <w:r w:rsidR="00FB70E4">
        <w:t>2.</w:t>
      </w:r>
      <w:r w:rsidR="00FB70E4">
        <w:tab/>
      </w:r>
      <w:r w:rsidR="00FB70E4" w:rsidRPr="0042739D">
        <w:rPr>
          <w:u w:val="single"/>
        </w:rPr>
        <w:t>Reading &amp; Participation – 20% of final grade</w:t>
      </w:r>
    </w:p>
    <w:p w14:paraId="1D862B73" w14:textId="77777777" w:rsidR="003C17CA" w:rsidRDefault="0042739D" w:rsidP="00A45355">
      <w:pPr>
        <w:tabs>
          <w:tab w:val="left" w:pos="720"/>
          <w:tab w:val="left" w:pos="990"/>
          <w:tab w:val="left" w:pos="1080"/>
        </w:tabs>
        <w:spacing w:after="0" w:line="240" w:lineRule="auto"/>
        <w:ind w:left="360"/>
      </w:pPr>
      <w:r>
        <w:tab/>
      </w:r>
      <w:r>
        <w:tab/>
      </w:r>
      <w:r w:rsidR="00FB70E4">
        <w:t>a. There will be regular reading assignments from the te</w:t>
      </w:r>
      <w:r w:rsidR="00F127FC">
        <w:t>xtbook</w:t>
      </w:r>
      <w:r w:rsidR="00FB70E4">
        <w:t xml:space="preserve">, the Bible, and other </w:t>
      </w:r>
    </w:p>
    <w:p w14:paraId="068833EE" w14:textId="10764E66" w:rsidR="0042739D" w:rsidRDefault="003C17CA" w:rsidP="00A45355">
      <w:pPr>
        <w:tabs>
          <w:tab w:val="left" w:pos="720"/>
          <w:tab w:val="left" w:pos="990"/>
          <w:tab w:val="left" w:pos="1080"/>
        </w:tabs>
        <w:spacing w:after="0" w:line="240" w:lineRule="auto"/>
        <w:ind w:left="360"/>
      </w:pPr>
      <w:r>
        <w:tab/>
      </w:r>
      <w:r>
        <w:tab/>
      </w:r>
      <w:r>
        <w:tab/>
        <w:t xml:space="preserve">   </w:t>
      </w:r>
      <w:r w:rsidR="00FB70E4">
        <w:t>sources in preparation for the class.</w:t>
      </w:r>
    </w:p>
    <w:p w14:paraId="63FCD6D6" w14:textId="77777777" w:rsidR="0042739D" w:rsidRDefault="0042739D" w:rsidP="00A45355">
      <w:pPr>
        <w:tabs>
          <w:tab w:val="left" w:pos="720"/>
          <w:tab w:val="left" w:pos="990"/>
          <w:tab w:val="left" w:pos="1080"/>
        </w:tabs>
        <w:spacing w:after="0" w:line="240" w:lineRule="auto"/>
        <w:ind w:left="360"/>
      </w:pPr>
      <w:r>
        <w:tab/>
      </w:r>
      <w:r>
        <w:tab/>
      </w:r>
      <w:r w:rsidR="00FB70E4">
        <w:t xml:space="preserve">b. Class participants are expected to do all the assigned readings prior to each session </w:t>
      </w:r>
    </w:p>
    <w:p w14:paraId="797EB68B" w14:textId="77777777" w:rsidR="0042739D" w:rsidRDefault="0042739D" w:rsidP="00A45355">
      <w:pPr>
        <w:tabs>
          <w:tab w:val="left" w:pos="720"/>
          <w:tab w:val="left" w:pos="990"/>
          <w:tab w:val="left" w:pos="1080"/>
        </w:tabs>
        <w:spacing w:after="0" w:line="240" w:lineRule="auto"/>
        <w:ind w:left="360"/>
      </w:pPr>
      <w:r>
        <w:tab/>
      </w:r>
      <w:r>
        <w:tab/>
      </w:r>
      <w:r>
        <w:tab/>
        <w:t xml:space="preserve">   </w:t>
      </w:r>
      <w:r w:rsidR="00FB70E4">
        <w:t xml:space="preserve">and come to class prepared to critically discuss the main themes covered in their </w:t>
      </w:r>
    </w:p>
    <w:p w14:paraId="7CEF4509" w14:textId="77777777" w:rsidR="00A45355" w:rsidRDefault="0042739D" w:rsidP="00A45355">
      <w:pPr>
        <w:tabs>
          <w:tab w:val="left" w:pos="720"/>
          <w:tab w:val="left" w:pos="990"/>
          <w:tab w:val="left" w:pos="1080"/>
        </w:tabs>
        <w:spacing w:after="0" w:line="240" w:lineRule="auto"/>
        <w:ind w:left="360"/>
      </w:pPr>
      <w:r>
        <w:tab/>
      </w:r>
      <w:r>
        <w:tab/>
      </w:r>
      <w:r>
        <w:tab/>
        <w:t xml:space="preserve">   </w:t>
      </w:r>
      <w:r w:rsidR="00FB70E4">
        <w:t>reading assignments.</w:t>
      </w:r>
    </w:p>
    <w:p w14:paraId="3121540B" w14:textId="77777777" w:rsidR="00A45355" w:rsidRDefault="00A45355" w:rsidP="0042739D">
      <w:pPr>
        <w:tabs>
          <w:tab w:val="left" w:pos="720"/>
          <w:tab w:val="left" w:pos="990"/>
          <w:tab w:val="left" w:pos="1080"/>
        </w:tabs>
        <w:spacing w:after="0" w:line="240" w:lineRule="auto"/>
        <w:ind w:left="360"/>
        <w:rPr>
          <w:u w:val="single"/>
        </w:rPr>
      </w:pPr>
      <w:r>
        <w:tab/>
        <w:t>3.</w:t>
      </w:r>
      <w:r>
        <w:tab/>
      </w:r>
      <w:r w:rsidR="00FB70E4" w:rsidRPr="0042739D">
        <w:rPr>
          <w:u w:val="single"/>
        </w:rPr>
        <w:t>Mid-term Exam – 30% of final grade</w:t>
      </w:r>
    </w:p>
    <w:p w14:paraId="49CEAEDE" w14:textId="77777777" w:rsidR="00A45355" w:rsidRDefault="00A45355" w:rsidP="0042739D">
      <w:pPr>
        <w:tabs>
          <w:tab w:val="left" w:pos="720"/>
          <w:tab w:val="left" w:pos="990"/>
          <w:tab w:val="left" w:pos="1080"/>
        </w:tabs>
        <w:spacing w:after="0" w:line="240" w:lineRule="auto"/>
        <w:ind w:left="360"/>
      </w:pPr>
      <w:r>
        <w:tab/>
      </w:r>
      <w:r>
        <w:tab/>
      </w:r>
      <w:r w:rsidR="00FB70E4">
        <w:t xml:space="preserve">a. All students will be expected to complete and submit the mid-term exam by or </w:t>
      </w:r>
    </w:p>
    <w:p w14:paraId="1A14E9DD" w14:textId="77777777" w:rsidR="00A45355" w:rsidRDefault="00A45355" w:rsidP="0042739D">
      <w:pPr>
        <w:tabs>
          <w:tab w:val="left" w:pos="720"/>
          <w:tab w:val="left" w:pos="990"/>
          <w:tab w:val="left" w:pos="1080"/>
        </w:tabs>
        <w:spacing w:after="0" w:line="240" w:lineRule="auto"/>
        <w:ind w:left="360"/>
      </w:pPr>
      <w:r>
        <w:tab/>
      </w:r>
      <w:r>
        <w:tab/>
      </w:r>
      <w:r>
        <w:tab/>
        <w:t xml:space="preserve">  </w:t>
      </w:r>
      <w:r w:rsidR="00FB70E4">
        <w:t xml:space="preserve">before the indicated due date. Students who submit their exams after the due date </w:t>
      </w:r>
    </w:p>
    <w:p w14:paraId="405E35F2" w14:textId="6FAE51E6" w:rsidR="00A45355" w:rsidRDefault="00A45355" w:rsidP="0042739D">
      <w:pPr>
        <w:tabs>
          <w:tab w:val="left" w:pos="720"/>
          <w:tab w:val="left" w:pos="990"/>
          <w:tab w:val="left" w:pos="1080"/>
        </w:tabs>
        <w:spacing w:after="0" w:line="240" w:lineRule="auto"/>
        <w:ind w:left="360"/>
      </w:pPr>
      <w:r>
        <w:tab/>
      </w:r>
      <w:r>
        <w:tab/>
        <w:t xml:space="preserve">    </w:t>
      </w:r>
      <w:r w:rsidR="00FB70E4">
        <w:t xml:space="preserve">will have their grade for their exam adjusted based on the tardiness of their </w:t>
      </w:r>
    </w:p>
    <w:p w14:paraId="56DC824F" w14:textId="77777777" w:rsidR="00A45355" w:rsidRDefault="00A45355" w:rsidP="0042739D">
      <w:pPr>
        <w:tabs>
          <w:tab w:val="left" w:pos="720"/>
          <w:tab w:val="left" w:pos="990"/>
          <w:tab w:val="left" w:pos="1080"/>
        </w:tabs>
        <w:spacing w:after="0" w:line="240" w:lineRule="auto"/>
        <w:ind w:left="360"/>
      </w:pPr>
      <w:r>
        <w:tab/>
      </w:r>
      <w:r>
        <w:tab/>
        <w:t xml:space="preserve">    </w:t>
      </w:r>
      <w:r w:rsidR="00FB70E4">
        <w:t>submission.</w:t>
      </w:r>
    </w:p>
    <w:p w14:paraId="76A90588" w14:textId="77777777" w:rsidR="00A45355" w:rsidRDefault="00A45355" w:rsidP="0042739D">
      <w:pPr>
        <w:tabs>
          <w:tab w:val="left" w:pos="720"/>
          <w:tab w:val="left" w:pos="990"/>
          <w:tab w:val="left" w:pos="1080"/>
        </w:tabs>
        <w:spacing w:after="0" w:line="240" w:lineRule="auto"/>
        <w:ind w:left="360"/>
        <w:rPr>
          <w:u w:val="single"/>
        </w:rPr>
      </w:pPr>
      <w:r>
        <w:tab/>
        <w:t>4.</w:t>
      </w:r>
      <w:r>
        <w:tab/>
      </w:r>
      <w:r w:rsidR="00FB70E4" w:rsidRPr="0042739D">
        <w:rPr>
          <w:u w:val="single"/>
        </w:rPr>
        <w:t>Research Paper – 30% of final grade</w:t>
      </w:r>
    </w:p>
    <w:p w14:paraId="0C7F27E0" w14:textId="77777777" w:rsidR="00A45355" w:rsidRDefault="00A45355" w:rsidP="0042739D">
      <w:pPr>
        <w:tabs>
          <w:tab w:val="left" w:pos="720"/>
          <w:tab w:val="left" w:pos="990"/>
          <w:tab w:val="left" w:pos="1080"/>
        </w:tabs>
        <w:spacing w:after="0" w:line="240" w:lineRule="auto"/>
        <w:ind w:left="360"/>
      </w:pPr>
      <w:r>
        <w:tab/>
      </w:r>
      <w:r>
        <w:tab/>
      </w:r>
      <w:r w:rsidR="00FB70E4">
        <w:t>a. Student</w:t>
      </w:r>
      <w:r w:rsidR="003707FE">
        <w:t>s</w:t>
      </w:r>
      <w:r w:rsidR="00FB70E4">
        <w:t xml:space="preserve"> enrolled in our master’s and doctorate programs will prepare one academic </w:t>
      </w:r>
    </w:p>
    <w:p w14:paraId="47E946F4" w14:textId="77777777" w:rsidR="00A45355" w:rsidRDefault="00A45355" w:rsidP="0042739D">
      <w:pPr>
        <w:tabs>
          <w:tab w:val="left" w:pos="720"/>
          <w:tab w:val="left" w:pos="990"/>
          <w:tab w:val="left" w:pos="1080"/>
        </w:tabs>
        <w:spacing w:after="0" w:line="240" w:lineRule="auto"/>
        <w:ind w:left="360"/>
      </w:pPr>
      <w:r>
        <w:tab/>
      </w:r>
      <w:r>
        <w:tab/>
      </w:r>
      <w:r>
        <w:tab/>
        <w:t xml:space="preserve">  </w:t>
      </w:r>
      <w:r w:rsidR="00FB70E4">
        <w:t xml:space="preserve">research paper focusing on the book </w:t>
      </w:r>
      <w:r w:rsidR="00FB70E4" w:rsidRPr="0042739D">
        <w:rPr>
          <w:i/>
          <w:iCs/>
        </w:rPr>
        <w:t>A Theology of Paul and His Letters.</w:t>
      </w:r>
      <w:r w:rsidR="00FB70E4" w:rsidRPr="00EB6C68">
        <w:t xml:space="preserve"> This paper </w:t>
      </w:r>
    </w:p>
    <w:p w14:paraId="4E33BBB0" w14:textId="7C0CAC71" w:rsidR="00A45355" w:rsidRDefault="00A45355" w:rsidP="0042739D">
      <w:pPr>
        <w:tabs>
          <w:tab w:val="left" w:pos="720"/>
          <w:tab w:val="left" w:pos="990"/>
          <w:tab w:val="left" w:pos="1080"/>
        </w:tabs>
        <w:spacing w:after="0" w:line="240" w:lineRule="auto"/>
        <w:ind w:left="360"/>
      </w:pPr>
      <w:r>
        <w:tab/>
      </w:r>
      <w:r>
        <w:tab/>
      </w:r>
      <w:r>
        <w:tab/>
        <w:t xml:space="preserve">  </w:t>
      </w:r>
      <w:r w:rsidR="00FB70E4" w:rsidRPr="00EB6C68">
        <w:t xml:space="preserve">should be a minimum of </w:t>
      </w:r>
      <w:r w:rsidR="006B544A">
        <w:t>6</w:t>
      </w:r>
      <w:r w:rsidR="00FB70E4" w:rsidRPr="00EB6C68">
        <w:t xml:space="preserve"> to </w:t>
      </w:r>
      <w:r w:rsidR="006B544A">
        <w:t>8</w:t>
      </w:r>
      <w:r w:rsidR="00FB70E4" w:rsidRPr="00EB6C68">
        <w:t xml:space="preserve"> </w:t>
      </w:r>
      <w:r w:rsidR="00965434">
        <w:t>double space</w:t>
      </w:r>
      <w:r>
        <w:t>d</w:t>
      </w:r>
      <w:r w:rsidR="00965434">
        <w:t xml:space="preserve"> </w:t>
      </w:r>
      <w:r w:rsidR="00FB70E4" w:rsidRPr="00EB6C68">
        <w:t xml:space="preserve">pages in length and reflect your </w:t>
      </w:r>
    </w:p>
    <w:p w14:paraId="58801E69" w14:textId="77777777" w:rsidR="00A45355" w:rsidRDefault="00A45355" w:rsidP="0042739D">
      <w:pPr>
        <w:tabs>
          <w:tab w:val="left" w:pos="720"/>
          <w:tab w:val="left" w:pos="990"/>
          <w:tab w:val="left" w:pos="1080"/>
        </w:tabs>
        <w:spacing w:after="0" w:line="240" w:lineRule="auto"/>
        <w:ind w:left="360"/>
      </w:pPr>
      <w:r>
        <w:tab/>
      </w:r>
      <w:r>
        <w:tab/>
      </w:r>
      <w:r>
        <w:tab/>
        <w:t xml:space="preserve">  </w:t>
      </w:r>
      <w:r w:rsidR="00FB70E4" w:rsidRPr="00EB6C68">
        <w:t xml:space="preserve">understanding of Paul’s theology as presented in his epistles. You will </w:t>
      </w:r>
      <w:r w:rsidR="00FB70E4" w:rsidRPr="0042739D">
        <w:rPr>
          <w:b/>
          <w:bCs/>
        </w:rPr>
        <w:t>write a letter</w:t>
      </w:r>
      <w:r w:rsidR="00FB70E4" w:rsidRPr="00EB6C68">
        <w:t xml:space="preserve"> </w:t>
      </w:r>
    </w:p>
    <w:p w14:paraId="58C8FDCD" w14:textId="77777777" w:rsidR="00A45355" w:rsidRDefault="00A45355" w:rsidP="0042739D">
      <w:pPr>
        <w:tabs>
          <w:tab w:val="left" w:pos="720"/>
          <w:tab w:val="left" w:pos="990"/>
          <w:tab w:val="left" w:pos="1080"/>
        </w:tabs>
        <w:spacing w:after="0" w:line="240" w:lineRule="auto"/>
        <w:ind w:left="360"/>
      </w:pPr>
      <w:r>
        <w:tab/>
      </w:r>
      <w:r>
        <w:tab/>
      </w:r>
      <w:r>
        <w:tab/>
        <w:t xml:space="preserve">  </w:t>
      </w:r>
      <w:r w:rsidR="00FB70E4" w:rsidRPr="00EB6C68">
        <w:t xml:space="preserve">addressed to a church, identifying and responding to at least two major challenges </w:t>
      </w:r>
    </w:p>
    <w:p w14:paraId="5DF4DDB7" w14:textId="77777777" w:rsidR="00A45355" w:rsidRDefault="00A45355" w:rsidP="0042739D">
      <w:pPr>
        <w:tabs>
          <w:tab w:val="left" w:pos="720"/>
          <w:tab w:val="left" w:pos="990"/>
          <w:tab w:val="left" w:pos="1080"/>
        </w:tabs>
        <w:spacing w:after="0" w:line="240" w:lineRule="auto"/>
        <w:ind w:left="360"/>
      </w:pPr>
      <w:r>
        <w:tab/>
      </w:r>
      <w:r>
        <w:tab/>
      </w:r>
      <w:r>
        <w:tab/>
        <w:t xml:space="preserve">  </w:t>
      </w:r>
      <w:r w:rsidR="00FB70E4" w:rsidRPr="00EB6C68">
        <w:t xml:space="preserve">the 21st-century church encounters in proclaiming the gospel in </w:t>
      </w:r>
      <w:r>
        <w:t xml:space="preserve">our contemporary </w:t>
      </w:r>
    </w:p>
    <w:p w14:paraId="649F2CF7" w14:textId="24C4B107" w:rsidR="009C76F8" w:rsidRPr="0042739D" w:rsidRDefault="00A45355" w:rsidP="0042739D">
      <w:pPr>
        <w:tabs>
          <w:tab w:val="left" w:pos="720"/>
          <w:tab w:val="left" w:pos="990"/>
          <w:tab w:val="left" w:pos="1080"/>
        </w:tabs>
        <w:spacing w:after="0" w:line="240" w:lineRule="auto"/>
        <w:ind w:left="360"/>
      </w:pPr>
      <w:r>
        <w:tab/>
      </w:r>
      <w:r>
        <w:tab/>
      </w:r>
      <w:r>
        <w:tab/>
        <w:t xml:space="preserve">  setting.</w:t>
      </w:r>
      <w:r w:rsidR="009C76F8">
        <w:br/>
      </w:r>
    </w:p>
    <w:p w14:paraId="664A0E86" w14:textId="77777777" w:rsidR="00A45355" w:rsidRPr="00A45355" w:rsidRDefault="004E0E18" w:rsidP="00A45355">
      <w:pPr>
        <w:pStyle w:val="ListParagraph"/>
        <w:numPr>
          <w:ilvl w:val="0"/>
          <w:numId w:val="1"/>
        </w:numPr>
        <w:tabs>
          <w:tab w:val="left" w:pos="990"/>
        </w:tabs>
        <w:spacing w:line="240" w:lineRule="auto"/>
        <w:rPr>
          <w:b/>
          <w:bCs/>
          <w:u w:val="single"/>
        </w:rPr>
      </w:pPr>
      <w:r w:rsidRPr="004E0E18">
        <w:rPr>
          <w:b/>
          <w:bCs/>
          <w:u w:val="single"/>
        </w:rPr>
        <w:t>Plagiarism</w:t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 w:rsidR="002B0021">
        <w:t xml:space="preserve">1. </w:t>
      </w:r>
      <w:r w:rsidR="0002659B">
        <w:t>Students are exp</w:t>
      </w:r>
      <w:r w:rsidR="008F02A5">
        <w:t xml:space="preserve">ected to write their own work. While students are </w:t>
      </w:r>
      <w:r w:rsidR="008A50B1">
        <w:t xml:space="preserve">encouraged to study </w:t>
      </w:r>
    </w:p>
    <w:p w14:paraId="538984B3" w14:textId="77777777" w:rsidR="00A45355" w:rsidRDefault="00A45355" w:rsidP="00A45355">
      <w:pPr>
        <w:pStyle w:val="ListParagraph"/>
        <w:tabs>
          <w:tab w:val="left" w:pos="990"/>
          <w:tab w:val="left" w:pos="1080"/>
        </w:tabs>
        <w:spacing w:line="240" w:lineRule="auto"/>
      </w:pPr>
      <w:r>
        <w:rPr>
          <w:b/>
          <w:bCs/>
        </w:rPr>
        <w:tab/>
      </w:r>
      <w:r w:rsidR="008A50B1">
        <w:t xml:space="preserve">and talk with fellow students and the instructor, each student must write their own </w:t>
      </w:r>
    </w:p>
    <w:p w14:paraId="14EBBE50" w14:textId="77777777" w:rsidR="00A45355" w:rsidRDefault="00A45355" w:rsidP="00A45355">
      <w:pPr>
        <w:pStyle w:val="ListParagraph"/>
        <w:tabs>
          <w:tab w:val="left" w:pos="990"/>
          <w:tab w:val="left" w:pos="1080"/>
        </w:tabs>
        <w:spacing w:line="240" w:lineRule="auto"/>
      </w:pPr>
      <w:r>
        <w:tab/>
      </w:r>
      <w:r w:rsidR="008A50B1">
        <w:t>assignments.</w:t>
      </w:r>
      <w:r w:rsidR="008A50B1">
        <w:br/>
        <w:t xml:space="preserve">2. If you borrow more than 3 or 4 words in a row from another source, it should be </w:t>
      </w:r>
    </w:p>
    <w:p w14:paraId="40BE54F0" w14:textId="77777777" w:rsidR="00A45355" w:rsidRDefault="00A45355" w:rsidP="00A45355">
      <w:pPr>
        <w:pStyle w:val="ListParagraph"/>
        <w:tabs>
          <w:tab w:val="left" w:pos="990"/>
          <w:tab w:val="left" w:pos="1080"/>
        </w:tabs>
        <w:spacing w:line="240" w:lineRule="auto"/>
      </w:pPr>
      <w:r>
        <w:tab/>
      </w:r>
      <w:r w:rsidR="008A50B1">
        <w:t>properly referenced using quotation marks and full biblio</w:t>
      </w:r>
      <w:r w:rsidR="00206E7A">
        <w:t xml:space="preserve">graphical information </w:t>
      </w:r>
    </w:p>
    <w:p w14:paraId="3EB4AFD9" w14:textId="77777777" w:rsidR="00A45355" w:rsidRDefault="00A45355" w:rsidP="00A45355">
      <w:pPr>
        <w:pStyle w:val="ListParagraph"/>
        <w:tabs>
          <w:tab w:val="left" w:pos="990"/>
          <w:tab w:val="left" w:pos="1080"/>
        </w:tabs>
        <w:spacing w:line="240" w:lineRule="auto"/>
      </w:pPr>
      <w:r>
        <w:tab/>
      </w:r>
      <w:r w:rsidR="00206E7A">
        <w:t>including page numbers. When you borrow ideas</w:t>
      </w:r>
      <w:r w:rsidR="007D4D6E">
        <w:t>,</w:t>
      </w:r>
      <w:r w:rsidR="00206E7A">
        <w:t xml:space="preserve"> but not actual words, you may cite </w:t>
      </w:r>
    </w:p>
    <w:p w14:paraId="037444DC" w14:textId="34CAE682" w:rsidR="00A41040" w:rsidRPr="004E0E18" w:rsidRDefault="00A45355" w:rsidP="00A45355">
      <w:pPr>
        <w:pStyle w:val="ListParagraph"/>
        <w:tabs>
          <w:tab w:val="left" w:pos="990"/>
          <w:tab w:val="left" w:pos="1080"/>
        </w:tabs>
        <w:spacing w:line="240" w:lineRule="auto"/>
        <w:rPr>
          <w:b/>
          <w:bCs/>
          <w:u w:val="single"/>
        </w:rPr>
      </w:pPr>
      <w:r>
        <w:tab/>
      </w:r>
      <w:r w:rsidR="00206E7A">
        <w:t>the source at your discretion</w:t>
      </w:r>
      <w:r w:rsidR="007D4D6E">
        <w:t xml:space="preserve"> to help the reader follow up on your writing.</w:t>
      </w:r>
      <w:r w:rsidR="006B544A" w:rsidRPr="004E0E18">
        <w:rPr>
          <w:b/>
          <w:bCs/>
          <w:u w:val="single"/>
        </w:rPr>
        <w:br/>
      </w:r>
    </w:p>
    <w:p w14:paraId="7D6D67A1" w14:textId="77777777" w:rsidR="00A45355" w:rsidRPr="00A45355" w:rsidRDefault="00212A3F" w:rsidP="00AA3D22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Writing Guidelines</w:t>
      </w:r>
      <w:r w:rsidRPr="009C6E56">
        <w:rPr>
          <w:b/>
          <w:bCs/>
        </w:rPr>
        <w:t xml:space="preserve"> </w:t>
      </w:r>
    </w:p>
    <w:p w14:paraId="14A807CA" w14:textId="77777777" w:rsidR="00A45355" w:rsidRPr="00A45355" w:rsidRDefault="00A45355" w:rsidP="00A45355">
      <w:pPr>
        <w:pStyle w:val="ListParagraph"/>
        <w:tabs>
          <w:tab w:val="left" w:pos="990"/>
          <w:tab w:val="left" w:pos="1080"/>
        </w:tabs>
        <w:spacing w:line="240" w:lineRule="auto"/>
        <w:rPr>
          <w:b/>
          <w:bCs/>
          <w:u w:val="single"/>
        </w:rPr>
      </w:pPr>
    </w:p>
    <w:p w14:paraId="0899F696" w14:textId="29DFD75A" w:rsidR="006B544A" w:rsidRPr="00822B68" w:rsidRDefault="009C6E56" w:rsidP="00A45355">
      <w:pPr>
        <w:pStyle w:val="ListParagraph"/>
        <w:tabs>
          <w:tab w:val="left" w:pos="990"/>
          <w:tab w:val="left" w:pos="1080"/>
        </w:tabs>
        <w:spacing w:line="240" w:lineRule="auto"/>
        <w:rPr>
          <w:b/>
          <w:bCs/>
          <w:u w:val="single"/>
        </w:rPr>
      </w:pPr>
      <w:r w:rsidRPr="00324F7C">
        <w:rPr>
          <w:i/>
          <w:iCs/>
        </w:rPr>
        <w:t>Book Reviews and Research Papers</w:t>
      </w:r>
      <w:r w:rsidR="00324F7C">
        <w:rPr>
          <w:i/>
          <w:iCs/>
        </w:rPr>
        <w:t xml:space="preserve"> </w:t>
      </w:r>
      <w:r w:rsidR="00324F7C">
        <w:t>should be typed, double spaced in Times New Roman 12</w:t>
      </w:r>
      <w:r w:rsidR="00B00404">
        <w:t>-point font. Final papers should be submitted ele</w:t>
      </w:r>
      <w:r w:rsidR="00E04236">
        <w:t>ctronically via email as a Word document or Google docs attachment</w:t>
      </w:r>
      <w:r w:rsidR="009A10F4">
        <w:t xml:space="preserve"> (preferably Word document). Margins are to be one inch. You must use page numbers. You do not need a front/title page</w:t>
      </w:r>
      <w:r w:rsidR="00BD78D3">
        <w:t xml:space="preserve"> (title page</w:t>
      </w:r>
      <w:r w:rsidR="00B310E6">
        <w:t xml:space="preserve">s and </w:t>
      </w:r>
      <w:r w:rsidR="00E32772">
        <w:t>citation</w:t>
      </w:r>
      <w:r w:rsidR="00B310E6">
        <w:t xml:space="preserve"> pages</w:t>
      </w:r>
      <w:r w:rsidR="00BD78D3">
        <w:t xml:space="preserve"> will not count towards the total number of pages required for an assignment</w:t>
      </w:r>
      <w:r w:rsidR="00B310E6">
        <w:t>)</w:t>
      </w:r>
      <w:r w:rsidR="005A17EB">
        <w:t>. S</w:t>
      </w:r>
      <w:r w:rsidR="00336668">
        <w:t xml:space="preserve">imply </w:t>
      </w:r>
      <w:r w:rsidR="00EB11E9">
        <w:t>p</w:t>
      </w:r>
      <w:r w:rsidR="00367E6D">
        <w:t xml:space="preserve">ut your </w:t>
      </w:r>
      <w:r w:rsidR="00172C39">
        <w:t xml:space="preserve">name, course number </w:t>
      </w:r>
      <w:r w:rsidR="00E55954">
        <w:t xml:space="preserve">and </w:t>
      </w:r>
      <w:r w:rsidR="00336668">
        <w:t xml:space="preserve"> </w:t>
      </w:r>
      <w:r w:rsidR="00154E3F">
        <w:t xml:space="preserve">assignment </w:t>
      </w:r>
      <w:r w:rsidR="00572B87">
        <w:t xml:space="preserve">(such as </w:t>
      </w:r>
      <w:r w:rsidR="001F2364">
        <w:t>“mid-term exam” or “Research Paper</w:t>
      </w:r>
      <w:r w:rsidR="001458A5">
        <w:t>) at  the top</w:t>
      </w:r>
      <w:r w:rsidR="00336668">
        <w:t xml:space="preserve"> of your paper </w:t>
      </w:r>
      <w:r w:rsidR="001458A5">
        <w:t xml:space="preserve">on </w:t>
      </w:r>
      <w:proofErr w:type="spellStart"/>
      <w:r w:rsidR="001458A5">
        <w:t>the</w:t>
      </w:r>
      <w:r w:rsidR="00336668">
        <w:t>first</w:t>
      </w:r>
      <w:proofErr w:type="spellEnd"/>
      <w:r w:rsidR="00336668">
        <w:t xml:space="preserve"> page</w:t>
      </w:r>
      <w:r w:rsidR="00EB11E9">
        <w:t xml:space="preserve">. Sources </w:t>
      </w:r>
      <w:r w:rsidR="00B56807">
        <w:t>are always</w:t>
      </w:r>
      <w:r w:rsidR="00EB11E9">
        <w:t xml:space="preserve"> to be </w:t>
      </w:r>
      <w:r w:rsidR="00436147">
        <w:t>cited by students</w:t>
      </w:r>
      <w:r w:rsidR="00B56807">
        <w:t xml:space="preserve"> </w:t>
      </w:r>
      <w:r w:rsidR="00EB11E9">
        <w:t>using a standard citation style (e.g.</w:t>
      </w:r>
      <w:r w:rsidR="009E5707">
        <w:t xml:space="preserve"> Chicago, Turabian, APA, MLA, etc</w:t>
      </w:r>
      <w:r w:rsidR="003707FE">
        <w:t>.</w:t>
      </w:r>
      <w:r w:rsidR="009E5707">
        <w:t xml:space="preserve">). Whatever </w:t>
      </w:r>
      <w:r w:rsidR="00217D10">
        <w:t xml:space="preserve">citation style you choose, be consistent. Use </w:t>
      </w:r>
      <w:r w:rsidR="009D4478">
        <w:t>quotation marks when quoting a source verbatim, whether ancient or modern</w:t>
      </w:r>
      <w:r w:rsidR="005908A7">
        <w:t>. Avoid long citations of ancient texts or modern scholars. Do not make assertions that you cannot support</w:t>
      </w:r>
      <w:r w:rsidR="00332157">
        <w:t xml:space="preserve"> without direct evidence. Aim for a polished writing style (idiomatic, yet semi-formal); avoid </w:t>
      </w:r>
      <w:r w:rsidR="00332157">
        <w:lastRenderedPageBreak/>
        <w:t>contractions, slang or informal expressions</w:t>
      </w:r>
      <w:r w:rsidR="00620FC2">
        <w:t>, run-on sentences, switching between past and present tenses in the same sentence, passive voice, common verbs (try to use more descriptive</w:t>
      </w:r>
      <w:r w:rsidR="00626F56">
        <w:t>, precise verbs), and the pronouns “you,” “we</w:t>
      </w:r>
      <w:r w:rsidR="00E627CF">
        <w:t xml:space="preserve">,” and “us.” Write clearly and concisely. Avoid unnecessarily long, complex sentences with numerous subordinate clauses. Clear written </w:t>
      </w:r>
      <w:r w:rsidR="0027232E">
        <w:t>expressions are</w:t>
      </w:r>
      <w:r w:rsidR="00326ADB">
        <w:t xml:space="preserve"> </w:t>
      </w:r>
      <w:r w:rsidR="00E627CF">
        <w:t>one goal of this course. Please remember to proofread and use your computer’s</w:t>
      </w:r>
      <w:r w:rsidR="00601584">
        <w:t xml:space="preserve"> grammar and spellcheck!</w:t>
      </w:r>
      <w:r w:rsidR="00822B68">
        <w:br/>
      </w:r>
    </w:p>
    <w:p w14:paraId="2AA0AC17" w14:textId="18D1EE59" w:rsidR="00822B68" w:rsidRPr="00601826" w:rsidRDefault="00BE562D" w:rsidP="00AA3D22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Teaching Methodology</w:t>
      </w:r>
      <w:r w:rsidR="00A222F7">
        <w:rPr>
          <w:b/>
          <w:bCs/>
          <w:u w:val="single"/>
        </w:rPr>
        <w:br/>
      </w:r>
      <w:r w:rsidR="00A222F7">
        <w:rPr>
          <w:b/>
          <w:bCs/>
          <w:u w:val="single"/>
        </w:rPr>
        <w:br/>
      </w:r>
      <w:r w:rsidR="00A222F7">
        <w:t>This course is designed to be an interactive learning experience. As such we will employ lecture, interactive discussion</w:t>
      </w:r>
      <w:r w:rsidR="001512F1">
        <w:t xml:space="preserve">, and intense Bible study. The facilitator will provide a copy of </w:t>
      </w:r>
      <w:r w:rsidR="00F66592">
        <w:t>his/her</w:t>
      </w:r>
      <w:r w:rsidR="001512F1">
        <w:t xml:space="preserve"> teaching outline to each participant</w:t>
      </w:r>
      <w:r w:rsidR="00F66592">
        <w:t xml:space="preserve">; however, students are expected to prepare for </w:t>
      </w:r>
      <w:r w:rsidR="003B6304">
        <w:t>each session by comp</w:t>
      </w:r>
      <w:r w:rsidR="00601826">
        <w:t>l</w:t>
      </w:r>
      <w:r w:rsidR="003B6304">
        <w:t>eting their reading and written assignments in order that they may actively and positively enhance our learning environment by their intense par</w:t>
      </w:r>
      <w:r w:rsidR="00601826">
        <w:t xml:space="preserve">ticipation. </w:t>
      </w:r>
      <w:r w:rsidR="00601826">
        <w:br/>
      </w:r>
    </w:p>
    <w:p w14:paraId="621A0000" w14:textId="77777777" w:rsidR="00C20C5B" w:rsidRPr="00C20C5B" w:rsidRDefault="00AB2362" w:rsidP="009F7D70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Grading Scale</w:t>
      </w:r>
      <w:r>
        <w:rPr>
          <w:b/>
          <w:bCs/>
          <w:u w:val="single"/>
        </w:rPr>
        <w:br/>
      </w:r>
      <w:r>
        <w:br/>
      </w:r>
      <w:r w:rsidR="00F311FC">
        <w:t>A</w:t>
      </w:r>
      <w:r w:rsidR="009D2959">
        <w:t>+</w:t>
      </w:r>
      <w:r w:rsidR="009D2959">
        <w:tab/>
      </w:r>
      <w:r w:rsidR="009D2959">
        <w:tab/>
        <w:t>98-100</w:t>
      </w:r>
      <w:r w:rsidR="009D2959">
        <w:tab/>
      </w:r>
      <w:r w:rsidR="009D2959">
        <w:tab/>
        <w:t>(4.3)</w:t>
      </w:r>
      <w:r w:rsidR="009D2959">
        <w:tab/>
        <w:t xml:space="preserve">The student has demonstrated </w:t>
      </w:r>
      <w:r w:rsidR="00C20C5B">
        <w:t xml:space="preserve">above average </w:t>
      </w:r>
      <w:r w:rsidR="009D2959">
        <w:t>mastery of</w:t>
      </w:r>
      <w:r w:rsidR="00244261">
        <w:t xml:space="preserve"> the </w:t>
      </w:r>
    </w:p>
    <w:p w14:paraId="1898D7A9" w14:textId="1086ACCE" w:rsidR="00AD248B" w:rsidRDefault="00AD248B" w:rsidP="00AD248B">
      <w:pPr>
        <w:pStyle w:val="ListParagraph"/>
        <w:tabs>
          <w:tab w:val="left" w:pos="990"/>
          <w:tab w:val="left" w:pos="1080"/>
        </w:tabs>
        <w:spacing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D46BF">
        <w:t>m</w:t>
      </w:r>
      <w:r w:rsidR="00244261">
        <w:t>aterial</w:t>
      </w:r>
      <w:r w:rsidR="007D46BF">
        <w:t xml:space="preserve"> and its application</w:t>
      </w:r>
      <w:r>
        <w:t xml:space="preserve"> </w:t>
      </w:r>
    </w:p>
    <w:p w14:paraId="3DE5ADB5" w14:textId="69A236E9" w:rsidR="00510A6D" w:rsidRPr="00510A6D" w:rsidRDefault="00F311FC" w:rsidP="00AD248B">
      <w:pPr>
        <w:pStyle w:val="ListParagraph"/>
        <w:tabs>
          <w:tab w:val="left" w:pos="990"/>
          <w:tab w:val="left" w:pos="1080"/>
        </w:tabs>
        <w:spacing w:line="240" w:lineRule="auto"/>
        <w:rPr>
          <w:b/>
          <w:bCs/>
          <w:u w:val="single"/>
        </w:rPr>
      </w:pPr>
      <w:r>
        <w:t>A</w:t>
      </w:r>
      <w:r w:rsidR="0046476B">
        <w:tab/>
      </w:r>
      <w:r w:rsidR="0046476B">
        <w:tab/>
      </w:r>
      <w:r w:rsidR="0046476B">
        <w:tab/>
        <w:t>95-97</w:t>
      </w:r>
      <w:r w:rsidR="0046476B">
        <w:tab/>
      </w:r>
      <w:r w:rsidR="0046476B">
        <w:tab/>
        <w:t>(4.0)</w:t>
      </w:r>
      <w:r w:rsidR="0046476B">
        <w:tab/>
      </w:r>
      <w:r w:rsidR="0046476B">
        <w:br/>
        <w:t>A-</w:t>
      </w:r>
      <w:r w:rsidR="0046476B">
        <w:tab/>
      </w:r>
      <w:r w:rsidR="0046476B">
        <w:tab/>
      </w:r>
      <w:r w:rsidR="0046476B">
        <w:tab/>
      </w:r>
      <w:r w:rsidR="00331C5F">
        <w:t>93-94</w:t>
      </w:r>
      <w:r w:rsidR="00331C5F">
        <w:tab/>
      </w:r>
      <w:r w:rsidR="00331C5F">
        <w:tab/>
        <w:t>(3.7)</w:t>
      </w:r>
      <w:r w:rsidR="00331C5F">
        <w:tab/>
      </w:r>
      <w:r w:rsidR="00331C5F">
        <w:br/>
        <w:t>B+</w:t>
      </w:r>
      <w:r w:rsidR="00331C5F">
        <w:tab/>
      </w:r>
      <w:r w:rsidR="00331C5F">
        <w:tab/>
        <w:t>90-92</w:t>
      </w:r>
      <w:r w:rsidR="00331C5F">
        <w:tab/>
      </w:r>
      <w:r w:rsidR="00331C5F">
        <w:tab/>
        <w:t>(3.</w:t>
      </w:r>
      <w:r w:rsidR="00135237">
        <w:t>3</w:t>
      </w:r>
      <w:r w:rsidR="00F675DF">
        <w:t>)</w:t>
      </w:r>
      <w:r w:rsidR="00F675DF">
        <w:tab/>
        <w:t>The student has demonstrated average mastery of th</w:t>
      </w:r>
      <w:r w:rsidR="007D2AC6">
        <w:t>e</w:t>
      </w:r>
      <w:r w:rsidR="007D2AC6">
        <w:br/>
        <w:t>B</w:t>
      </w:r>
      <w:r w:rsidR="007D2AC6">
        <w:tab/>
      </w:r>
      <w:r w:rsidR="007D2AC6">
        <w:tab/>
      </w:r>
      <w:r w:rsidR="007D2AC6">
        <w:tab/>
        <w:t>87-91</w:t>
      </w:r>
      <w:r w:rsidR="007D2AC6">
        <w:tab/>
      </w:r>
      <w:r w:rsidR="007D2AC6">
        <w:tab/>
        <w:t>(</w:t>
      </w:r>
      <w:r w:rsidR="00135237">
        <w:t>3.0)</w:t>
      </w:r>
      <w:r w:rsidR="00135237">
        <w:tab/>
        <w:t>material and its application</w:t>
      </w:r>
      <w:r w:rsidR="00135237">
        <w:br/>
      </w:r>
      <w:r w:rsidR="00150B41">
        <w:t>B-</w:t>
      </w:r>
      <w:r w:rsidR="00150B41">
        <w:tab/>
      </w:r>
      <w:r w:rsidR="00150B41">
        <w:tab/>
      </w:r>
      <w:r w:rsidR="00150B41">
        <w:tab/>
        <w:t>85-86</w:t>
      </w:r>
      <w:r w:rsidR="00150B41">
        <w:tab/>
      </w:r>
      <w:r w:rsidR="00150B41">
        <w:tab/>
        <w:t>(2.7)</w:t>
      </w:r>
      <w:r w:rsidR="00150B41">
        <w:tab/>
      </w:r>
      <w:r w:rsidR="00150B41">
        <w:br/>
        <w:t>C+</w:t>
      </w:r>
      <w:r w:rsidR="00150B41">
        <w:tab/>
      </w:r>
      <w:r w:rsidR="00150B41">
        <w:tab/>
        <w:t>82-84</w:t>
      </w:r>
      <w:r w:rsidR="00150B41">
        <w:tab/>
      </w:r>
      <w:r w:rsidR="00150B41">
        <w:tab/>
        <w:t>(2.</w:t>
      </w:r>
      <w:r w:rsidR="00882B75">
        <w:t>3)</w:t>
      </w:r>
      <w:r w:rsidR="00882B75">
        <w:tab/>
        <w:t xml:space="preserve">The student has demonstrated the required mastery of the </w:t>
      </w:r>
      <w:r w:rsidR="00882B75">
        <w:br/>
        <w:t>C</w:t>
      </w:r>
      <w:r w:rsidR="00882B75">
        <w:tab/>
      </w:r>
      <w:r w:rsidR="00882B75">
        <w:tab/>
      </w:r>
      <w:r w:rsidR="00882B75">
        <w:tab/>
        <w:t>79-</w:t>
      </w:r>
      <w:r w:rsidR="00374460">
        <w:t>81</w:t>
      </w:r>
      <w:r w:rsidR="00374460">
        <w:tab/>
      </w:r>
      <w:r w:rsidR="00374460">
        <w:tab/>
        <w:t>(2.0)</w:t>
      </w:r>
      <w:r w:rsidR="00374460">
        <w:tab/>
        <w:t>material and its application</w:t>
      </w:r>
      <w:r w:rsidR="00374460">
        <w:br/>
        <w:t>C-</w:t>
      </w:r>
      <w:r w:rsidR="00374460">
        <w:tab/>
      </w:r>
      <w:r w:rsidR="00374460">
        <w:tab/>
      </w:r>
      <w:r w:rsidR="00374460">
        <w:tab/>
        <w:t>77-78</w:t>
      </w:r>
      <w:r w:rsidR="00374460">
        <w:tab/>
      </w:r>
      <w:r w:rsidR="00374460">
        <w:tab/>
        <w:t>(1.</w:t>
      </w:r>
      <w:r w:rsidR="00447A8A">
        <w:t>7)</w:t>
      </w:r>
      <w:r w:rsidR="00447A8A">
        <w:tab/>
      </w:r>
      <w:r w:rsidR="00447A8A">
        <w:br/>
        <w:t>D+</w:t>
      </w:r>
      <w:r w:rsidR="00447A8A">
        <w:tab/>
      </w:r>
      <w:r w:rsidR="00447A8A">
        <w:tab/>
        <w:t>74-76</w:t>
      </w:r>
      <w:r w:rsidR="00447A8A">
        <w:tab/>
      </w:r>
      <w:r w:rsidR="00447A8A">
        <w:tab/>
        <w:t>(</w:t>
      </w:r>
      <w:r w:rsidR="000227C2">
        <w:t>1.3)</w:t>
      </w:r>
      <w:r w:rsidR="000227C2">
        <w:tab/>
        <w:t>The student has demonstrated below average mastery of the</w:t>
      </w:r>
      <w:r w:rsidR="000227C2">
        <w:br/>
        <w:t>D</w:t>
      </w:r>
      <w:r w:rsidR="000227C2">
        <w:tab/>
      </w:r>
      <w:r w:rsidR="000227C2">
        <w:tab/>
      </w:r>
      <w:r w:rsidR="000227C2">
        <w:tab/>
        <w:t>71</w:t>
      </w:r>
      <w:r w:rsidR="00392C72">
        <w:t>-73</w:t>
      </w:r>
      <w:r w:rsidR="00D5206D">
        <w:tab/>
      </w:r>
      <w:r w:rsidR="00D5206D">
        <w:tab/>
      </w:r>
      <w:r w:rsidR="00392C72">
        <w:t>(1.0)</w:t>
      </w:r>
      <w:r w:rsidR="00392C72">
        <w:tab/>
        <w:t>material and its application</w:t>
      </w:r>
      <w:r w:rsidR="00392C72">
        <w:br/>
        <w:t>D-</w:t>
      </w:r>
      <w:r w:rsidR="00392C72">
        <w:tab/>
      </w:r>
      <w:r w:rsidR="00392C72">
        <w:tab/>
      </w:r>
      <w:r w:rsidR="00392C72">
        <w:tab/>
        <w:t>6</w:t>
      </w:r>
      <w:r w:rsidR="00D5206D">
        <w:t>9-70</w:t>
      </w:r>
      <w:r w:rsidR="00D5206D">
        <w:tab/>
      </w:r>
      <w:r w:rsidR="00D5206D">
        <w:tab/>
        <w:t>(0.7)</w:t>
      </w:r>
      <w:r w:rsidR="00D5206D">
        <w:tab/>
      </w:r>
      <w:r w:rsidR="00D5206D">
        <w:br/>
        <w:t>F</w:t>
      </w:r>
      <w:r w:rsidR="007B6DC9">
        <w:tab/>
      </w:r>
      <w:r w:rsidR="007B6DC9">
        <w:tab/>
      </w:r>
      <w:r w:rsidR="007B6DC9">
        <w:tab/>
        <w:t>68 – below</w:t>
      </w:r>
      <w:r w:rsidR="007B6DC9">
        <w:tab/>
        <w:t>(0.0)</w:t>
      </w:r>
      <w:r w:rsidR="007B6DC9">
        <w:tab/>
        <w:t>The student has failed to master the material</w:t>
      </w:r>
      <w:r w:rsidR="00D3598B">
        <w:br/>
        <w:t>P</w:t>
      </w:r>
      <w:r w:rsidR="00D3598B">
        <w:tab/>
      </w:r>
      <w:r w:rsidR="00D3598B">
        <w:tab/>
      </w:r>
      <w:r w:rsidR="00D3598B">
        <w:tab/>
        <w:t>Passing</w:t>
      </w:r>
      <w:r w:rsidR="00D3598B">
        <w:tab/>
        <w:t>WP</w:t>
      </w:r>
      <w:r w:rsidR="00510A6D">
        <w:tab/>
      </w:r>
      <w:r w:rsidR="00D3598B">
        <w:t>Withdrew Passing</w:t>
      </w:r>
      <w:r w:rsidR="00D3598B">
        <w:br/>
        <w:t>I</w:t>
      </w:r>
      <w:r w:rsidR="00510A6D">
        <w:tab/>
      </w:r>
      <w:r w:rsidR="00510A6D">
        <w:tab/>
      </w:r>
      <w:r w:rsidR="00510A6D">
        <w:tab/>
        <w:t>Incomplete</w:t>
      </w:r>
      <w:r w:rsidR="00510A6D">
        <w:tab/>
        <w:t>WF</w:t>
      </w:r>
      <w:r w:rsidR="00510A6D">
        <w:tab/>
        <w:t>Withdrew Failing</w:t>
      </w:r>
      <w:r w:rsidR="00510A6D">
        <w:br/>
      </w:r>
    </w:p>
    <w:p w14:paraId="19F0A737" w14:textId="77777777" w:rsidR="00A45355" w:rsidRPr="00A45355" w:rsidRDefault="00232D5C" w:rsidP="009F7D70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Library Support</w:t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>
        <w:t>1.</w:t>
      </w:r>
      <w:r>
        <w:tab/>
        <w:t xml:space="preserve">Our students are able to use resources of the Regional Library at First Baptist Church </w:t>
      </w:r>
    </w:p>
    <w:p w14:paraId="4883EBF8" w14:textId="77777777" w:rsidR="00A45355" w:rsidRDefault="00A45355" w:rsidP="00A45355">
      <w:pPr>
        <w:pStyle w:val="ListParagraph"/>
        <w:tabs>
          <w:tab w:val="left" w:pos="990"/>
          <w:tab w:val="left" w:pos="1080"/>
        </w:tabs>
        <w:spacing w:line="240" w:lineRule="auto"/>
      </w:pPr>
      <w:r>
        <w:rPr>
          <w:b/>
          <w:bCs/>
        </w:rPr>
        <w:tab/>
      </w:r>
      <w:r w:rsidR="00232D5C">
        <w:t>in Nickelsville, but without borrowing privileges.</w:t>
      </w:r>
      <w:r w:rsidR="00232D5C">
        <w:br/>
        <w:t>2. Virginia residents and UVA/Virginia Tech</w:t>
      </w:r>
      <w:r w:rsidR="007466FF">
        <w:t xml:space="preserve"> graduates can use and borrow books from </w:t>
      </w:r>
    </w:p>
    <w:p w14:paraId="40C429A6" w14:textId="77777777" w:rsidR="00A45355" w:rsidRDefault="00A45355" w:rsidP="00A45355">
      <w:pPr>
        <w:pStyle w:val="ListParagraph"/>
        <w:tabs>
          <w:tab w:val="left" w:pos="990"/>
          <w:tab w:val="left" w:pos="1080"/>
        </w:tabs>
        <w:spacing w:line="240" w:lineRule="auto"/>
      </w:pPr>
      <w:r>
        <w:tab/>
      </w:r>
      <w:r w:rsidR="007466FF">
        <w:t xml:space="preserve">the University of Virginia and Virginia Tech libraries by using a Virginia driver’s </w:t>
      </w:r>
    </w:p>
    <w:p w14:paraId="29EFBAD4" w14:textId="407E8AB0" w:rsidR="007D124F" w:rsidRPr="007D124F" w:rsidRDefault="00A45355" w:rsidP="00A45355">
      <w:pPr>
        <w:pStyle w:val="ListParagraph"/>
        <w:tabs>
          <w:tab w:val="left" w:pos="990"/>
          <w:tab w:val="left" w:pos="1080"/>
        </w:tabs>
        <w:spacing w:line="240" w:lineRule="auto"/>
        <w:rPr>
          <w:b/>
          <w:bCs/>
          <w:u w:val="single"/>
        </w:rPr>
      </w:pPr>
      <w:r>
        <w:tab/>
      </w:r>
      <w:r w:rsidR="007466FF">
        <w:t>license.</w:t>
      </w:r>
      <w:r w:rsidR="007466FF">
        <w:br/>
        <w:t xml:space="preserve">3. Access to free, full text journals is available at </w:t>
      </w:r>
      <w:hyperlink r:id="rId7" w:history="1">
        <w:r w:rsidR="005C3899" w:rsidRPr="006179B9">
          <w:rPr>
            <w:rStyle w:val="Hyperlink"/>
          </w:rPr>
          <w:t>http://www.doaj.org</w:t>
        </w:r>
      </w:hyperlink>
      <w:r w:rsidR="005C3899">
        <w:t xml:space="preserve">. </w:t>
      </w:r>
      <w:r w:rsidR="007D124F">
        <w:br/>
      </w:r>
    </w:p>
    <w:p w14:paraId="5141E5C6" w14:textId="706DA4FA" w:rsidR="00A45355" w:rsidRPr="00A45355" w:rsidRDefault="007D124F" w:rsidP="00E22A11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Expectations of Students</w:t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 w:rsidR="00134BBF">
        <w:t xml:space="preserve">1. </w:t>
      </w:r>
      <w:r w:rsidR="00A45355">
        <w:t xml:space="preserve"> </w:t>
      </w:r>
      <w:r w:rsidR="00134BBF">
        <w:t>Regular attendance in class is required of all students. Any student who is absent in</w:t>
      </w:r>
      <w:r w:rsidR="00B26349">
        <w:t xml:space="preserve"> </w:t>
      </w:r>
    </w:p>
    <w:p w14:paraId="7E2E5797" w14:textId="77777777" w:rsidR="00A45355" w:rsidRDefault="00A45355" w:rsidP="00A45355">
      <w:pPr>
        <w:pStyle w:val="ListParagraph"/>
        <w:tabs>
          <w:tab w:val="left" w:pos="990"/>
          <w:tab w:val="left" w:pos="1080"/>
        </w:tabs>
        <w:spacing w:line="240" w:lineRule="auto"/>
      </w:pPr>
      <w:r>
        <w:tab/>
      </w:r>
      <w:r w:rsidR="00B26349">
        <w:t xml:space="preserve">more than 25% of his/her class sessions cannot expect to pass the course. The faculty </w:t>
      </w:r>
    </w:p>
    <w:p w14:paraId="127DC817" w14:textId="004AE950" w:rsidR="00A45355" w:rsidRDefault="00A45355" w:rsidP="00A45355">
      <w:pPr>
        <w:pStyle w:val="ListParagraph"/>
        <w:tabs>
          <w:tab w:val="left" w:pos="1080"/>
        </w:tabs>
        <w:spacing w:line="240" w:lineRule="auto"/>
      </w:pPr>
      <w:r>
        <w:t xml:space="preserve">     </w:t>
      </w:r>
      <w:r w:rsidR="00B26349">
        <w:t>is responsible for enforcing this policy.</w:t>
      </w:r>
      <w:r w:rsidR="00E22A11">
        <w:br/>
        <w:t xml:space="preserve">2. </w:t>
      </w:r>
      <w:r>
        <w:t xml:space="preserve"> </w:t>
      </w:r>
      <w:r w:rsidR="00E22A11">
        <w:t xml:space="preserve">Students are expected to be on time for class and ready to study and engage in </w:t>
      </w:r>
    </w:p>
    <w:p w14:paraId="01BF4BB8" w14:textId="7E71D7B8" w:rsidR="00E22A11" w:rsidRPr="00E22A11" w:rsidRDefault="00A45355" w:rsidP="00A45355">
      <w:pPr>
        <w:pStyle w:val="ListParagraph"/>
        <w:tabs>
          <w:tab w:val="left" w:pos="990"/>
          <w:tab w:val="left" w:pos="1080"/>
        </w:tabs>
        <w:spacing w:line="240" w:lineRule="auto"/>
        <w:rPr>
          <w:b/>
          <w:bCs/>
          <w:u w:val="single"/>
        </w:rPr>
      </w:pPr>
      <w:r>
        <w:tab/>
      </w:r>
      <w:r w:rsidR="00E22A11">
        <w:t xml:space="preserve">interactive discussion. </w:t>
      </w:r>
      <w:r w:rsidR="00E22A11">
        <w:br/>
      </w:r>
    </w:p>
    <w:p w14:paraId="2BB18CEA" w14:textId="77777777" w:rsidR="00550E64" w:rsidRPr="00550E64" w:rsidRDefault="00E22A11" w:rsidP="00E22A11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Late &amp; Make-up Assignments</w:t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 w:rsidR="00A85671">
        <w:t xml:space="preserve">Unless other arrangements are made with the facilitator and faculty all assignments are due as listed. </w:t>
      </w:r>
      <w:r w:rsidR="00550E64">
        <w:br/>
      </w:r>
    </w:p>
    <w:p w14:paraId="179BDC54" w14:textId="55B41EE2" w:rsidR="003E369A" w:rsidRPr="003E369A" w:rsidRDefault="00550E64" w:rsidP="00E22A11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Use of Technological Devices</w:t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>
        <w:t xml:space="preserve">Students may use laptops, tablets, smart phones, &amp; </w:t>
      </w:r>
      <w:r w:rsidR="0027232E">
        <w:t>mini recorders</w:t>
      </w:r>
      <w:r w:rsidR="003E369A">
        <w:t xml:space="preserve"> for class.</w:t>
      </w:r>
      <w:r w:rsidR="003E369A">
        <w:br/>
      </w:r>
    </w:p>
    <w:p w14:paraId="6FBDA74D" w14:textId="77777777" w:rsidR="00F36E8B" w:rsidRDefault="003E369A" w:rsidP="00E22A11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spacing w:line="240" w:lineRule="auto"/>
      </w:pPr>
      <w:r>
        <w:rPr>
          <w:b/>
          <w:bCs/>
          <w:u w:val="single"/>
        </w:rPr>
        <w:t>Class Schedule</w:t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</w:p>
    <w:tbl>
      <w:tblPr>
        <w:tblStyle w:val="TableGrid"/>
        <w:tblW w:w="8709" w:type="dxa"/>
        <w:tblInd w:w="720" w:type="dxa"/>
        <w:tblLook w:val="04A0" w:firstRow="1" w:lastRow="0" w:firstColumn="1" w:lastColumn="0" w:noHBand="0" w:noVBand="1"/>
      </w:tblPr>
      <w:tblGrid>
        <w:gridCol w:w="1840"/>
        <w:gridCol w:w="2968"/>
        <w:gridCol w:w="3901"/>
      </w:tblGrid>
      <w:tr w:rsidR="00F36E8B" w14:paraId="44F2C739" w14:textId="77777777" w:rsidTr="0076146D">
        <w:trPr>
          <w:trHeight w:val="291"/>
        </w:trPr>
        <w:tc>
          <w:tcPr>
            <w:tcW w:w="1840" w:type="dxa"/>
          </w:tcPr>
          <w:p w14:paraId="59C81781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Date</w:t>
            </w:r>
          </w:p>
        </w:tc>
        <w:tc>
          <w:tcPr>
            <w:tcW w:w="2968" w:type="dxa"/>
          </w:tcPr>
          <w:p w14:paraId="6C3A844E" w14:textId="1E258472" w:rsidR="00F36E8B" w:rsidRDefault="00F36E8B" w:rsidP="0076146D">
            <w:pPr>
              <w:pStyle w:val="ListParagraph"/>
              <w:ind w:left="0"/>
              <w:jc w:val="left"/>
            </w:pPr>
            <w:r>
              <w:t>Reading</w:t>
            </w:r>
            <w:r w:rsidR="00B63197">
              <w:t>s</w:t>
            </w:r>
          </w:p>
        </w:tc>
        <w:tc>
          <w:tcPr>
            <w:tcW w:w="3901" w:type="dxa"/>
          </w:tcPr>
          <w:p w14:paraId="1BF29960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Topics</w:t>
            </w:r>
          </w:p>
        </w:tc>
      </w:tr>
      <w:tr w:rsidR="00F36E8B" w14:paraId="11F2C17C" w14:textId="77777777" w:rsidTr="0076146D">
        <w:trPr>
          <w:trHeight w:val="887"/>
        </w:trPr>
        <w:tc>
          <w:tcPr>
            <w:tcW w:w="1840" w:type="dxa"/>
          </w:tcPr>
          <w:p w14:paraId="30D1BD42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8/25/2025</w:t>
            </w:r>
          </w:p>
          <w:p w14:paraId="795667DD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Week #1</w:t>
            </w:r>
          </w:p>
        </w:tc>
        <w:tc>
          <w:tcPr>
            <w:tcW w:w="2968" w:type="dxa"/>
          </w:tcPr>
          <w:p w14:paraId="02DB6FCB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Textbook pgs. 3-53</w:t>
            </w:r>
          </w:p>
        </w:tc>
        <w:tc>
          <w:tcPr>
            <w:tcW w:w="3901" w:type="dxa"/>
          </w:tcPr>
          <w:p w14:paraId="375C5E71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Approaching Paul’s Theology</w:t>
            </w:r>
          </w:p>
          <w:p w14:paraId="6D9FE885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The Shape of Paul’s Thoughts</w:t>
            </w:r>
          </w:p>
          <w:p w14:paraId="2AA8347F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Paul, Missionary Theologian</w:t>
            </w:r>
          </w:p>
        </w:tc>
      </w:tr>
      <w:tr w:rsidR="00F36E8B" w14:paraId="676B5443" w14:textId="77777777" w:rsidTr="0076146D">
        <w:trPr>
          <w:trHeight w:val="584"/>
        </w:trPr>
        <w:tc>
          <w:tcPr>
            <w:tcW w:w="1840" w:type="dxa"/>
          </w:tcPr>
          <w:p w14:paraId="28F56141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9/01/2025</w:t>
            </w:r>
          </w:p>
          <w:p w14:paraId="68A0BEB9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Week #2</w:t>
            </w:r>
          </w:p>
        </w:tc>
        <w:tc>
          <w:tcPr>
            <w:tcW w:w="2968" w:type="dxa"/>
          </w:tcPr>
          <w:p w14:paraId="79C19D50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Labor Day – No Class</w:t>
            </w:r>
          </w:p>
          <w:p w14:paraId="13BD0BAA" w14:textId="77777777" w:rsidR="00F36E8B" w:rsidRDefault="00F36E8B" w:rsidP="0076146D">
            <w:pPr>
              <w:pStyle w:val="ListParagraph"/>
              <w:ind w:left="0"/>
              <w:jc w:val="left"/>
            </w:pPr>
          </w:p>
        </w:tc>
        <w:tc>
          <w:tcPr>
            <w:tcW w:w="3901" w:type="dxa"/>
          </w:tcPr>
          <w:p w14:paraId="56752723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Labor Day - No Class</w:t>
            </w:r>
          </w:p>
        </w:tc>
      </w:tr>
      <w:tr w:rsidR="00F36E8B" w14:paraId="6AE0EF78" w14:textId="77777777" w:rsidTr="0076146D">
        <w:trPr>
          <w:trHeight w:val="584"/>
        </w:trPr>
        <w:tc>
          <w:tcPr>
            <w:tcW w:w="1840" w:type="dxa"/>
          </w:tcPr>
          <w:p w14:paraId="1B8C736C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9/08/2025</w:t>
            </w:r>
          </w:p>
          <w:p w14:paraId="7634AAFB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Week #3</w:t>
            </w:r>
          </w:p>
        </w:tc>
        <w:tc>
          <w:tcPr>
            <w:tcW w:w="2968" w:type="dxa"/>
          </w:tcPr>
          <w:p w14:paraId="5D905A97" w14:textId="499218F4" w:rsidR="00CE13C0" w:rsidRDefault="00F36E8B" w:rsidP="0076146D">
            <w:pPr>
              <w:pStyle w:val="ListParagraph"/>
              <w:ind w:left="0"/>
              <w:jc w:val="left"/>
            </w:pPr>
            <w:r>
              <w:t>Textbook pgs. 54-87</w:t>
            </w:r>
          </w:p>
        </w:tc>
        <w:tc>
          <w:tcPr>
            <w:tcW w:w="3901" w:type="dxa"/>
          </w:tcPr>
          <w:p w14:paraId="05F032FE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Galatians</w:t>
            </w:r>
          </w:p>
        </w:tc>
      </w:tr>
      <w:tr w:rsidR="00F36E8B" w14:paraId="5B2D62CE" w14:textId="77777777" w:rsidTr="0076146D">
        <w:trPr>
          <w:trHeight w:val="584"/>
        </w:trPr>
        <w:tc>
          <w:tcPr>
            <w:tcW w:w="1840" w:type="dxa"/>
          </w:tcPr>
          <w:p w14:paraId="524FCD72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9/15/2025</w:t>
            </w:r>
          </w:p>
          <w:p w14:paraId="5A897C2F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Week #4</w:t>
            </w:r>
          </w:p>
        </w:tc>
        <w:tc>
          <w:tcPr>
            <w:tcW w:w="2968" w:type="dxa"/>
          </w:tcPr>
          <w:p w14:paraId="676DF4E2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Textbook pgs. 88-110</w:t>
            </w:r>
          </w:p>
        </w:tc>
        <w:tc>
          <w:tcPr>
            <w:tcW w:w="3901" w:type="dxa"/>
          </w:tcPr>
          <w:p w14:paraId="00586BD4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1 Thessalonians, 2 Thessalonians</w:t>
            </w:r>
          </w:p>
        </w:tc>
      </w:tr>
      <w:tr w:rsidR="00F36E8B" w14:paraId="35C81A75" w14:textId="77777777" w:rsidTr="0076146D">
        <w:trPr>
          <w:trHeight w:val="593"/>
        </w:trPr>
        <w:tc>
          <w:tcPr>
            <w:tcW w:w="1840" w:type="dxa"/>
          </w:tcPr>
          <w:p w14:paraId="77345AEA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9/22/2025</w:t>
            </w:r>
          </w:p>
          <w:p w14:paraId="2E90C8AE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Week #5</w:t>
            </w:r>
          </w:p>
        </w:tc>
        <w:tc>
          <w:tcPr>
            <w:tcW w:w="2968" w:type="dxa"/>
          </w:tcPr>
          <w:p w14:paraId="036F96DA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Textbook pgs. 111-158</w:t>
            </w:r>
          </w:p>
        </w:tc>
        <w:tc>
          <w:tcPr>
            <w:tcW w:w="3901" w:type="dxa"/>
          </w:tcPr>
          <w:p w14:paraId="6AFAE24A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1 Corinthians</w:t>
            </w:r>
          </w:p>
        </w:tc>
      </w:tr>
      <w:tr w:rsidR="00F36E8B" w14:paraId="329B47A8" w14:textId="77777777" w:rsidTr="0076146D">
        <w:trPr>
          <w:trHeight w:val="584"/>
        </w:trPr>
        <w:tc>
          <w:tcPr>
            <w:tcW w:w="1840" w:type="dxa"/>
          </w:tcPr>
          <w:p w14:paraId="58ABD1CB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9/29/2025</w:t>
            </w:r>
          </w:p>
          <w:p w14:paraId="529C4A09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Week #6</w:t>
            </w:r>
          </w:p>
        </w:tc>
        <w:tc>
          <w:tcPr>
            <w:tcW w:w="2968" w:type="dxa"/>
          </w:tcPr>
          <w:p w14:paraId="50D12DAF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Textbook pgs. 159-191</w:t>
            </w:r>
          </w:p>
        </w:tc>
        <w:tc>
          <w:tcPr>
            <w:tcW w:w="3901" w:type="dxa"/>
          </w:tcPr>
          <w:p w14:paraId="03D27A6E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2 Corinthians</w:t>
            </w:r>
          </w:p>
          <w:p w14:paraId="3CAF77FF" w14:textId="77777777" w:rsidR="00F36E8B" w:rsidRDefault="00F36E8B" w:rsidP="0076146D">
            <w:pPr>
              <w:pStyle w:val="ListParagraph"/>
              <w:ind w:left="0"/>
              <w:jc w:val="left"/>
            </w:pPr>
          </w:p>
        </w:tc>
      </w:tr>
      <w:tr w:rsidR="00F36E8B" w14:paraId="1D1DF8AB" w14:textId="77777777" w:rsidTr="0076146D">
        <w:trPr>
          <w:trHeight w:val="584"/>
        </w:trPr>
        <w:tc>
          <w:tcPr>
            <w:tcW w:w="1840" w:type="dxa"/>
          </w:tcPr>
          <w:p w14:paraId="0A18BF97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10/6/2025</w:t>
            </w:r>
          </w:p>
          <w:p w14:paraId="727AC93C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Week #7</w:t>
            </w:r>
          </w:p>
        </w:tc>
        <w:tc>
          <w:tcPr>
            <w:tcW w:w="2968" w:type="dxa"/>
          </w:tcPr>
          <w:p w14:paraId="6B870AA4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Textbook pgs. 192-243</w:t>
            </w:r>
          </w:p>
        </w:tc>
        <w:tc>
          <w:tcPr>
            <w:tcW w:w="3901" w:type="dxa"/>
          </w:tcPr>
          <w:p w14:paraId="36B01B8E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Romans</w:t>
            </w:r>
          </w:p>
        </w:tc>
      </w:tr>
      <w:tr w:rsidR="00F36E8B" w14:paraId="01AA55B4" w14:textId="77777777" w:rsidTr="0076146D">
        <w:trPr>
          <w:trHeight w:val="584"/>
        </w:trPr>
        <w:tc>
          <w:tcPr>
            <w:tcW w:w="1840" w:type="dxa"/>
          </w:tcPr>
          <w:p w14:paraId="21D9890C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10/13/2025</w:t>
            </w:r>
          </w:p>
          <w:p w14:paraId="316B4B6E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Week #8</w:t>
            </w:r>
          </w:p>
        </w:tc>
        <w:tc>
          <w:tcPr>
            <w:tcW w:w="2968" w:type="dxa"/>
          </w:tcPr>
          <w:p w14:paraId="7C398C08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Reading Days – No Class</w:t>
            </w:r>
          </w:p>
        </w:tc>
        <w:tc>
          <w:tcPr>
            <w:tcW w:w="3901" w:type="dxa"/>
          </w:tcPr>
          <w:p w14:paraId="46BDFD47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Reading Days - No class</w:t>
            </w:r>
          </w:p>
        </w:tc>
      </w:tr>
      <w:tr w:rsidR="00F36E8B" w14:paraId="49F2FD2E" w14:textId="77777777" w:rsidTr="0076146D">
        <w:trPr>
          <w:trHeight w:val="593"/>
        </w:trPr>
        <w:tc>
          <w:tcPr>
            <w:tcW w:w="1840" w:type="dxa"/>
          </w:tcPr>
          <w:p w14:paraId="7EA683BF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10/20/2025</w:t>
            </w:r>
          </w:p>
          <w:p w14:paraId="551940C8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Week #9</w:t>
            </w:r>
          </w:p>
        </w:tc>
        <w:tc>
          <w:tcPr>
            <w:tcW w:w="2968" w:type="dxa"/>
          </w:tcPr>
          <w:p w14:paraId="44D70A8E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Textbook pgs. 244-265</w:t>
            </w:r>
          </w:p>
        </w:tc>
        <w:tc>
          <w:tcPr>
            <w:tcW w:w="3901" w:type="dxa"/>
          </w:tcPr>
          <w:p w14:paraId="08BCB185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Colossians, Philemon</w:t>
            </w:r>
            <w:r>
              <w:br/>
              <w:t>Mid-term Exam due</w:t>
            </w:r>
          </w:p>
        </w:tc>
      </w:tr>
      <w:tr w:rsidR="00F36E8B" w14:paraId="604C48F9" w14:textId="77777777" w:rsidTr="0076146D">
        <w:trPr>
          <w:trHeight w:val="584"/>
        </w:trPr>
        <w:tc>
          <w:tcPr>
            <w:tcW w:w="1840" w:type="dxa"/>
          </w:tcPr>
          <w:p w14:paraId="09E79A97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10/27/2025</w:t>
            </w:r>
          </w:p>
          <w:p w14:paraId="15225445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Week #10</w:t>
            </w:r>
          </w:p>
        </w:tc>
        <w:tc>
          <w:tcPr>
            <w:tcW w:w="2968" w:type="dxa"/>
          </w:tcPr>
          <w:p w14:paraId="6107A47F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Textbook pgs. 266-295</w:t>
            </w:r>
          </w:p>
        </w:tc>
        <w:tc>
          <w:tcPr>
            <w:tcW w:w="3901" w:type="dxa"/>
          </w:tcPr>
          <w:p w14:paraId="7D3E7646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Ephesians</w:t>
            </w:r>
          </w:p>
        </w:tc>
      </w:tr>
      <w:tr w:rsidR="00F36E8B" w14:paraId="233E5D04" w14:textId="77777777" w:rsidTr="0076146D">
        <w:trPr>
          <w:trHeight w:val="584"/>
        </w:trPr>
        <w:tc>
          <w:tcPr>
            <w:tcW w:w="1840" w:type="dxa"/>
          </w:tcPr>
          <w:p w14:paraId="699867E0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11/03/2025</w:t>
            </w:r>
          </w:p>
          <w:p w14:paraId="16D5DA0A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Week #11</w:t>
            </w:r>
          </w:p>
        </w:tc>
        <w:tc>
          <w:tcPr>
            <w:tcW w:w="2968" w:type="dxa"/>
          </w:tcPr>
          <w:p w14:paraId="251A670F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Textbook pgs. 296-315</w:t>
            </w:r>
          </w:p>
        </w:tc>
        <w:tc>
          <w:tcPr>
            <w:tcW w:w="3901" w:type="dxa"/>
          </w:tcPr>
          <w:p w14:paraId="00F0717C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Philippians</w:t>
            </w:r>
          </w:p>
        </w:tc>
      </w:tr>
      <w:tr w:rsidR="00F36E8B" w14:paraId="6E27C3DD" w14:textId="77777777" w:rsidTr="0076146D">
        <w:trPr>
          <w:trHeight w:val="584"/>
        </w:trPr>
        <w:tc>
          <w:tcPr>
            <w:tcW w:w="1840" w:type="dxa"/>
          </w:tcPr>
          <w:p w14:paraId="2A833A6C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lastRenderedPageBreak/>
              <w:t>11/10/2025</w:t>
            </w:r>
          </w:p>
          <w:p w14:paraId="076509A8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Week #12</w:t>
            </w:r>
          </w:p>
        </w:tc>
        <w:tc>
          <w:tcPr>
            <w:tcW w:w="2968" w:type="dxa"/>
          </w:tcPr>
          <w:p w14:paraId="4A3027A4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Textbook pgs. 316-339</w:t>
            </w:r>
          </w:p>
        </w:tc>
        <w:tc>
          <w:tcPr>
            <w:tcW w:w="3901" w:type="dxa"/>
          </w:tcPr>
          <w:p w14:paraId="346DAA37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1 Timothy, Titus</w:t>
            </w:r>
          </w:p>
        </w:tc>
      </w:tr>
      <w:tr w:rsidR="00F36E8B" w14:paraId="21349109" w14:textId="77777777" w:rsidTr="0076146D">
        <w:trPr>
          <w:trHeight w:val="593"/>
        </w:trPr>
        <w:tc>
          <w:tcPr>
            <w:tcW w:w="1840" w:type="dxa"/>
          </w:tcPr>
          <w:p w14:paraId="0691E4DB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11/17/2025</w:t>
            </w:r>
          </w:p>
          <w:p w14:paraId="26056ADF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Week #13</w:t>
            </w:r>
          </w:p>
        </w:tc>
        <w:tc>
          <w:tcPr>
            <w:tcW w:w="2968" w:type="dxa"/>
          </w:tcPr>
          <w:p w14:paraId="38E1A12A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Textbook pgs. 340-348</w:t>
            </w:r>
          </w:p>
        </w:tc>
        <w:tc>
          <w:tcPr>
            <w:tcW w:w="3901" w:type="dxa"/>
          </w:tcPr>
          <w:p w14:paraId="42F08BEB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2 Timothy</w:t>
            </w:r>
          </w:p>
        </w:tc>
      </w:tr>
      <w:tr w:rsidR="00F36E8B" w14:paraId="5D133F37" w14:textId="77777777" w:rsidTr="0076146D">
        <w:trPr>
          <w:trHeight w:val="584"/>
        </w:trPr>
        <w:tc>
          <w:tcPr>
            <w:tcW w:w="1840" w:type="dxa"/>
          </w:tcPr>
          <w:p w14:paraId="78ACD7DD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11/24/2025</w:t>
            </w:r>
          </w:p>
          <w:p w14:paraId="19E23212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Week #14</w:t>
            </w:r>
          </w:p>
        </w:tc>
        <w:tc>
          <w:tcPr>
            <w:tcW w:w="2968" w:type="dxa"/>
          </w:tcPr>
          <w:p w14:paraId="15A7AEE3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Textbook pgs. 349-458</w:t>
            </w:r>
          </w:p>
        </w:tc>
        <w:tc>
          <w:tcPr>
            <w:tcW w:w="3901" w:type="dxa"/>
          </w:tcPr>
          <w:p w14:paraId="5CED05D7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Final Research Paper Due</w:t>
            </w:r>
          </w:p>
          <w:p w14:paraId="0C05FEF9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Students will share research papers in class</w:t>
            </w:r>
          </w:p>
        </w:tc>
      </w:tr>
      <w:tr w:rsidR="00F36E8B" w14:paraId="30D58BA6" w14:textId="77777777" w:rsidTr="0076146D">
        <w:trPr>
          <w:trHeight w:val="1471"/>
        </w:trPr>
        <w:tc>
          <w:tcPr>
            <w:tcW w:w="1840" w:type="dxa"/>
          </w:tcPr>
          <w:p w14:paraId="466D19FD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12/01/2025</w:t>
            </w:r>
          </w:p>
          <w:p w14:paraId="628AE629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Week #15</w:t>
            </w:r>
          </w:p>
        </w:tc>
        <w:tc>
          <w:tcPr>
            <w:tcW w:w="2968" w:type="dxa"/>
          </w:tcPr>
          <w:p w14:paraId="05AC9847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Textbook pgs. 459-567</w:t>
            </w:r>
          </w:p>
        </w:tc>
        <w:tc>
          <w:tcPr>
            <w:tcW w:w="3901" w:type="dxa"/>
          </w:tcPr>
          <w:p w14:paraId="495A860D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Students will share research papers in class</w:t>
            </w:r>
          </w:p>
        </w:tc>
      </w:tr>
      <w:tr w:rsidR="00F36E8B" w14:paraId="6F8C2386" w14:textId="77777777" w:rsidTr="0076146D">
        <w:trPr>
          <w:trHeight w:val="584"/>
        </w:trPr>
        <w:tc>
          <w:tcPr>
            <w:tcW w:w="1840" w:type="dxa"/>
          </w:tcPr>
          <w:p w14:paraId="0B5B1A80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12/08/2025</w:t>
            </w:r>
          </w:p>
          <w:p w14:paraId="41146702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Week #16</w:t>
            </w:r>
          </w:p>
        </w:tc>
        <w:tc>
          <w:tcPr>
            <w:tcW w:w="2968" w:type="dxa"/>
          </w:tcPr>
          <w:p w14:paraId="46C08EA5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Textbook pgs. 568-647</w:t>
            </w:r>
          </w:p>
        </w:tc>
        <w:tc>
          <w:tcPr>
            <w:tcW w:w="3901" w:type="dxa"/>
          </w:tcPr>
          <w:p w14:paraId="642D1E64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The People of the New Realm</w:t>
            </w:r>
          </w:p>
          <w:p w14:paraId="31F3C2FD" w14:textId="77777777" w:rsidR="00F36E8B" w:rsidRDefault="00F36E8B" w:rsidP="0076146D">
            <w:pPr>
              <w:pStyle w:val="ListParagraph"/>
              <w:ind w:left="0"/>
              <w:jc w:val="left"/>
            </w:pPr>
            <w:r>
              <w:t>Living in the New Realm</w:t>
            </w:r>
          </w:p>
        </w:tc>
      </w:tr>
    </w:tbl>
    <w:p w14:paraId="6DD453F2" w14:textId="6D2641F8" w:rsidR="009F7D70" w:rsidRPr="00E22A11" w:rsidRDefault="009F7D70" w:rsidP="005A368E">
      <w:pPr>
        <w:pStyle w:val="ListParagraph"/>
        <w:tabs>
          <w:tab w:val="left" w:pos="990"/>
          <w:tab w:val="left" w:pos="1080"/>
        </w:tabs>
        <w:spacing w:line="240" w:lineRule="auto"/>
        <w:rPr>
          <w:b/>
          <w:bCs/>
          <w:u w:val="single"/>
        </w:rPr>
      </w:pPr>
      <w:r>
        <w:br/>
      </w:r>
      <w:r w:rsidR="007B6DC9">
        <w:t xml:space="preserve"> </w:t>
      </w:r>
      <w:r>
        <w:br/>
      </w:r>
    </w:p>
    <w:sectPr w:rsidR="009F7D70" w:rsidRPr="00E22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549F3"/>
    <w:multiLevelType w:val="hybridMultilevel"/>
    <w:tmpl w:val="592EAB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5B42"/>
    <w:multiLevelType w:val="hybridMultilevel"/>
    <w:tmpl w:val="65469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EB77BD"/>
    <w:multiLevelType w:val="hybridMultilevel"/>
    <w:tmpl w:val="946E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74644">
    <w:abstractNumId w:val="0"/>
  </w:num>
  <w:num w:numId="2" w16cid:durableId="1849367558">
    <w:abstractNumId w:val="2"/>
  </w:num>
  <w:num w:numId="3" w16cid:durableId="157072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64"/>
    <w:rsid w:val="0000302F"/>
    <w:rsid w:val="000227C2"/>
    <w:rsid w:val="0002659B"/>
    <w:rsid w:val="00042851"/>
    <w:rsid w:val="000E7475"/>
    <w:rsid w:val="00116B9E"/>
    <w:rsid w:val="00134BBF"/>
    <w:rsid w:val="00135237"/>
    <w:rsid w:val="001458A5"/>
    <w:rsid w:val="00150B41"/>
    <w:rsid w:val="001512F1"/>
    <w:rsid w:val="00154E3F"/>
    <w:rsid w:val="001651E4"/>
    <w:rsid w:val="00165948"/>
    <w:rsid w:val="00172C39"/>
    <w:rsid w:val="0018542A"/>
    <w:rsid w:val="00194BC6"/>
    <w:rsid w:val="001B625B"/>
    <w:rsid w:val="001C26F3"/>
    <w:rsid w:val="001F2364"/>
    <w:rsid w:val="00206E7A"/>
    <w:rsid w:val="00212A3F"/>
    <w:rsid w:val="00217BFB"/>
    <w:rsid w:val="00217D10"/>
    <w:rsid w:val="00220F64"/>
    <w:rsid w:val="00232D5C"/>
    <w:rsid w:val="002412D4"/>
    <w:rsid w:val="00244261"/>
    <w:rsid w:val="0027232E"/>
    <w:rsid w:val="0027370A"/>
    <w:rsid w:val="0028535E"/>
    <w:rsid w:val="002907C1"/>
    <w:rsid w:val="002B0021"/>
    <w:rsid w:val="002F3CA6"/>
    <w:rsid w:val="00324F7C"/>
    <w:rsid w:val="00326ADB"/>
    <w:rsid w:val="00331C5F"/>
    <w:rsid w:val="00332157"/>
    <w:rsid w:val="00336668"/>
    <w:rsid w:val="00367E6D"/>
    <w:rsid w:val="003707FE"/>
    <w:rsid w:val="00374460"/>
    <w:rsid w:val="003802AD"/>
    <w:rsid w:val="00391610"/>
    <w:rsid w:val="00392C72"/>
    <w:rsid w:val="003B5247"/>
    <w:rsid w:val="003B6304"/>
    <w:rsid w:val="003C17CA"/>
    <w:rsid w:val="003E369A"/>
    <w:rsid w:val="00417B64"/>
    <w:rsid w:val="0042739D"/>
    <w:rsid w:val="00436147"/>
    <w:rsid w:val="00447A8A"/>
    <w:rsid w:val="0046476B"/>
    <w:rsid w:val="00466851"/>
    <w:rsid w:val="004738D5"/>
    <w:rsid w:val="00495A6E"/>
    <w:rsid w:val="004E0E18"/>
    <w:rsid w:val="00510A6D"/>
    <w:rsid w:val="00521B0F"/>
    <w:rsid w:val="00544026"/>
    <w:rsid w:val="00550E64"/>
    <w:rsid w:val="00572B87"/>
    <w:rsid w:val="005908A7"/>
    <w:rsid w:val="005929A5"/>
    <w:rsid w:val="005A17EB"/>
    <w:rsid w:val="005A368E"/>
    <w:rsid w:val="005A620A"/>
    <w:rsid w:val="005C3899"/>
    <w:rsid w:val="006012AC"/>
    <w:rsid w:val="00601584"/>
    <w:rsid w:val="00601826"/>
    <w:rsid w:val="0061273A"/>
    <w:rsid w:val="00620AD1"/>
    <w:rsid w:val="00620FBA"/>
    <w:rsid w:val="00620FC2"/>
    <w:rsid w:val="00626F56"/>
    <w:rsid w:val="00665B18"/>
    <w:rsid w:val="00692D5C"/>
    <w:rsid w:val="006B544A"/>
    <w:rsid w:val="006C4739"/>
    <w:rsid w:val="007466FF"/>
    <w:rsid w:val="00767CE1"/>
    <w:rsid w:val="00792912"/>
    <w:rsid w:val="007B6DC9"/>
    <w:rsid w:val="007C2575"/>
    <w:rsid w:val="007D124F"/>
    <w:rsid w:val="007D2AC6"/>
    <w:rsid w:val="007D46BF"/>
    <w:rsid w:val="007D4D6E"/>
    <w:rsid w:val="0081776F"/>
    <w:rsid w:val="00822B68"/>
    <w:rsid w:val="0084450A"/>
    <w:rsid w:val="00863979"/>
    <w:rsid w:val="0086535D"/>
    <w:rsid w:val="00882B75"/>
    <w:rsid w:val="008A50B1"/>
    <w:rsid w:val="008C0FB1"/>
    <w:rsid w:val="008D4EF3"/>
    <w:rsid w:val="008F02A5"/>
    <w:rsid w:val="00932255"/>
    <w:rsid w:val="00941936"/>
    <w:rsid w:val="00953DDF"/>
    <w:rsid w:val="00965434"/>
    <w:rsid w:val="00974E75"/>
    <w:rsid w:val="0098356F"/>
    <w:rsid w:val="009A10F4"/>
    <w:rsid w:val="009A4CF5"/>
    <w:rsid w:val="009C6E56"/>
    <w:rsid w:val="009C742D"/>
    <w:rsid w:val="009C76F8"/>
    <w:rsid w:val="009D2959"/>
    <w:rsid w:val="009D4478"/>
    <w:rsid w:val="009E5707"/>
    <w:rsid w:val="009F7D70"/>
    <w:rsid w:val="00A01741"/>
    <w:rsid w:val="00A222F7"/>
    <w:rsid w:val="00A41040"/>
    <w:rsid w:val="00A45355"/>
    <w:rsid w:val="00A564BE"/>
    <w:rsid w:val="00A85671"/>
    <w:rsid w:val="00A87E8C"/>
    <w:rsid w:val="00AA174A"/>
    <w:rsid w:val="00AA3D22"/>
    <w:rsid w:val="00AB2362"/>
    <w:rsid w:val="00AB7188"/>
    <w:rsid w:val="00AD248B"/>
    <w:rsid w:val="00AD5A74"/>
    <w:rsid w:val="00B00404"/>
    <w:rsid w:val="00B07D70"/>
    <w:rsid w:val="00B26349"/>
    <w:rsid w:val="00B310E6"/>
    <w:rsid w:val="00B31F4A"/>
    <w:rsid w:val="00B50D4E"/>
    <w:rsid w:val="00B56807"/>
    <w:rsid w:val="00B63197"/>
    <w:rsid w:val="00B81279"/>
    <w:rsid w:val="00B944BF"/>
    <w:rsid w:val="00BC5FBF"/>
    <w:rsid w:val="00BD0BA9"/>
    <w:rsid w:val="00BD78D3"/>
    <w:rsid w:val="00BE562D"/>
    <w:rsid w:val="00C148B1"/>
    <w:rsid w:val="00C20C5B"/>
    <w:rsid w:val="00C358CC"/>
    <w:rsid w:val="00C46810"/>
    <w:rsid w:val="00CE13C0"/>
    <w:rsid w:val="00D3598B"/>
    <w:rsid w:val="00D5206D"/>
    <w:rsid w:val="00DA02EF"/>
    <w:rsid w:val="00DB18A6"/>
    <w:rsid w:val="00DC0E26"/>
    <w:rsid w:val="00DC7C66"/>
    <w:rsid w:val="00E04236"/>
    <w:rsid w:val="00E22A11"/>
    <w:rsid w:val="00E32772"/>
    <w:rsid w:val="00E32A3D"/>
    <w:rsid w:val="00E55954"/>
    <w:rsid w:val="00E627CF"/>
    <w:rsid w:val="00E729C6"/>
    <w:rsid w:val="00EB11E9"/>
    <w:rsid w:val="00EB6C68"/>
    <w:rsid w:val="00EC7CBA"/>
    <w:rsid w:val="00ED40A7"/>
    <w:rsid w:val="00ED7262"/>
    <w:rsid w:val="00EE146F"/>
    <w:rsid w:val="00EE6EFE"/>
    <w:rsid w:val="00F127FC"/>
    <w:rsid w:val="00F16B15"/>
    <w:rsid w:val="00F24653"/>
    <w:rsid w:val="00F311FC"/>
    <w:rsid w:val="00F36E8B"/>
    <w:rsid w:val="00F50294"/>
    <w:rsid w:val="00F66592"/>
    <w:rsid w:val="00F675DF"/>
    <w:rsid w:val="00F975D3"/>
    <w:rsid w:val="00FB70E4"/>
    <w:rsid w:val="00FC6A72"/>
    <w:rsid w:val="00F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13CC"/>
  <w15:chartTrackingRefBased/>
  <w15:docId w15:val="{0A4AAC8A-F73A-4EA0-BE9E-B3CA0F0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B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B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B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B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B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B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B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B6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B6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B6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B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B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B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B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B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B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B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B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B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B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B6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7B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B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6E8B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aj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ademicdean@astv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3D73F-A85B-4AA2-9B25-0359979E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Lane</dc:creator>
  <cp:keywords/>
  <dc:description/>
  <cp:lastModifiedBy>Steve Collins</cp:lastModifiedBy>
  <cp:revision>20</cp:revision>
  <cp:lastPrinted>2025-07-02T20:29:00Z</cp:lastPrinted>
  <dcterms:created xsi:type="dcterms:W3CDTF">2025-07-02T20:33:00Z</dcterms:created>
  <dcterms:modified xsi:type="dcterms:W3CDTF">2025-07-03T18:10:00Z</dcterms:modified>
</cp:coreProperties>
</file>