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283D5" w14:textId="60F070B9" w:rsidR="00CA7F75" w:rsidRDefault="00771AF2" w:rsidP="00CA7F75">
      <w:pPr>
        <w:jc w:val="center"/>
        <w:rPr>
          <w:b/>
          <w:sz w:val="28"/>
          <w:szCs w:val="28"/>
        </w:rPr>
      </w:pPr>
      <w:r>
        <w:rPr>
          <w:b/>
          <w:sz w:val="28"/>
          <w:szCs w:val="28"/>
        </w:rPr>
        <w:t>BIBL 323</w:t>
      </w:r>
      <w:r w:rsidR="00BA0C23">
        <w:rPr>
          <w:b/>
          <w:sz w:val="28"/>
          <w:szCs w:val="28"/>
        </w:rPr>
        <w:t xml:space="preserve"> – </w:t>
      </w:r>
      <w:r>
        <w:rPr>
          <w:b/>
          <w:sz w:val="28"/>
          <w:szCs w:val="28"/>
        </w:rPr>
        <w:t>Encountering John</w:t>
      </w:r>
      <w:r w:rsidR="003557F9">
        <w:rPr>
          <w:b/>
          <w:sz w:val="28"/>
          <w:szCs w:val="28"/>
        </w:rPr>
        <w:t xml:space="preserve"> </w:t>
      </w:r>
    </w:p>
    <w:p w14:paraId="74512CA1" w14:textId="77777777" w:rsidR="00CF3BEB" w:rsidRDefault="00CA7F75" w:rsidP="00CA7F75">
      <w:pPr>
        <w:jc w:val="center"/>
        <w:rPr>
          <w:b/>
          <w:sz w:val="28"/>
          <w:szCs w:val="28"/>
        </w:rPr>
      </w:pPr>
      <w:r>
        <w:rPr>
          <w:b/>
          <w:sz w:val="28"/>
          <w:szCs w:val="28"/>
        </w:rPr>
        <w:t>Course Syllabus</w:t>
      </w:r>
      <w:r w:rsidR="00CF3BEB">
        <w:rPr>
          <w:b/>
          <w:sz w:val="28"/>
          <w:szCs w:val="28"/>
        </w:rPr>
        <w:t xml:space="preserve"> </w:t>
      </w:r>
    </w:p>
    <w:p w14:paraId="235283DA" w14:textId="5ABEC465" w:rsidR="00CA7F75" w:rsidRDefault="00CF3BEB" w:rsidP="00842B61">
      <w:pPr>
        <w:jc w:val="center"/>
        <w:rPr>
          <w:b/>
          <w:sz w:val="28"/>
          <w:szCs w:val="28"/>
        </w:rPr>
      </w:pPr>
      <w:r>
        <w:rPr>
          <w:b/>
          <w:sz w:val="28"/>
          <w:szCs w:val="28"/>
        </w:rPr>
        <w:t>Appalachian School of Theology</w:t>
      </w:r>
    </w:p>
    <w:p w14:paraId="70CD64F1" w14:textId="47BD2E41" w:rsidR="00842B61" w:rsidRPr="00842B61" w:rsidRDefault="00842B61" w:rsidP="00842B61">
      <w:pPr>
        <w:jc w:val="center"/>
        <w:rPr>
          <w:b/>
          <w:sz w:val="28"/>
          <w:szCs w:val="28"/>
        </w:rPr>
      </w:pPr>
      <w:r>
        <w:rPr>
          <w:b/>
          <w:sz w:val="28"/>
          <w:szCs w:val="28"/>
        </w:rPr>
        <w:t xml:space="preserve">International Students </w:t>
      </w:r>
    </w:p>
    <w:p w14:paraId="235283DB" w14:textId="77777777" w:rsidR="00CA7F75" w:rsidRDefault="00CA7F75" w:rsidP="00CA7F75">
      <w:pPr>
        <w:tabs>
          <w:tab w:val="left" w:pos="6255"/>
        </w:tabs>
        <w:jc w:val="center"/>
        <w:rPr>
          <w:b/>
        </w:rPr>
      </w:pPr>
    </w:p>
    <w:p w14:paraId="235283DC" w14:textId="77777777" w:rsidR="00F37928" w:rsidRDefault="00F37928" w:rsidP="00F37928">
      <w:pPr>
        <w:tabs>
          <w:tab w:val="left" w:pos="540"/>
          <w:tab w:val="left" w:pos="6255"/>
        </w:tabs>
        <w:rPr>
          <w:b/>
          <w:u w:val="single"/>
        </w:rPr>
      </w:pPr>
      <w:r w:rsidRPr="00F37928">
        <w:rPr>
          <w:b/>
        </w:rPr>
        <w:t>I.</w:t>
      </w:r>
      <w:r>
        <w:tab/>
      </w:r>
      <w:r w:rsidR="00CA7F75">
        <w:rPr>
          <w:b/>
          <w:u w:val="single"/>
        </w:rPr>
        <w:t>Class Meeting Place, Dates, and Time</w:t>
      </w:r>
    </w:p>
    <w:p w14:paraId="235283DD" w14:textId="77777777" w:rsidR="00F37928" w:rsidRPr="00082A3F" w:rsidRDefault="00F37928" w:rsidP="00F37928">
      <w:pPr>
        <w:tabs>
          <w:tab w:val="left" w:pos="540"/>
          <w:tab w:val="left" w:pos="6255"/>
        </w:tabs>
        <w:rPr>
          <w:sz w:val="20"/>
          <w:szCs w:val="20"/>
        </w:rPr>
      </w:pPr>
      <w:r>
        <w:tab/>
      </w:r>
    </w:p>
    <w:p w14:paraId="235283DE" w14:textId="54A25132" w:rsidR="00F37928" w:rsidRDefault="00F37928" w:rsidP="00F37928">
      <w:pPr>
        <w:tabs>
          <w:tab w:val="left" w:pos="540"/>
          <w:tab w:val="left" w:pos="6255"/>
        </w:tabs>
        <w:rPr>
          <w:iCs/>
          <w:color w:val="231F20"/>
        </w:rPr>
      </w:pPr>
      <w:r>
        <w:tab/>
      </w:r>
      <w:r w:rsidR="007E4841">
        <w:t xml:space="preserve">Meeting Place: </w:t>
      </w:r>
      <w:r w:rsidR="009B78E0">
        <w:t xml:space="preserve">Your choice </w:t>
      </w:r>
    </w:p>
    <w:p w14:paraId="235283DF" w14:textId="77777777" w:rsidR="00F37928" w:rsidRPr="00082A3F" w:rsidRDefault="00F37928" w:rsidP="00F37928">
      <w:pPr>
        <w:tabs>
          <w:tab w:val="left" w:pos="540"/>
          <w:tab w:val="left" w:pos="6255"/>
        </w:tabs>
        <w:rPr>
          <w:iCs/>
          <w:color w:val="231F20"/>
          <w:sz w:val="20"/>
          <w:szCs w:val="20"/>
        </w:rPr>
      </w:pPr>
      <w:r>
        <w:rPr>
          <w:iCs/>
          <w:color w:val="231F20"/>
        </w:rPr>
        <w:tab/>
      </w:r>
    </w:p>
    <w:p w14:paraId="235283E0" w14:textId="7F84D596" w:rsidR="00F37928" w:rsidRDefault="00F37928" w:rsidP="00F37928">
      <w:pPr>
        <w:tabs>
          <w:tab w:val="left" w:pos="540"/>
          <w:tab w:val="left" w:pos="6255"/>
        </w:tabs>
        <w:rPr>
          <w:iCs/>
          <w:color w:val="231F20"/>
        </w:rPr>
      </w:pPr>
      <w:r>
        <w:rPr>
          <w:iCs/>
          <w:color w:val="231F20"/>
        </w:rPr>
        <w:tab/>
      </w:r>
      <w:r w:rsidR="007E4841">
        <w:rPr>
          <w:iCs/>
          <w:color w:val="231F20"/>
        </w:rPr>
        <w:t xml:space="preserve">Dates: </w:t>
      </w:r>
      <w:r w:rsidR="009B78E0">
        <w:rPr>
          <w:iCs/>
          <w:color w:val="231F20"/>
        </w:rPr>
        <w:t>Work at your own pace as time allows</w:t>
      </w:r>
    </w:p>
    <w:p w14:paraId="235283E1" w14:textId="77777777" w:rsidR="00F37928" w:rsidRPr="00082A3F" w:rsidRDefault="00F37928" w:rsidP="00F37928">
      <w:pPr>
        <w:tabs>
          <w:tab w:val="left" w:pos="540"/>
          <w:tab w:val="left" w:pos="6255"/>
        </w:tabs>
        <w:rPr>
          <w:iCs/>
          <w:color w:val="231F20"/>
          <w:sz w:val="20"/>
          <w:szCs w:val="20"/>
        </w:rPr>
      </w:pPr>
      <w:r>
        <w:rPr>
          <w:iCs/>
          <w:color w:val="231F20"/>
        </w:rPr>
        <w:tab/>
      </w:r>
    </w:p>
    <w:p w14:paraId="235283E2" w14:textId="12B46CCF" w:rsidR="009254A6" w:rsidRDefault="00F37928" w:rsidP="00F37928">
      <w:pPr>
        <w:tabs>
          <w:tab w:val="left" w:pos="540"/>
          <w:tab w:val="left" w:pos="6255"/>
        </w:tabs>
        <w:rPr>
          <w:iCs/>
          <w:color w:val="231F20"/>
        </w:rPr>
      </w:pPr>
      <w:r>
        <w:rPr>
          <w:iCs/>
          <w:color w:val="231F20"/>
        </w:rPr>
        <w:tab/>
      </w:r>
      <w:r w:rsidR="009254A6" w:rsidRPr="009254A6">
        <w:rPr>
          <w:iCs/>
          <w:color w:val="231F20"/>
        </w:rPr>
        <w:t xml:space="preserve">Time: </w:t>
      </w:r>
      <w:r w:rsidR="006E64D9">
        <w:rPr>
          <w:iCs/>
          <w:color w:val="231F20"/>
        </w:rPr>
        <w:t>As set by yourself</w:t>
      </w:r>
    </w:p>
    <w:p w14:paraId="235283E3" w14:textId="77777777" w:rsidR="0036689C" w:rsidRPr="00082A3F" w:rsidRDefault="0036689C" w:rsidP="00F37928">
      <w:pPr>
        <w:tabs>
          <w:tab w:val="left" w:pos="540"/>
          <w:tab w:val="left" w:pos="6255"/>
        </w:tabs>
        <w:rPr>
          <w:iCs/>
          <w:color w:val="231F20"/>
          <w:sz w:val="20"/>
          <w:szCs w:val="20"/>
        </w:rPr>
      </w:pPr>
    </w:p>
    <w:p w14:paraId="235283E4" w14:textId="77777777" w:rsidR="0036689C" w:rsidRDefault="0036689C" w:rsidP="0036689C">
      <w:pPr>
        <w:tabs>
          <w:tab w:val="left" w:pos="540"/>
          <w:tab w:val="left" w:pos="6255"/>
        </w:tabs>
        <w:rPr>
          <w:b/>
          <w:iCs/>
          <w:color w:val="231F20"/>
        </w:rPr>
      </w:pPr>
      <w:r>
        <w:rPr>
          <w:b/>
          <w:iCs/>
          <w:color w:val="231F20"/>
        </w:rPr>
        <w:t>II.</w:t>
      </w:r>
      <w:r>
        <w:rPr>
          <w:b/>
          <w:iCs/>
          <w:color w:val="231F20"/>
        </w:rPr>
        <w:tab/>
      </w:r>
      <w:r w:rsidRPr="0036689C">
        <w:rPr>
          <w:b/>
          <w:iCs/>
          <w:color w:val="231F20"/>
          <w:u w:val="single"/>
        </w:rPr>
        <w:t>Course Instructor</w:t>
      </w:r>
    </w:p>
    <w:p w14:paraId="235283E5" w14:textId="77777777" w:rsidR="0036689C" w:rsidRPr="00082A3F" w:rsidRDefault="0036689C" w:rsidP="0036689C">
      <w:pPr>
        <w:tabs>
          <w:tab w:val="left" w:pos="540"/>
          <w:tab w:val="left" w:pos="6255"/>
        </w:tabs>
        <w:rPr>
          <w:b/>
          <w:iCs/>
          <w:color w:val="231F20"/>
          <w:sz w:val="20"/>
          <w:szCs w:val="20"/>
        </w:rPr>
      </w:pPr>
      <w:r>
        <w:rPr>
          <w:b/>
          <w:iCs/>
          <w:color w:val="231F20"/>
        </w:rPr>
        <w:tab/>
      </w:r>
    </w:p>
    <w:p w14:paraId="499888E0" w14:textId="77777777" w:rsidR="006E64D9" w:rsidRDefault="0036689C" w:rsidP="0036689C">
      <w:pPr>
        <w:tabs>
          <w:tab w:val="left" w:pos="540"/>
          <w:tab w:val="left" w:pos="6255"/>
        </w:tabs>
      </w:pPr>
      <w:r>
        <w:rPr>
          <w:b/>
          <w:iCs/>
          <w:color w:val="231F20"/>
        </w:rPr>
        <w:tab/>
      </w:r>
      <w:r>
        <w:t>Steve J. Collins; Church Office Phone: 276-479-</w:t>
      </w:r>
      <w:proofErr w:type="gramStart"/>
      <w:r>
        <w:t>3222;Cell</w:t>
      </w:r>
      <w:proofErr w:type="gramEnd"/>
      <w:r>
        <w:t xml:space="preserve"> Phone: 276-393-</w:t>
      </w:r>
      <w:r w:rsidR="00D55F8F">
        <w:t>2</w:t>
      </w:r>
      <w:r>
        <w:t>74</w:t>
      </w:r>
      <w:r w:rsidR="00D55F8F">
        <w:t>1</w:t>
      </w:r>
      <w:r>
        <w:t>; E-mail:</w:t>
      </w:r>
      <w:r w:rsidR="00D55F8F">
        <w:t xml:space="preserve"> </w:t>
      </w:r>
    </w:p>
    <w:p w14:paraId="235283E7" w14:textId="7BC7E7E4" w:rsidR="0036689C" w:rsidRDefault="006E64D9" w:rsidP="0036689C">
      <w:pPr>
        <w:tabs>
          <w:tab w:val="left" w:pos="540"/>
          <w:tab w:val="left" w:pos="6255"/>
        </w:tabs>
      </w:pPr>
      <w:r>
        <w:tab/>
        <w:t>president@astva.org</w:t>
      </w:r>
    </w:p>
    <w:p w14:paraId="235283E8" w14:textId="77777777" w:rsidR="00CA7F75" w:rsidRPr="00082A3F" w:rsidRDefault="00CA7F75" w:rsidP="00CA7F75">
      <w:pPr>
        <w:tabs>
          <w:tab w:val="left" w:pos="6255"/>
        </w:tabs>
        <w:jc w:val="center"/>
        <w:rPr>
          <w:b/>
          <w:sz w:val="20"/>
          <w:szCs w:val="20"/>
        </w:rPr>
      </w:pPr>
    </w:p>
    <w:p w14:paraId="235283E9" w14:textId="77777777" w:rsidR="00CA7F75" w:rsidRDefault="00F37928" w:rsidP="00F37928">
      <w:pPr>
        <w:tabs>
          <w:tab w:val="left" w:pos="540"/>
        </w:tabs>
        <w:jc w:val="both"/>
        <w:rPr>
          <w:b/>
          <w:u w:val="single"/>
        </w:rPr>
      </w:pPr>
      <w:r>
        <w:rPr>
          <w:b/>
        </w:rPr>
        <w:t>II</w:t>
      </w:r>
      <w:r w:rsidR="009E2B94">
        <w:rPr>
          <w:b/>
        </w:rPr>
        <w:t>I.</w:t>
      </w:r>
      <w:r>
        <w:rPr>
          <w:b/>
        </w:rPr>
        <w:tab/>
      </w:r>
      <w:r w:rsidR="00CA7F75">
        <w:rPr>
          <w:b/>
          <w:u w:val="single"/>
        </w:rPr>
        <w:t xml:space="preserve">Course Description </w:t>
      </w:r>
    </w:p>
    <w:p w14:paraId="235283EA" w14:textId="77777777" w:rsidR="00187F9E" w:rsidRPr="0065614A" w:rsidRDefault="00187F9E" w:rsidP="00CA7F75">
      <w:pPr>
        <w:jc w:val="both"/>
        <w:rPr>
          <w:b/>
          <w:sz w:val="20"/>
          <w:szCs w:val="20"/>
          <w:u w:val="single"/>
        </w:rPr>
      </w:pPr>
    </w:p>
    <w:p w14:paraId="055E2375" w14:textId="476127BB" w:rsidR="00AA780B" w:rsidRDefault="00BA0C23" w:rsidP="00F37928">
      <w:pPr>
        <w:pStyle w:val="Header"/>
        <w:tabs>
          <w:tab w:val="clear" w:pos="4320"/>
          <w:tab w:val="clear" w:pos="8640"/>
          <w:tab w:val="left" w:pos="540"/>
        </w:tabs>
        <w:ind w:left="540"/>
      </w:pPr>
      <w:r>
        <w:t xml:space="preserve">This course </w:t>
      </w:r>
      <w:r w:rsidR="00925F15">
        <w:t xml:space="preserve">is </w:t>
      </w:r>
      <w:r w:rsidR="00766EEC">
        <w:t xml:space="preserve">an analytical and exegetical study of the Gospel of John with special emphasis </w:t>
      </w:r>
      <w:r w:rsidR="00B76AD5">
        <w:t>on John’s Christology that Jesus is the Messiah, the Son of God.</w:t>
      </w:r>
    </w:p>
    <w:p w14:paraId="235283EB" w14:textId="2116DE62" w:rsidR="009E2B94" w:rsidRDefault="00B76AD5" w:rsidP="00F37928">
      <w:pPr>
        <w:pStyle w:val="Header"/>
        <w:tabs>
          <w:tab w:val="clear" w:pos="4320"/>
          <w:tab w:val="clear" w:pos="8640"/>
          <w:tab w:val="left" w:pos="540"/>
        </w:tabs>
        <w:ind w:left="540"/>
      </w:pPr>
      <w:r>
        <w:t xml:space="preserve"> </w:t>
      </w:r>
    </w:p>
    <w:p w14:paraId="14357FFC" w14:textId="7B52586A" w:rsidR="00A47660" w:rsidRDefault="00AA780B" w:rsidP="00A47660">
      <w:pPr>
        <w:pStyle w:val="Header"/>
        <w:tabs>
          <w:tab w:val="clear" w:pos="4320"/>
          <w:tab w:val="clear" w:pos="8640"/>
          <w:tab w:val="left" w:pos="540"/>
        </w:tabs>
        <w:rPr>
          <w:b/>
          <w:bCs/>
          <w:u w:val="single"/>
        </w:rPr>
      </w:pPr>
      <w:r>
        <w:rPr>
          <w:b/>
          <w:bCs/>
        </w:rPr>
        <w:t>IV.</w:t>
      </w:r>
      <w:r>
        <w:rPr>
          <w:b/>
          <w:bCs/>
        </w:rPr>
        <w:tab/>
      </w:r>
      <w:r>
        <w:rPr>
          <w:b/>
          <w:bCs/>
          <w:u w:val="single"/>
        </w:rPr>
        <w:t xml:space="preserve">Rationale </w:t>
      </w:r>
    </w:p>
    <w:p w14:paraId="676CA865" w14:textId="77777777" w:rsidR="00F33F5D" w:rsidRDefault="00AA780B" w:rsidP="00A47660">
      <w:pPr>
        <w:pStyle w:val="Header"/>
        <w:tabs>
          <w:tab w:val="clear" w:pos="4320"/>
          <w:tab w:val="clear" w:pos="8640"/>
          <w:tab w:val="left" w:pos="540"/>
        </w:tabs>
      </w:pPr>
      <w:r>
        <w:tab/>
      </w:r>
    </w:p>
    <w:p w14:paraId="441B0B17" w14:textId="4A51F19E" w:rsidR="00AA780B" w:rsidRPr="00AA780B" w:rsidRDefault="00600187" w:rsidP="00A47660">
      <w:pPr>
        <w:pStyle w:val="Header"/>
        <w:tabs>
          <w:tab w:val="clear" w:pos="4320"/>
          <w:tab w:val="clear" w:pos="8640"/>
          <w:tab w:val="left" w:pos="540"/>
        </w:tabs>
      </w:pPr>
      <w:r>
        <w:tab/>
      </w:r>
      <w:r w:rsidR="00AA780B">
        <w:t xml:space="preserve">The </w:t>
      </w:r>
      <w:r w:rsidR="00B74B37">
        <w:t xml:space="preserve">fourth Gospel focuses on Jesus’ Judean ministry, contains no narrative parables, and </w:t>
      </w:r>
      <w:r w:rsidR="00B74B37">
        <w:tab/>
      </w:r>
      <w:r w:rsidR="00B74B37">
        <w:tab/>
        <w:t xml:space="preserve">focuses primarily on </w:t>
      </w:r>
      <w:r w:rsidR="007D3728">
        <w:t xml:space="preserve">events not recorded in the Synoptic Gospels. Beyond this, no other </w:t>
      </w:r>
      <w:r w:rsidR="007D3728">
        <w:tab/>
      </w:r>
      <w:r w:rsidR="007D3728">
        <w:tab/>
        <w:t xml:space="preserve">Gospel </w:t>
      </w:r>
      <w:r w:rsidR="00892EE4">
        <w:t xml:space="preserve">so greatly develops a biblical theology of the church and the Holy Spirit. </w:t>
      </w:r>
      <w:r w:rsidR="0001406A">
        <w:t>There-</w:t>
      </w:r>
      <w:r w:rsidR="0001406A">
        <w:tab/>
      </w:r>
      <w:r w:rsidR="0001406A">
        <w:tab/>
        <w:t xml:space="preserve">fore an understanding of the fourth Gospel is essential for </w:t>
      </w:r>
      <w:r w:rsidR="006E48CD">
        <w:t xml:space="preserve">anyone seeking a practical </w:t>
      </w:r>
      <w:r w:rsidR="006E48CD">
        <w:tab/>
      </w:r>
      <w:r w:rsidR="006E48CD">
        <w:tab/>
        <w:t xml:space="preserve">understanding of the life and teachings of the historical Jesus. </w:t>
      </w:r>
    </w:p>
    <w:p w14:paraId="235283EC" w14:textId="77777777" w:rsidR="00F116B6" w:rsidRPr="0065614A" w:rsidRDefault="00F116B6" w:rsidP="00CA7F75">
      <w:pPr>
        <w:jc w:val="both"/>
        <w:rPr>
          <w:sz w:val="20"/>
          <w:szCs w:val="20"/>
        </w:rPr>
      </w:pPr>
    </w:p>
    <w:p w14:paraId="235283ED" w14:textId="0AA8FAA7" w:rsidR="00CA7F75" w:rsidRDefault="009E2B94" w:rsidP="00F37928">
      <w:pPr>
        <w:tabs>
          <w:tab w:val="left" w:pos="540"/>
        </w:tabs>
        <w:jc w:val="both"/>
        <w:rPr>
          <w:b/>
          <w:u w:val="single"/>
        </w:rPr>
      </w:pPr>
      <w:r>
        <w:rPr>
          <w:b/>
        </w:rPr>
        <w:t>V</w:t>
      </w:r>
      <w:r w:rsidR="00F37928">
        <w:rPr>
          <w:b/>
        </w:rPr>
        <w:t>.</w:t>
      </w:r>
      <w:r w:rsidR="00F37928">
        <w:rPr>
          <w:b/>
        </w:rPr>
        <w:tab/>
      </w:r>
      <w:r w:rsidRPr="009E2B94">
        <w:rPr>
          <w:b/>
          <w:u w:val="single"/>
        </w:rPr>
        <w:t xml:space="preserve">Learner-Center Outcomes / </w:t>
      </w:r>
      <w:r w:rsidR="00CA7F75" w:rsidRPr="009E2B94">
        <w:rPr>
          <w:b/>
          <w:u w:val="single"/>
        </w:rPr>
        <w:t>Course Objectives</w:t>
      </w:r>
    </w:p>
    <w:p w14:paraId="235283EE" w14:textId="77777777" w:rsidR="00CA7F75" w:rsidRPr="0065614A" w:rsidRDefault="00CA7F75" w:rsidP="00CA7F75">
      <w:pPr>
        <w:jc w:val="both"/>
        <w:rPr>
          <w:b/>
          <w:sz w:val="20"/>
          <w:szCs w:val="20"/>
          <w:u w:val="single"/>
        </w:rPr>
      </w:pPr>
    </w:p>
    <w:p w14:paraId="235283EF" w14:textId="13549AFA" w:rsidR="00BA0C23" w:rsidRDefault="00CF7431" w:rsidP="0065614A">
      <w:pPr>
        <w:tabs>
          <w:tab w:val="left" w:pos="540"/>
        </w:tabs>
        <w:ind w:left="540"/>
      </w:pPr>
      <w:r>
        <w:t xml:space="preserve">As a result of </w:t>
      </w:r>
      <w:r w:rsidR="006C2886">
        <w:t>enrollment and participation students will:</w:t>
      </w:r>
    </w:p>
    <w:p w14:paraId="235283F0" w14:textId="77777777" w:rsidR="00BA0C23" w:rsidRDefault="00BA0C23" w:rsidP="0065614A">
      <w:pPr>
        <w:tabs>
          <w:tab w:val="left" w:pos="540"/>
        </w:tabs>
        <w:ind w:left="540"/>
      </w:pPr>
      <w:r>
        <w:t xml:space="preserve"> </w:t>
      </w:r>
    </w:p>
    <w:p w14:paraId="4B9C3202" w14:textId="77777777" w:rsidR="00550ACD" w:rsidRDefault="00F37928" w:rsidP="009B5FE5">
      <w:pPr>
        <w:tabs>
          <w:tab w:val="left" w:pos="540"/>
          <w:tab w:val="left" w:pos="900"/>
        </w:tabs>
        <w:ind w:left="900" w:hanging="900"/>
      </w:pPr>
      <w:r>
        <w:tab/>
        <w:t>1.</w:t>
      </w:r>
      <w:r w:rsidR="00BA0C23">
        <w:tab/>
      </w:r>
      <w:r w:rsidR="003844E9">
        <w:t xml:space="preserve">Be able to explain and discuss relevant </w:t>
      </w:r>
      <w:r w:rsidR="00550ACD">
        <w:t xml:space="preserve">background issues of the Gospel of John, such as authorship, date, and purpose. </w:t>
      </w:r>
    </w:p>
    <w:p w14:paraId="5CE4A7B4" w14:textId="77777777" w:rsidR="00DD3AC9" w:rsidRDefault="00550ACD" w:rsidP="009B5FE5">
      <w:pPr>
        <w:tabs>
          <w:tab w:val="left" w:pos="540"/>
          <w:tab w:val="left" w:pos="900"/>
        </w:tabs>
        <w:ind w:left="900" w:hanging="900"/>
      </w:pPr>
      <w:r>
        <w:tab/>
        <w:t>2.</w:t>
      </w:r>
      <w:r>
        <w:tab/>
      </w:r>
      <w:r w:rsidR="00DD3AC9">
        <w:t xml:space="preserve">Be able to </w:t>
      </w:r>
      <w:proofErr w:type="gramStart"/>
      <w:r w:rsidR="00DD3AC9">
        <w:t>compare and contrast</w:t>
      </w:r>
      <w:proofErr w:type="gramEnd"/>
      <w:r w:rsidR="00DD3AC9">
        <w:t xml:space="preserve"> the fourth Gospel with the Synoptic Gospels. </w:t>
      </w:r>
    </w:p>
    <w:p w14:paraId="08D7805D" w14:textId="77777777" w:rsidR="000A4BB8" w:rsidRDefault="00DD3AC9" w:rsidP="009B5FE5">
      <w:pPr>
        <w:tabs>
          <w:tab w:val="left" w:pos="540"/>
          <w:tab w:val="left" w:pos="900"/>
        </w:tabs>
        <w:ind w:left="900" w:hanging="900"/>
      </w:pPr>
      <w:r>
        <w:tab/>
        <w:t>3.</w:t>
      </w:r>
      <w:r>
        <w:tab/>
      </w:r>
      <w:r w:rsidR="00366AB6">
        <w:t xml:space="preserve">Be able to describe the relationship between key concepts introduced within the prologue that are developed throughout the fourth Gospel. </w:t>
      </w:r>
    </w:p>
    <w:p w14:paraId="47FAF2A0" w14:textId="77777777" w:rsidR="00F6741D" w:rsidRDefault="000A4BB8" w:rsidP="009B5FE5">
      <w:pPr>
        <w:tabs>
          <w:tab w:val="left" w:pos="540"/>
          <w:tab w:val="left" w:pos="900"/>
        </w:tabs>
        <w:ind w:left="900" w:hanging="900"/>
      </w:pPr>
      <w:r>
        <w:tab/>
        <w:t>4.</w:t>
      </w:r>
      <w:r>
        <w:tab/>
        <w:t xml:space="preserve">Be able to analyze the role signs, “I am” sayings, and Jewish </w:t>
      </w:r>
      <w:r w:rsidR="008A1100">
        <w:t xml:space="preserve">feasts </w:t>
      </w:r>
      <w:r w:rsidR="00A70C81">
        <w:t xml:space="preserve">and the role they play in the presentation of Jesus’ identity. </w:t>
      </w:r>
    </w:p>
    <w:p w14:paraId="6F637FB5" w14:textId="06E50860" w:rsidR="0024496B" w:rsidRDefault="00F6741D" w:rsidP="009B5FE5">
      <w:pPr>
        <w:tabs>
          <w:tab w:val="left" w:pos="540"/>
          <w:tab w:val="left" w:pos="900"/>
        </w:tabs>
        <w:ind w:left="900" w:hanging="900"/>
      </w:pPr>
      <w:r>
        <w:tab/>
        <w:t>5.</w:t>
      </w:r>
      <w:r>
        <w:tab/>
        <w:t xml:space="preserve">Be able to identify and trace key theological themes as developed and presented in the Gospel. </w:t>
      </w:r>
      <w:r w:rsidR="0024496B">
        <w:t xml:space="preserve"> </w:t>
      </w:r>
    </w:p>
    <w:p w14:paraId="235283F8" w14:textId="43758858" w:rsidR="00F37928" w:rsidRDefault="0024496B" w:rsidP="00F37928">
      <w:pPr>
        <w:tabs>
          <w:tab w:val="left" w:pos="540"/>
          <w:tab w:val="left" w:pos="900"/>
        </w:tabs>
        <w:ind w:left="900" w:hanging="900"/>
      </w:pPr>
      <w:r>
        <w:tab/>
      </w:r>
      <w:r w:rsidR="0071060A">
        <w:t>6</w:t>
      </w:r>
      <w:r w:rsidR="00F37928">
        <w:t>.</w:t>
      </w:r>
      <w:r w:rsidR="00F37928">
        <w:tab/>
      </w:r>
      <w:r w:rsidR="00AC2009">
        <w:t>H</w:t>
      </w:r>
      <w:r w:rsidR="00CA7F75">
        <w:t xml:space="preserve">elp others mature in the areas of bible study, leadership, </w:t>
      </w:r>
      <w:r w:rsidR="0043750C">
        <w:t xml:space="preserve">and </w:t>
      </w:r>
      <w:r w:rsidR="00CA7F75">
        <w:t>ministry</w:t>
      </w:r>
      <w:r w:rsidR="0043750C">
        <w:t>.</w:t>
      </w:r>
    </w:p>
    <w:p w14:paraId="235283F9" w14:textId="0561E6FB" w:rsidR="00CA7F75" w:rsidRPr="0043750C" w:rsidRDefault="00F37928" w:rsidP="00F37928">
      <w:pPr>
        <w:tabs>
          <w:tab w:val="left" w:pos="540"/>
          <w:tab w:val="left" w:pos="900"/>
        </w:tabs>
        <w:ind w:left="900" w:hanging="900"/>
      </w:pPr>
      <w:r>
        <w:tab/>
      </w:r>
      <w:r w:rsidR="0071060A">
        <w:t>7</w:t>
      </w:r>
      <w:r>
        <w:t>.</w:t>
      </w:r>
      <w:r>
        <w:tab/>
      </w:r>
      <w:r w:rsidR="00AC2009">
        <w:t>I</w:t>
      </w:r>
      <w:r w:rsidR="00CA7F75">
        <w:t>ntegrate their learning experiences into the formation of a Christian worldview</w:t>
      </w:r>
      <w:r w:rsidR="00AC2009">
        <w:t xml:space="preserve"> that honors Jesus Christ and aids in the advancement of His Kingdom</w:t>
      </w:r>
      <w:r w:rsidR="00CA7F75">
        <w:t>.</w:t>
      </w:r>
    </w:p>
    <w:p w14:paraId="235283FA" w14:textId="77777777" w:rsidR="00AC2009" w:rsidRDefault="00AC2009" w:rsidP="00CA7F75">
      <w:pPr>
        <w:tabs>
          <w:tab w:val="left" w:pos="360"/>
        </w:tabs>
        <w:jc w:val="both"/>
        <w:rPr>
          <w:b/>
          <w:sz w:val="20"/>
          <w:szCs w:val="20"/>
          <w:u w:val="single"/>
        </w:rPr>
      </w:pPr>
    </w:p>
    <w:p w14:paraId="235283FE" w14:textId="0FA49823" w:rsidR="009E2B94" w:rsidRDefault="009E2B94" w:rsidP="009E2B94">
      <w:pPr>
        <w:tabs>
          <w:tab w:val="left" w:pos="540"/>
        </w:tabs>
        <w:jc w:val="both"/>
        <w:rPr>
          <w:b/>
          <w:u w:val="single"/>
        </w:rPr>
      </w:pPr>
      <w:r>
        <w:rPr>
          <w:b/>
        </w:rPr>
        <w:t>V</w:t>
      </w:r>
      <w:r w:rsidR="00F67A23">
        <w:rPr>
          <w:b/>
        </w:rPr>
        <w:t>I</w:t>
      </w:r>
      <w:r>
        <w:rPr>
          <w:b/>
        </w:rPr>
        <w:t>.</w:t>
      </w:r>
      <w:r>
        <w:rPr>
          <w:b/>
        </w:rPr>
        <w:tab/>
      </w:r>
      <w:r>
        <w:rPr>
          <w:b/>
          <w:u w:val="single"/>
        </w:rPr>
        <w:t xml:space="preserve">Required Texts and Materials  </w:t>
      </w:r>
    </w:p>
    <w:p w14:paraId="235283FF" w14:textId="77777777" w:rsidR="009E2B94" w:rsidRPr="00863046" w:rsidRDefault="009E2B94" w:rsidP="009E2B94">
      <w:pPr>
        <w:tabs>
          <w:tab w:val="left" w:pos="360"/>
        </w:tabs>
        <w:jc w:val="both"/>
        <w:rPr>
          <w:sz w:val="20"/>
          <w:szCs w:val="20"/>
        </w:rPr>
      </w:pPr>
    </w:p>
    <w:p w14:paraId="23528400" w14:textId="3E395B54" w:rsidR="00863046" w:rsidRDefault="009E2B94" w:rsidP="009E2B94">
      <w:pPr>
        <w:tabs>
          <w:tab w:val="left" w:pos="540"/>
          <w:tab w:val="left" w:pos="900"/>
        </w:tabs>
        <w:ind w:left="900" w:hanging="900"/>
      </w:pPr>
      <w:r>
        <w:rPr>
          <w:i/>
        </w:rPr>
        <w:tab/>
      </w:r>
      <w:r w:rsidR="00863046">
        <w:t xml:space="preserve">In addition to the </w:t>
      </w:r>
      <w:proofErr w:type="gramStart"/>
      <w:r w:rsidR="00863046">
        <w:t>Bible</w:t>
      </w:r>
      <w:proofErr w:type="gramEnd"/>
      <w:r w:rsidR="00863046">
        <w:t xml:space="preserve"> you will need </w:t>
      </w:r>
      <w:r w:rsidR="00793D08">
        <w:t xml:space="preserve">one </w:t>
      </w:r>
      <w:r w:rsidR="00863046">
        <w:t xml:space="preserve">textbook which </w:t>
      </w:r>
      <w:r w:rsidR="00793D08">
        <w:t>is</w:t>
      </w:r>
      <w:r w:rsidR="00863046">
        <w:t>:</w:t>
      </w:r>
    </w:p>
    <w:p w14:paraId="588350D6" w14:textId="6F6F0BA2" w:rsidR="0071060A" w:rsidRDefault="00863046" w:rsidP="009E2B94">
      <w:pPr>
        <w:tabs>
          <w:tab w:val="left" w:pos="540"/>
          <w:tab w:val="left" w:pos="900"/>
        </w:tabs>
        <w:ind w:left="900" w:hanging="900"/>
      </w:pPr>
      <w:r>
        <w:tab/>
      </w:r>
      <w:r w:rsidR="009E2B94">
        <w:t>1.</w:t>
      </w:r>
      <w:r w:rsidR="0071060A">
        <w:tab/>
      </w:r>
      <w:proofErr w:type="spellStart"/>
      <w:r w:rsidR="00D25F97">
        <w:t>Kostenberger</w:t>
      </w:r>
      <w:proofErr w:type="spellEnd"/>
      <w:r w:rsidR="00D25F97">
        <w:t xml:space="preserve">, Andreas J., Encountering John: The Gospel in Historical, Literary, and Theological Perspective, Second Edition, </w:t>
      </w:r>
      <w:r w:rsidR="003805D2">
        <w:t>Baker Academi</w:t>
      </w:r>
      <w:r w:rsidR="002C7427">
        <w:t xml:space="preserve">c, Grand Rapids, Michigan, ISBN: </w:t>
      </w:r>
      <w:r w:rsidR="00FC182C">
        <w:t>978-</w:t>
      </w:r>
      <w:r w:rsidR="007665D1">
        <w:t>0-8010-4916-3</w:t>
      </w:r>
      <w:r w:rsidR="009E2B94">
        <w:tab/>
      </w:r>
    </w:p>
    <w:p w14:paraId="7EBF4437" w14:textId="77777777" w:rsidR="00F67A23" w:rsidRDefault="00F67A23" w:rsidP="00F37928">
      <w:pPr>
        <w:tabs>
          <w:tab w:val="left" w:pos="540"/>
        </w:tabs>
        <w:jc w:val="both"/>
        <w:rPr>
          <w:b/>
        </w:rPr>
      </w:pPr>
    </w:p>
    <w:p w14:paraId="23528405" w14:textId="386D246C" w:rsidR="009E2B94" w:rsidRDefault="009E2B94" w:rsidP="00F37928">
      <w:pPr>
        <w:tabs>
          <w:tab w:val="left" w:pos="540"/>
        </w:tabs>
        <w:jc w:val="both"/>
        <w:rPr>
          <w:b/>
        </w:rPr>
      </w:pPr>
      <w:r>
        <w:rPr>
          <w:b/>
        </w:rPr>
        <w:t>VI</w:t>
      </w:r>
      <w:r w:rsidR="00F67A23">
        <w:rPr>
          <w:b/>
        </w:rPr>
        <w:t>I</w:t>
      </w:r>
      <w:r>
        <w:rPr>
          <w:b/>
        </w:rPr>
        <w:t>.</w:t>
      </w:r>
      <w:r>
        <w:rPr>
          <w:b/>
        </w:rPr>
        <w:tab/>
      </w:r>
      <w:r w:rsidRPr="009E2B94">
        <w:rPr>
          <w:b/>
          <w:u w:val="single"/>
        </w:rPr>
        <w:t>Learning Activities and Evaluation</w:t>
      </w:r>
      <w:r>
        <w:rPr>
          <w:b/>
        </w:rPr>
        <w:t xml:space="preserve"> </w:t>
      </w:r>
    </w:p>
    <w:p w14:paraId="23528406" w14:textId="77777777" w:rsidR="009E2B94" w:rsidRPr="0065614A" w:rsidRDefault="009E2B94" w:rsidP="00F37928">
      <w:pPr>
        <w:tabs>
          <w:tab w:val="left" w:pos="540"/>
        </w:tabs>
        <w:jc w:val="both"/>
        <w:rPr>
          <w:b/>
          <w:sz w:val="20"/>
          <w:szCs w:val="20"/>
        </w:rPr>
      </w:pPr>
      <w:r>
        <w:rPr>
          <w:b/>
        </w:rPr>
        <w:tab/>
      </w:r>
    </w:p>
    <w:p w14:paraId="23528407" w14:textId="77777777" w:rsidR="009E2B94" w:rsidRDefault="009E2B94" w:rsidP="009E2B94">
      <w:pPr>
        <w:tabs>
          <w:tab w:val="left" w:pos="540"/>
          <w:tab w:val="left" w:pos="900"/>
          <w:tab w:val="left" w:pos="1260"/>
        </w:tabs>
      </w:pPr>
      <w:r>
        <w:rPr>
          <w:b/>
        </w:rPr>
        <w:tab/>
      </w:r>
      <w:r>
        <w:t>1.</w:t>
      </w:r>
      <w:r>
        <w:tab/>
        <w:t xml:space="preserve">Attendance – </w:t>
      </w:r>
      <w:r w:rsidR="00D93C80">
        <w:t>2</w:t>
      </w:r>
      <w:r w:rsidR="002C408F">
        <w:t>0</w:t>
      </w:r>
      <w:r>
        <w:t xml:space="preserve">% of final grade. </w:t>
      </w:r>
    </w:p>
    <w:p w14:paraId="23528408" w14:textId="77777777" w:rsidR="009E2B94" w:rsidRDefault="009E2B94" w:rsidP="009E2B94">
      <w:pPr>
        <w:pStyle w:val="ListParagraph"/>
        <w:numPr>
          <w:ilvl w:val="0"/>
          <w:numId w:val="18"/>
        </w:numPr>
        <w:tabs>
          <w:tab w:val="left" w:pos="540"/>
          <w:tab w:val="left" w:pos="900"/>
          <w:tab w:val="left" w:pos="1260"/>
        </w:tabs>
      </w:pPr>
      <w:r>
        <w:t xml:space="preserve">Students are expected to attend all class sessions. </w:t>
      </w:r>
    </w:p>
    <w:p w14:paraId="23528409" w14:textId="77777777" w:rsidR="009E2B94" w:rsidRDefault="009E2B94" w:rsidP="009E2B94">
      <w:pPr>
        <w:pStyle w:val="ListParagraph"/>
        <w:numPr>
          <w:ilvl w:val="0"/>
          <w:numId w:val="18"/>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2352840A" w14:textId="786B5D10" w:rsidR="009E2B94" w:rsidRPr="00D65BA5" w:rsidRDefault="009E2B94" w:rsidP="009E2B94">
      <w:pPr>
        <w:pStyle w:val="ListParagraph"/>
        <w:numPr>
          <w:ilvl w:val="0"/>
          <w:numId w:val="18"/>
        </w:numPr>
        <w:tabs>
          <w:tab w:val="left" w:pos="360"/>
        </w:tabs>
      </w:pPr>
      <w:r w:rsidRPr="00147403">
        <w:rPr>
          <w:u w:val="single"/>
        </w:rPr>
        <w:t xml:space="preserve">The policy of </w:t>
      </w:r>
      <w:r w:rsidR="0085239A">
        <w:rPr>
          <w:u w:val="single"/>
        </w:rPr>
        <w:t>the App</w:t>
      </w:r>
      <w:r w:rsidR="0014727A">
        <w:rPr>
          <w:u w:val="single"/>
        </w:rPr>
        <w:t>alachian School of Theology</w:t>
      </w:r>
      <w:r w:rsidR="00780AB6">
        <w:rPr>
          <w:u w:val="single"/>
        </w:rPr>
        <w:t xml:space="preserve">, Inc. </w:t>
      </w:r>
      <w:r w:rsidR="0014727A">
        <w:rPr>
          <w:u w:val="single"/>
        </w:rPr>
        <w:t>is</w:t>
      </w:r>
      <w:r>
        <w:t xml:space="preserve">: </w:t>
      </w:r>
      <w:r w:rsidRPr="00147403">
        <w:rPr>
          <w:i/>
        </w:rPr>
        <w:t xml:space="preserve">Any student </w:t>
      </w:r>
      <w:r w:rsidR="00D664D4">
        <w:rPr>
          <w:i/>
        </w:rPr>
        <w:t xml:space="preserve">taking the class for credit </w:t>
      </w:r>
      <w:r w:rsidRPr="00147403">
        <w:rPr>
          <w:i/>
        </w:rPr>
        <w:t>who misses four or more class sessions will automatically be assigned a final grade of “F” for the course</w:t>
      </w:r>
      <w:r w:rsidR="00D664D4">
        <w:rPr>
          <w:i/>
        </w:rPr>
        <w:t xml:space="preserve">. </w:t>
      </w:r>
      <w:r w:rsidR="0014727A">
        <w:rPr>
          <w:i/>
        </w:rPr>
        <w:t xml:space="preserve"> </w:t>
      </w:r>
    </w:p>
    <w:p w14:paraId="2352840B" w14:textId="75E32FDA" w:rsidR="009E2B94" w:rsidRDefault="009E2B94" w:rsidP="009E2B94">
      <w:pPr>
        <w:tabs>
          <w:tab w:val="left" w:pos="360"/>
        </w:tabs>
      </w:pPr>
      <w:r>
        <w:tab/>
        <w:t>2.</w:t>
      </w:r>
      <w:r>
        <w:tab/>
        <w:t xml:space="preserve">Reading </w:t>
      </w:r>
      <w:r w:rsidR="002C408F">
        <w:t xml:space="preserve">&amp; Participation </w:t>
      </w:r>
      <w:r>
        <w:t xml:space="preserve">– </w:t>
      </w:r>
      <w:r w:rsidR="006F7D37">
        <w:t>3</w:t>
      </w:r>
      <w:r w:rsidR="002C408F">
        <w:t>0</w:t>
      </w:r>
      <w:r>
        <w:t xml:space="preserve">% of final grade. </w:t>
      </w:r>
    </w:p>
    <w:p w14:paraId="2352840C" w14:textId="77777777" w:rsidR="009E2B94" w:rsidRDefault="009E2B94" w:rsidP="009E2B94">
      <w:pPr>
        <w:pStyle w:val="ListParagraph"/>
        <w:numPr>
          <w:ilvl w:val="0"/>
          <w:numId w:val="19"/>
        </w:numPr>
        <w:tabs>
          <w:tab w:val="left" w:pos="360"/>
        </w:tabs>
      </w:pPr>
      <w:r>
        <w:t xml:space="preserve">There will be regular reading assignments from the text, the Bible, and other sources in preparation for the class. </w:t>
      </w:r>
    </w:p>
    <w:p w14:paraId="2352840D" w14:textId="77777777" w:rsidR="009E2B94" w:rsidRDefault="009E2B94" w:rsidP="009E2B94">
      <w:pPr>
        <w:pStyle w:val="ListParagraph"/>
        <w:numPr>
          <w:ilvl w:val="0"/>
          <w:numId w:val="19"/>
        </w:numPr>
        <w:tabs>
          <w:tab w:val="left" w:pos="360"/>
        </w:tabs>
      </w:pPr>
      <w:r>
        <w:t xml:space="preserve">Class participants are expected to do </w:t>
      </w:r>
      <w:proofErr w:type="gramStart"/>
      <w:r>
        <w:t>all of</w:t>
      </w:r>
      <w:proofErr w:type="gramEnd"/>
      <w:r>
        <w:t xml:space="preserve"> the assigned readings prior to each session and come to class prepared to critically discuss the main themes covered in their reading assignments.   </w:t>
      </w:r>
    </w:p>
    <w:p w14:paraId="551F49BC" w14:textId="3B6B49B4" w:rsidR="00E73E0C" w:rsidRDefault="00E73E0C" w:rsidP="00E73E0C">
      <w:pPr>
        <w:tabs>
          <w:tab w:val="left" w:pos="360"/>
        </w:tabs>
      </w:pPr>
      <w:r>
        <w:tab/>
        <w:t>3.</w:t>
      </w:r>
      <w:r>
        <w:tab/>
        <w:t xml:space="preserve">I AM PAPER </w:t>
      </w:r>
      <w:r w:rsidR="007E6DE3">
        <w:t xml:space="preserve">– 25% of final grade: </w:t>
      </w:r>
      <w:r w:rsidR="002B4BDD">
        <w:t>see textbook pg. 87</w:t>
      </w:r>
    </w:p>
    <w:p w14:paraId="702B96A9" w14:textId="50A74CE7" w:rsidR="007E6DE3" w:rsidRDefault="00B31D81" w:rsidP="00B31D81">
      <w:pPr>
        <w:pStyle w:val="ListParagraph"/>
        <w:numPr>
          <w:ilvl w:val="0"/>
          <w:numId w:val="23"/>
        </w:numPr>
        <w:tabs>
          <w:tab w:val="left" w:pos="360"/>
        </w:tabs>
      </w:pPr>
      <w:r>
        <w:t xml:space="preserve">The student will write </w:t>
      </w:r>
      <w:r w:rsidR="00240507">
        <w:t xml:space="preserve">a paper focusing on one of the </w:t>
      </w:r>
      <w:r w:rsidR="0055235D">
        <w:t xml:space="preserve">seven </w:t>
      </w:r>
      <w:r w:rsidR="00240507">
        <w:t xml:space="preserve">“I AM” statements </w:t>
      </w:r>
      <w:r w:rsidR="00BE2245">
        <w:t xml:space="preserve">made by Jesus. The paper must include a description of the events </w:t>
      </w:r>
      <w:r w:rsidR="0054479D">
        <w:t>that surround the state</w:t>
      </w:r>
      <w:r w:rsidR="00CA6D38">
        <w:t>-</w:t>
      </w:r>
      <w:proofErr w:type="spellStart"/>
      <w:r w:rsidR="0054479D">
        <w:t>ment</w:t>
      </w:r>
      <w:proofErr w:type="spellEnd"/>
      <w:r w:rsidR="0054479D">
        <w:t>, how the statement relates to God as revealed in the Old Testament</w:t>
      </w:r>
      <w:r w:rsidR="00B16A8E">
        <w:t xml:space="preserve">, how the statement reveals the deity of Christ, and how this truth can apply practically </w:t>
      </w:r>
      <w:r w:rsidR="007D419D">
        <w:t>to the student’s personal life. The student should reference the Bible</w:t>
      </w:r>
      <w:r w:rsidR="004740F1">
        <w:t xml:space="preserve"> and other outside sources as available to the student. </w:t>
      </w:r>
      <w:r w:rsidR="00BE2245">
        <w:t xml:space="preserve"> </w:t>
      </w:r>
    </w:p>
    <w:p w14:paraId="2352840E" w14:textId="565BDBED" w:rsidR="009E2B94" w:rsidRDefault="009E2B94" w:rsidP="009E2B94">
      <w:pPr>
        <w:tabs>
          <w:tab w:val="left" w:pos="360"/>
        </w:tabs>
      </w:pPr>
      <w:r>
        <w:tab/>
        <w:t>3.</w:t>
      </w:r>
      <w:r>
        <w:tab/>
      </w:r>
      <w:r w:rsidR="00EE517E">
        <w:t>Theology Paper</w:t>
      </w:r>
      <w:r w:rsidR="001072D2">
        <w:t xml:space="preserve"> </w:t>
      </w:r>
      <w:r>
        <w:t>– 2</w:t>
      </w:r>
      <w:r w:rsidR="00E53799">
        <w:t>5</w:t>
      </w:r>
      <w:r>
        <w:t xml:space="preserve">% of final grade: </w:t>
      </w:r>
    </w:p>
    <w:p w14:paraId="2352840F" w14:textId="17415D8F" w:rsidR="009E2B94" w:rsidRDefault="00E53799" w:rsidP="009E2B94">
      <w:pPr>
        <w:pStyle w:val="ListParagraph"/>
        <w:numPr>
          <w:ilvl w:val="0"/>
          <w:numId w:val="12"/>
        </w:numPr>
        <w:tabs>
          <w:tab w:val="left" w:pos="360"/>
        </w:tabs>
      </w:pPr>
      <w:r>
        <w:t>The</w:t>
      </w:r>
      <w:r w:rsidR="00B31D81">
        <w:t xml:space="preserve"> student</w:t>
      </w:r>
      <w:r>
        <w:t xml:space="preserve"> will </w:t>
      </w:r>
      <w:r w:rsidR="001072D2">
        <w:t xml:space="preserve">write </w:t>
      </w:r>
      <w:r w:rsidR="000D64E2">
        <w:t>a paper describing 1 of 3 doctrines (Jesus as Deity</w:t>
      </w:r>
      <w:r w:rsidR="000E349F">
        <w:t xml:space="preserve">, the Holy Spirit, or Eternal Life). The paper should be double-spaced </w:t>
      </w:r>
      <w:r w:rsidR="00F05439">
        <w:t xml:space="preserve">and contain at least at least 5 full pages of content. </w:t>
      </w:r>
      <w:r w:rsidR="00603097">
        <w:t>The student should reference the Bible</w:t>
      </w:r>
      <w:r w:rsidR="00441A1E">
        <w:t xml:space="preserve"> and other outside sources </w:t>
      </w:r>
      <w:r w:rsidR="006D2E7F">
        <w:t xml:space="preserve">as available to the student. </w:t>
      </w:r>
    </w:p>
    <w:p w14:paraId="23528412" w14:textId="77777777" w:rsidR="009E2B94" w:rsidRDefault="00903773" w:rsidP="00F37928">
      <w:pPr>
        <w:tabs>
          <w:tab w:val="left" w:pos="540"/>
        </w:tabs>
        <w:jc w:val="both"/>
      </w:pPr>
      <w:r>
        <w:tab/>
      </w:r>
      <w:r>
        <w:tab/>
      </w:r>
    </w:p>
    <w:p w14:paraId="23528413" w14:textId="77777777" w:rsidR="00903773" w:rsidRDefault="00903773" w:rsidP="00903773">
      <w:pPr>
        <w:tabs>
          <w:tab w:val="left" w:pos="360"/>
        </w:tabs>
        <w:ind w:left="720"/>
      </w:pPr>
      <w:r>
        <w:t xml:space="preserve">*A copy of </w:t>
      </w:r>
      <w:r>
        <w:rPr>
          <w:i/>
        </w:rPr>
        <w:t>A Manual for Writers of Term Papers (6</w:t>
      </w:r>
      <w:r>
        <w:rPr>
          <w:i/>
          <w:vertAlign w:val="superscript"/>
        </w:rPr>
        <w:t>th</w:t>
      </w:r>
      <w:r>
        <w:rPr>
          <w:i/>
        </w:rPr>
        <w:t xml:space="preserve"> edition)</w:t>
      </w:r>
      <w:r>
        <w:t xml:space="preserve"> by Kate L.     </w:t>
      </w:r>
    </w:p>
    <w:p w14:paraId="23528414" w14:textId="77777777" w:rsidR="00903773" w:rsidRDefault="00903773" w:rsidP="00903773">
      <w:pPr>
        <w:tabs>
          <w:tab w:val="left" w:pos="360"/>
        </w:tabs>
        <w:ind w:left="720"/>
      </w:pPr>
      <w:r>
        <w:t xml:space="preserve">  Turabian, University of Chicago Press, Chicago, Ill., 1996 is available for </w:t>
      </w:r>
    </w:p>
    <w:p w14:paraId="23528415" w14:textId="77777777" w:rsidR="00903773" w:rsidRDefault="00903773" w:rsidP="00903773">
      <w:pPr>
        <w:tabs>
          <w:tab w:val="left" w:pos="360"/>
        </w:tabs>
        <w:ind w:left="720"/>
      </w:pPr>
      <w:r>
        <w:t xml:space="preserve">  use by the students.  </w:t>
      </w:r>
    </w:p>
    <w:p w14:paraId="23528416" w14:textId="77777777" w:rsidR="00484590" w:rsidRDefault="00903773" w:rsidP="00082A3F">
      <w:pPr>
        <w:tabs>
          <w:tab w:val="left" w:pos="360"/>
        </w:tabs>
        <w:ind w:left="720"/>
      </w:pPr>
      <w:r>
        <w:t>*</w:t>
      </w:r>
      <w:r w:rsidR="00082A3F">
        <w:t xml:space="preserve">Plagiarism statement – </w:t>
      </w:r>
      <w:r w:rsidR="00484590">
        <w:t xml:space="preserve">Academic integrity is an important part of the educational process. As such, honesty and accountability are vital to each student who truly wishes to learn and honor God in the process. With this in mind: </w:t>
      </w:r>
    </w:p>
    <w:p w14:paraId="23528417" w14:textId="77777777" w:rsidR="00484590" w:rsidRDefault="00484590" w:rsidP="00484590">
      <w:pPr>
        <w:numPr>
          <w:ilvl w:val="0"/>
          <w:numId w:val="4"/>
        </w:numPr>
        <w:tabs>
          <w:tab w:val="left" w:pos="360"/>
        </w:tabs>
      </w:pPr>
      <w:r>
        <w:t xml:space="preserve">Students are expected to write their own work. While students are encouraged to study and talk with fellow students and the instructor, each student must write their own assignments. </w:t>
      </w:r>
    </w:p>
    <w:p w14:paraId="23528418" w14:textId="77777777" w:rsidR="00484590" w:rsidRDefault="00484590" w:rsidP="00484590">
      <w:pPr>
        <w:numPr>
          <w:ilvl w:val="0"/>
          <w:numId w:val="4"/>
        </w:numPr>
        <w:tabs>
          <w:tab w:val="left" w:pos="360"/>
        </w:tabs>
      </w:pPr>
      <w:r>
        <w:lastRenderedPageBreak/>
        <w:t xml:space="preserve">If you borrow more than 3 or 4 words in a row from another source, it should be properly referenced using quotation marks and full bibliographic information, including page numbers. When you borrow ideas but not actual words, you may cite the source at your discretion to help your reader follow up on your writing. </w:t>
      </w:r>
    </w:p>
    <w:p w14:paraId="23528419" w14:textId="77777777" w:rsidR="00903773" w:rsidRPr="0065614A" w:rsidRDefault="00903773" w:rsidP="00F37928">
      <w:pPr>
        <w:tabs>
          <w:tab w:val="left" w:pos="540"/>
        </w:tabs>
        <w:jc w:val="both"/>
        <w:rPr>
          <w:sz w:val="20"/>
          <w:szCs w:val="20"/>
        </w:rPr>
      </w:pPr>
    </w:p>
    <w:p w14:paraId="2352841A" w14:textId="59786B02" w:rsidR="00551C36" w:rsidRDefault="00903773" w:rsidP="00F37928">
      <w:pPr>
        <w:tabs>
          <w:tab w:val="left" w:pos="540"/>
        </w:tabs>
        <w:jc w:val="both"/>
        <w:rPr>
          <w:b/>
          <w:u w:val="single"/>
        </w:rPr>
      </w:pPr>
      <w:r>
        <w:rPr>
          <w:b/>
        </w:rPr>
        <w:t>VII</w:t>
      </w:r>
      <w:r w:rsidR="00F67A23">
        <w:rPr>
          <w:b/>
        </w:rPr>
        <w:t>I.</w:t>
      </w:r>
      <w:r>
        <w:rPr>
          <w:b/>
        </w:rPr>
        <w:tab/>
      </w:r>
      <w:r w:rsidRPr="00903773">
        <w:rPr>
          <w:b/>
          <w:u w:val="single"/>
        </w:rPr>
        <w:t>Teaching Methodology</w:t>
      </w:r>
      <w:r>
        <w:rPr>
          <w:b/>
        </w:rPr>
        <w:t xml:space="preserve"> </w:t>
      </w:r>
    </w:p>
    <w:p w14:paraId="2352841B" w14:textId="77777777" w:rsidR="00551C36" w:rsidRPr="0065614A" w:rsidRDefault="00551C36" w:rsidP="00F37928">
      <w:pPr>
        <w:tabs>
          <w:tab w:val="left" w:pos="540"/>
        </w:tabs>
        <w:jc w:val="both"/>
        <w:rPr>
          <w:b/>
          <w:sz w:val="20"/>
          <w:szCs w:val="20"/>
          <w:u w:val="single"/>
        </w:rPr>
      </w:pPr>
    </w:p>
    <w:p w14:paraId="14E28B4E" w14:textId="77777777" w:rsidR="00C2603F" w:rsidRDefault="00F37928" w:rsidP="00551C36">
      <w:pPr>
        <w:tabs>
          <w:tab w:val="left" w:pos="540"/>
          <w:tab w:val="left" w:pos="900"/>
        </w:tabs>
        <w:jc w:val="both"/>
      </w:pPr>
      <w:r>
        <w:rPr>
          <w:b/>
        </w:rPr>
        <w:tab/>
      </w:r>
      <w:r w:rsidR="00551C36">
        <w:t xml:space="preserve">This course is designed to be an interactive learning experience. As such we will employ </w:t>
      </w:r>
      <w:r w:rsidR="00551C36">
        <w:tab/>
      </w:r>
      <w:r w:rsidR="00551C36">
        <w:tab/>
        <w:t xml:space="preserve">lecture, interactive discussion, and intense Bible study. The facilitator will provide a copy </w:t>
      </w:r>
      <w:r w:rsidR="00551C36">
        <w:tab/>
      </w:r>
      <w:r w:rsidR="00551C36">
        <w:tab/>
        <w:t>of his</w:t>
      </w:r>
      <w:r w:rsidR="00837F49">
        <w:t xml:space="preserve"> </w:t>
      </w:r>
      <w:r w:rsidR="00C2603F">
        <w:t>/ her</w:t>
      </w:r>
      <w:r w:rsidR="00551C36">
        <w:t xml:space="preserve"> teaching outline to each participant; however, student</w:t>
      </w:r>
      <w:r w:rsidR="006C7B2D">
        <w:t>s</w:t>
      </w:r>
      <w:r w:rsidR="00551C36">
        <w:t xml:space="preserve"> </w:t>
      </w:r>
      <w:r w:rsidR="006C7B2D">
        <w:t>are</w:t>
      </w:r>
      <w:r w:rsidR="00551C36">
        <w:t xml:space="preserve"> expected to prepare </w:t>
      </w:r>
    </w:p>
    <w:p w14:paraId="2352841C" w14:textId="2A313C32" w:rsidR="00551C36" w:rsidRPr="00551C36" w:rsidRDefault="00C2603F" w:rsidP="00551C36">
      <w:pPr>
        <w:tabs>
          <w:tab w:val="left" w:pos="540"/>
          <w:tab w:val="left" w:pos="900"/>
        </w:tabs>
        <w:jc w:val="both"/>
      </w:pPr>
      <w:r>
        <w:tab/>
      </w:r>
      <w:r w:rsidR="00551C36">
        <w:t>for each session by completing the</w:t>
      </w:r>
      <w:r w:rsidR="006C7B2D">
        <w:t>ir</w:t>
      </w:r>
      <w:r w:rsidR="00551C36">
        <w:t xml:space="preserve"> reading and written </w:t>
      </w:r>
      <w:r w:rsidR="006C7B2D">
        <w:t>assignments in order that they may</w:t>
      </w:r>
      <w:r w:rsidR="00ED311F">
        <w:tab/>
      </w:r>
      <w:r w:rsidR="006C7B2D">
        <w:t xml:space="preserve">actively and positively enhance our learning environment by their intense participation. </w:t>
      </w:r>
    </w:p>
    <w:p w14:paraId="2352841D" w14:textId="77777777" w:rsidR="00903773" w:rsidRPr="00E6477A" w:rsidRDefault="00903773" w:rsidP="00F37928">
      <w:pPr>
        <w:tabs>
          <w:tab w:val="left" w:pos="540"/>
        </w:tabs>
        <w:jc w:val="both"/>
        <w:rPr>
          <w:b/>
          <w:sz w:val="20"/>
          <w:szCs w:val="20"/>
        </w:rPr>
      </w:pPr>
      <w:r>
        <w:rPr>
          <w:b/>
        </w:rPr>
        <w:tab/>
      </w:r>
    </w:p>
    <w:p w14:paraId="2352841E" w14:textId="55065399" w:rsidR="00903773" w:rsidRDefault="0055697F" w:rsidP="00903773">
      <w:pPr>
        <w:tabs>
          <w:tab w:val="left" w:pos="540"/>
        </w:tabs>
        <w:jc w:val="both"/>
        <w:rPr>
          <w:b/>
          <w:u w:val="single"/>
        </w:rPr>
      </w:pPr>
      <w:r>
        <w:rPr>
          <w:b/>
        </w:rPr>
        <w:t>I</w:t>
      </w:r>
      <w:r w:rsidR="00F67A23">
        <w:rPr>
          <w:b/>
        </w:rPr>
        <w:t>X</w:t>
      </w:r>
      <w:r w:rsidR="00903773">
        <w:rPr>
          <w:b/>
        </w:rPr>
        <w:t>.</w:t>
      </w:r>
      <w:r w:rsidR="00903773">
        <w:rPr>
          <w:b/>
        </w:rPr>
        <w:tab/>
      </w:r>
      <w:r w:rsidR="00903773">
        <w:rPr>
          <w:b/>
          <w:u w:val="single"/>
        </w:rPr>
        <w:t>Grading Scale</w:t>
      </w:r>
    </w:p>
    <w:p w14:paraId="2352841F" w14:textId="77777777" w:rsidR="00903773" w:rsidRPr="0065614A" w:rsidRDefault="00903773" w:rsidP="00903773">
      <w:pPr>
        <w:tabs>
          <w:tab w:val="left" w:pos="360"/>
        </w:tabs>
        <w:rPr>
          <w:sz w:val="20"/>
          <w:szCs w:val="20"/>
        </w:rPr>
      </w:pPr>
    </w:p>
    <w:p w14:paraId="23528420" w14:textId="77777777" w:rsidR="00903773" w:rsidRDefault="00903773" w:rsidP="00903773">
      <w:pPr>
        <w:tabs>
          <w:tab w:val="left" w:pos="540"/>
        </w:tabs>
      </w:pPr>
      <w:r>
        <w:tab/>
        <w:t>A+</w:t>
      </w:r>
      <w:r>
        <w:tab/>
        <w:t xml:space="preserve">98 – 100 </w:t>
      </w:r>
      <w:r>
        <w:tab/>
        <w:t>(4.3)</w:t>
      </w:r>
      <w:r>
        <w:tab/>
        <w:t xml:space="preserve">The student has demonstrated the mastery of the </w:t>
      </w:r>
    </w:p>
    <w:p w14:paraId="23528421" w14:textId="77777777" w:rsidR="00903773" w:rsidRDefault="00903773" w:rsidP="00903773">
      <w:pPr>
        <w:tabs>
          <w:tab w:val="left" w:pos="540"/>
        </w:tabs>
      </w:pPr>
      <w:r>
        <w:tab/>
        <w:t>A</w:t>
      </w:r>
      <w:r>
        <w:tab/>
      </w:r>
      <w:r>
        <w:tab/>
        <w:t xml:space="preserve">95 – 97 </w:t>
      </w:r>
      <w:r>
        <w:tab/>
        <w:t>(4.0)</w:t>
      </w:r>
      <w:r>
        <w:tab/>
        <w:t>material and its application.</w:t>
      </w:r>
    </w:p>
    <w:p w14:paraId="23528422" w14:textId="77777777" w:rsidR="00903773" w:rsidRDefault="00903773" w:rsidP="00903773">
      <w:pPr>
        <w:tabs>
          <w:tab w:val="left" w:pos="540"/>
        </w:tabs>
      </w:pPr>
      <w:r>
        <w:tab/>
        <w:t xml:space="preserve">A- </w:t>
      </w:r>
      <w:r>
        <w:tab/>
        <w:t>93 – 94</w:t>
      </w:r>
      <w:r>
        <w:tab/>
        <w:t>(3.7)</w:t>
      </w:r>
      <w:r>
        <w:tab/>
      </w:r>
    </w:p>
    <w:p w14:paraId="23528423" w14:textId="77777777" w:rsidR="00903773" w:rsidRDefault="00903773" w:rsidP="00903773">
      <w:pPr>
        <w:tabs>
          <w:tab w:val="left" w:pos="540"/>
        </w:tabs>
      </w:pPr>
      <w:r>
        <w:tab/>
        <w:t>B+</w:t>
      </w:r>
      <w:r>
        <w:tab/>
        <w:t xml:space="preserve">90 – 92 </w:t>
      </w:r>
      <w:r>
        <w:tab/>
        <w:t>(3.3)</w:t>
      </w:r>
      <w:r>
        <w:tab/>
        <w:t>The student has demonstrated above average</w:t>
      </w:r>
    </w:p>
    <w:p w14:paraId="23528424" w14:textId="77777777" w:rsidR="00903773" w:rsidRDefault="00903773" w:rsidP="00903773">
      <w:pPr>
        <w:tabs>
          <w:tab w:val="left" w:pos="540"/>
        </w:tabs>
      </w:pPr>
      <w:r>
        <w:tab/>
        <w:t>B</w:t>
      </w:r>
      <w:r>
        <w:tab/>
      </w:r>
      <w:r>
        <w:tab/>
        <w:t>87 – 89</w:t>
      </w:r>
      <w:r>
        <w:tab/>
        <w:t>(3.0)</w:t>
      </w:r>
      <w:r>
        <w:tab/>
        <w:t xml:space="preserve">mastery of the material and its application. </w:t>
      </w:r>
    </w:p>
    <w:p w14:paraId="23528425" w14:textId="77777777" w:rsidR="00903773" w:rsidRDefault="00903773" w:rsidP="00903773">
      <w:pPr>
        <w:tabs>
          <w:tab w:val="left" w:pos="540"/>
        </w:tabs>
      </w:pPr>
      <w:r>
        <w:tab/>
        <w:t>B-</w:t>
      </w:r>
      <w:r>
        <w:tab/>
        <w:t>85 – 86</w:t>
      </w:r>
      <w:r>
        <w:tab/>
        <w:t xml:space="preserve">(2.7) </w:t>
      </w:r>
    </w:p>
    <w:p w14:paraId="23528426" w14:textId="77777777" w:rsidR="00903773" w:rsidRDefault="00903773" w:rsidP="00903773">
      <w:pPr>
        <w:tabs>
          <w:tab w:val="left" w:pos="540"/>
        </w:tabs>
      </w:pPr>
      <w:r>
        <w:tab/>
        <w:t>C+</w:t>
      </w:r>
      <w:r>
        <w:tab/>
        <w:t>82 – 84</w:t>
      </w:r>
      <w:r>
        <w:tab/>
        <w:t>(2.3)</w:t>
      </w:r>
      <w:r>
        <w:tab/>
        <w:t>The student has demonstrated the required mastery</w:t>
      </w:r>
      <w:r>
        <w:tab/>
      </w:r>
      <w:r>
        <w:tab/>
        <w:t>C</w:t>
      </w:r>
      <w:r>
        <w:tab/>
      </w:r>
      <w:r>
        <w:tab/>
        <w:t>79 – 81</w:t>
      </w:r>
      <w:r>
        <w:tab/>
        <w:t>(1.7)</w:t>
      </w:r>
      <w:r>
        <w:tab/>
        <w:t xml:space="preserve">of the material and its application. </w:t>
      </w:r>
    </w:p>
    <w:p w14:paraId="23528427" w14:textId="77777777" w:rsidR="00903773" w:rsidRDefault="00903773" w:rsidP="00903773">
      <w:pPr>
        <w:tabs>
          <w:tab w:val="left" w:pos="540"/>
        </w:tabs>
      </w:pPr>
      <w:r>
        <w:tab/>
        <w:t>C-</w:t>
      </w:r>
      <w:r>
        <w:tab/>
        <w:t xml:space="preserve">77 – 78 </w:t>
      </w:r>
      <w:r>
        <w:tab/>
        <w:t xml:space="preserve">(1.7) </w:t>
      </w:r>
    </w:p>
    <w:p w14:paraId="23528428" w14:textId="77777777" w:rsidR="00903773" w:rsidRDefault="00903773" w:rsidP="00903773">
      <w:pPr>
        <w:tabs>
          <w:tab w:val="left" w:pos="540"/>
        </w:tabs>
      </w:pPr>
      <w:r>
        <w:tab/>
        <w:t>D+</w:t>
      </w:r>
      <w:r>
        <w:tab/>
        <w:t>74 – 76</w:t>
      </w:r>
      <w:r>
        <w:tab/>
        <w:t>(1.3)</w:t>
      </w:r>
      <w:r>
        <w:tab/>
        <w:t>The student has demonstrated below average</w:t>
      </w:r>
      <w:r>
        <w:tab/>
      </w:r>
      <w:r>
        <w:tab/>
      </w:r>
      <w:r>
        <w:tab/>
        <w:t>D</w:t>
      </w:r>
      <w:r>
        <w:tab/>
      </w:r>
      <w:r>
        <w:tab/>
        <w:t xml:space="preserve">71 – 73 </w:t>
      </w:r>
      <w:r>
        <w:tab/>
        <w:t>(1.0)</w:t>
      </w:r>
      <w:r>
        <w:tab/>
        <w:t xml:space="preserve">mastery of the material and its application. </w:t>
      </w:r>
    </w:p>
    <w:p w14:paraId="23528429" w14:textId="77777777" w:rsidR="00903773" w:rsidRDefault="00903773" w:rsidP="00903773">
      <w:pPr>
        <w:tabs>
          <w:tab w:val="left" w:pos="540"/>
        </w:tabs>
      </w:pPr>
      <w:r>
        <w:tab/>
        <w:t xml:space="preserve">D- </w:t>
      </w:r>
      <w:r>
        <w:tab/>
        <w:t>69 – 70</w:t>
      </w:r>
      <w:r>
        <w:tab/>
        <w:t>(0.7)</w:t>
      </w:r>
      <w:r>
        <w:tab/>
      </w:r>
    </w:p>
    <w:p w14:paraId="2352842A" w14:textId="77777777" w:rsidR="00903773" w:rsidRDefault="00903773" w:rsidP="00903773">
      <w:pPr>
        <w:tabs>
          <w:tab w:val="left" w:pos="540"/>
        </w:tabs>
      </w:pPr>
      <w:r>
        <w:tab/>
        <w:t>F</w:t>
      </w:r>
      <w:r>
        <w:tab/>
      </w:r>
      <w:r>
        <w:tab/>
        <w:t xml:space="preserve">68 – below </w:t>
      </w:r>
      <w:r>
        <w:tab/>
        <w:t>(0.0)</w:t>
      </w:r>
      <w:r>
        <w:tab/>
        <w:t xml:space="preserve">The student has failed to master the material and its </w:t>
      </w:r>
      <w:r>
        <w:tab/>
      </w:r>
      <w:r>
        <w:tab/>
      </w:r>
      <w:r>
        <w:tab/>
      </w:r>
      <w:r>
        <w:tab/>
      </w:r>
      <w:r>
        <w:tab/>
      </w:r>
      <w:r>
        <w:tab/>
      </w:r>
      <w:r>
        <w:tab/>
      </w:r>
      <w:r>
        <w:tab/>
        <w:t xml:space="preserve">application. </w:t>
      </w:r>
    </w:p>
    <w:p w14:paraId="2352842B" w14:textId="77777777" w:rsidR="00903773" w:rsidRDefault="00903773" w:rsidP="00903773">
      <w:pPr>
        <w:tabs>
          <w:tab w:val="left" w:pos="540"/>
        </w:tabs>
      </w:pPr>
      <w:r>
        <w:tab/>
        <w:t>P</w:t>
      </w:r>
      <w:r>
        <w:tab/>
      </w:r>
      <w:r>
        <w:tab/>
        <w:t xml:space="preserve">Passing </w:t>
      </w:r>
      <w:r>
        <w:tab/>
        <w:t>WP</w:t>
      </w:r>
      <w:r>
        <w:tab/>
        <w:t xml:space="preserve">Withdrew Passing </w:t>
      </w:r>
    </w:p>
    <w:p w14:paraId="2352842C" w14:textId="77777777" w:rsidR="00903773" w:rsidRDefault="00903773" w:rsidP="00903773">
      <w:pPr>
        <w:tabs>
          <w:tab w:val="left" w:pos="540"/>
        </w:tabs>
      </w:pPr>
      <w:r>
        <w:tab/>
        <w:t xml:space="preserve">I </w:t>
      </w:r>
      <w:r>
        <w:tab/>
      </w:r>
      <w:r>
        <w:tab/>
        <w:t xml:space="preserve">Incomplete </w:t>
      </w:r>
      <w:r>
        <w:tab/>
        <w:t>WF</w:t>
      </w:r>
      <w:r>
        <w:tab/>
        <w:t xml:space="preserve">Withdrew Failing </w:t>
      </w:r>
    </w:p>
    <w:p w14:paraId="2352842D" w14:textId="77777777" w:rsidR="00903773" w:rsidRPr="0065614A" w:rsidRDefault="00903773" w:rsidP="00F37928">
      <w:pPr>
        <w:tabs>
          <w:tab w:val="left" w:pos="540"/>
        </w:tabs>
        <w:jc w:val="both"/>
        <w:rPr>
          <w:b/>
          <w:sz w:val="20"/>
          <w:szCs w:val="20"/>
        </w:rPr>
      </w:pPr>
    </w:p>
    <w:p w14:paraId="2352842E" w14:textId="6EC20772" w:rsidR="0043750C" w:rsidRDefault="00903773" w:rsidP="00903773">
      <w:pPr>
        <w:tabs>
          <w:tab w:val="left" w:pos="360"/>
        </w:tabs>
        <w:rPr>
          <w:b/>
          <w:u w:val="single"/>
        </w:rPr>
      </w:pPr>
      <w:r>
        <w:rPr>
          <w:b/>
        </w:rPr>
        <w:t>X.</w:t>
      </w:r>
      <w:r>
        <w:rPr>
          <w:b/>
        </w:rPr>
        <w:tab/>
      </w:r>
      <w:r w:rsidRPr="00903773">
        <w:rPr>
          <w:b/>
          <w:u w:val="single"/>
        </w:rPr>
        <w:t>Library Support</w:t>
      </w:r>
    </w:p>
    <w:p w14:paraId="2352842F" w14:textId="77777777" w:rsidR="00903773" w:rsidRPr="00E6477A" w:rsidRDefault="00903773" w:rsidP="00903773">
      <w:pPr>
        <w:tabs>
          <w:tab w:val="left" w:pos="360"/>
        </w:tabs>
        <w:rPr>
          <w:b/>
          <w:sz w:val="20"/>
          <w:szCs w:val="20"/>
        </w:rPr>
      </w:pPr>
      <w:r>
        <w:rPr>
          <w:b/>
        </w:rPr>
        <w:tab/>
      </w:r>
    </w:p>
    <w:p w14:paraId="23528430" w14:textId="6587536A" w:rsidR="00903773" w:rsidRPr="00903773" w:rsidRDefault="00903773" w:rsidP="00903773">
      <w:pPr>
        <w:numPr>
          <w:ilvl w:val="0"/>
          <w:numId w:val="22"/>
        </w:numPr>
        <w:spacing w:after="200" w:line="276" w:lineRule="auto"/>
        <w:ind w:left="1440" w:hanging="720"/>
        <w:contextualSpacing/>
        <w:rPr>
          <w:rFonts w:eastAsiaTheme="minorHAnsi"/>
          <w:b/>
        </w:rPr>
      </w:pPr>
      <w:r w:rsidRPr="00903773">
        <w:rPr>
          <w:rFonts w:eastAsiaTheme="minorHAnsi"/>
        </w:rPr>
        <w:t xml:space="preserve">Our students </w:t>
      </w:r>
      <w:proofErr w:type="gramStart"/>
      <w:r w:rsidRPr="00903773">
        <w:rPr>
          <w:rFonts w:eastAsiaTheme="minorHAnsi"/>
        </w:rPr>
        <w:t>are able to</w:t>
      </w:r>
      <w:proofErr w:type="gramEnd"/>
      <w:r w:rsidRPr="00903773">
        <w:rPr>
          <w:rFonts w:eastAsiaTheme="minorHAnsi"/>
        </w:rPr>
        <w:t xml:space="preserve"> use resources </w:t>
      </w:r>
      <w:r w:rsidR="003F7BA1">
        <w:rPr>
          <w:rFonts w:eastAsiaTheme="minorHAnsi"/>
        </w:rPr>
        <w:t xml:space="preserve">from our Regional Resource Library which is located on the church campus of First Baptist Church of </w:t>
      </w:r>
      <w:r w:rsidR="007E4F31">
        <w:rPr>
          <w:rFonts w:eastAsiaTheme="minorHAnsi"/>
        </w:rPr>
        <w:t>Nickelsville but</w:t>
      </w:r>
      <w:r w:rsidR="00C54083">
        <w:rPr>
          <w:rFonts w:eastAsiaTheme="minorHAnsi"/>
        </w:rPr>
        <w:t xml:space="preserve"> borrowing p</w:t>
      </w:r>
      <w:r w:rsidR="0045314A">
        <w:rPr>
          <w:rFonts w:eastAsiaTheme="minorHAnsi"/>
        </w:rPr>
        <w:t>rivileges</w:t>
      </w:r>
      <w:r w:rsidR="00607EBD">
        <w:rPr>
          <w:rFonts w:eastAsiaTheme="minorHAnsi"/>
        </w:rPr>
        <w:t xml:space="preserve"> must be </w:t>
      </w:r>
      <w:r w:rsidR="00D15F35">
        <w:rPr>
          <w:rFonts w:eastAsiaTheme="minorHAnsi"/>
        </w:rPr>
        <w:t>approved</w:t>
      </w:r>
      <w:r w:rsidR="0045314A">
        <w:rPr>
          <w:rFonts w:eastAsiaTheme="minorHAnsi"/>
        </w:rPr>
        <w:t xml:space="preserve"> by </w:t>
      </w:r>
      <w:r w:rsidR="00F653B6">
        <w:rPr>
          <w:rFonts w:eastAsiaTheme="minorHAnsi"/>
        </w:rPr>
        <w:t xml:space="preserve">one of </w:t>
      </w:r>
      <w:r w:rsidR="0045314A">
        <w:rPr>
          <w:rFonts w:eastAsiaTheme="minorHAnsi"/>
        </w:rPr>
        <w:t>our facilit</w:t>
      </w:r>
      <w:r w:rsidR="00F653B6">
        <w:rPr>
          <w:rFonts w:eastAsiaTheme="minorHAnsi"/>
        </w:rPr>
        <w:t>at</w:t>
      </w:r>
      <w:r w:rsidR="0045314A">
        <w:rPr>
          <w:rFonts w:eastAsiaTheme="minorHAnsi"/>
        </w:rPr>
        <w:t>ors</w:t>
      </w:r>
      <w:r w:rsidRPr="00903773">
        <w:rPr>
          <w:rFonts w:eastAsiaTheme="minorHAnsi"/>
        </w:rPr>
        <w:t>.</w:t>
      </w:r>
    </w:p>
    <w:p w14:paraId="23528431" w14:textId="77777777" w:rsidR="00903773" w:rsidRPr="00903773" w:rsidRDefault="00903773" w:rsidP="00903773">
      <w:pPr>
        <w:numPr>
          <w:ilvl w:val="0"/>
          <w:numId w:val="22"/>
        </w:numPr>
        <w:spacing w:after="200" w:line="276" w:lineRule="auto"/>
        <w:ind w:left="1440" w:hanging="720"/>
        <w:contextualSpacing/>
        <w:rPr>
          <w:rFonts w:eastAsiaTheme="minorHAnsi"/>
        </w:rPr>
      </w:pPr>
      <w:r w:rsidRPr="00903773">
        <w:rPr>
          <w:rFonts w:eastAsiaTheme="minorHAnsi"/>
        </w:rPr>
        <w:t>Virginia residents and UVA/Virginia Tech graduates can use and borrow books from the University of Virginia and Virginia Tech libraries by using a Virginia driver’s license.</w:t>
      </w:r>
    </w:p>
    <w:p w14:paraId="23528432" w14:textId="75A3B974" w:rsidR="00903773" w:rsidRPr="00903773" w:rsidRDefault="00903773" w:rsidP="00903773">
      <w:pPr>
        <w:numPr>
          <w:ilvl w:val="0"/>
          <w:numId w:val="22"/>
        </w:numPr>
        <w:spacing w:after="200" w:line="276" w:lineRule="auto"/>
        <w:ind w:left="1440" w:hanging="720"/>
        <w:contextualSpacing/>
        <w:rPr>
          <w:rFonts w:eastAsiaTheme="minorHAnsi"/>
        </w:rPr>
      </w:pPr>
      <w:r w:rsidRPr="00903773">
        <w:rPr>
          <w:rFonts w:eastAsiaTheme="minorHAnsi"/>
        </w:rPr>
        <w:t xml:space="preserve">Access to free, full text journals is available at </w:t>
      </w:r>
      <w:hyperlink r:id="rId6" w:history="1">
        <w:r w:rsidR="00204752" w:rsidRPr="0010295D">
          <w:rPr>
            <w:rStyle w:val="Hyperlink"/>
            <w:rFonts w:eastAsiaTheme="minorHAnsi"/>
          </w:rPr>
          <w:t>http://www.doaj.org</w:t>
        </w:r>
      </w:hyperlink>
      <w:r w:rsidRPr="00903773">
        <w:rPr>
          <w:rFonts w:eastAsiaTheme="minorHAnsi"/>
        </w:rPr>
        <w:t xml:space="preserve"> </w:t>
      </w:r>
    </w:p>
    <w:p w14:paraId="23528433" w14:textId="77777777" w:rsidR="00903773" w:rsidRPr="0065614A" w:rsidRDefault="00903773" w:rsidP="00903773">
      <w:pPr>
        <w:tabs>
          <w:tab w:val="left" w:pos="360"/>
        </w:tabs>
        <w:rPr>
          <w:b/>
          <w:sz w:val="20"/>
          <w:szCs w:val="20"/>
        </w:rPr>
      </w:pPr>
    </w:p>
    <w:p w14:paraId="05F35064" w14:textId="77777777" w:rsidR="00E87F71" w:rsidRDefault="00E87F71" w:rsidP="00903773">
      <w:pPr>
        <w:tabs>
          <w:tab w:val="left" w:pos="360"/>
        </w:tabs>
        <w:rPr>
          <w:b/>
        </w:rPr>
      </w:pPr>
    </w:p>
    <w:p w14:paraId="23528434" w14:textId="1B62E203" w:rsidR="00903773" w:rsidRDefault="00903773" w:rsidP="00903773">
      <w:pPr>
        <w:tabs>
          <w:tab w:val="left" w:pos="360"/>
        </w:tabs>
        <w:rPr>
          <w:b/>
        </w:rPr>
      </w:pPr>
      <w:r>
        <w:rPr>
          <w:b/>
        </w:rPr>
        <w:t>X</w:t>
      </w:r>
      <w:r w:rsidR="00F67A23">
        <w:rPr>
          <w:b/>
        </w:rPr>
        <w:t>I</w:t>
      </w:r>
      <w:r w:rsidR="0055697F">
        <w:rPr>
          <w:b/>
        </w:rPr>
        <w:t>.</w:t>
      </w:r>
      <w:r>
        <w:rPr>
          <w:b/>
        </w:rPr>
        <w:tab/>
      </w:r>
      <w:r w:rsidRPr="00903773">
        <w:rPr>
          <w:b/>
          <w:u w:val="single"/>
        </w:rPr>
        <w:t>Expectations of Students</w:t>
      </w:r>
      <w:r>
        <w:rPr>
          <w:b/>
        </w:rPr>
        <w:t xml:space="preserve"> </w:t>
      </w:r>
    </w:p>
    <w:p w14:paraId="420E6EA1" w14:textId="77777777" w:rsidR="00E87F71" w:rsidRPr="00903773" w:rsidRDefault="00E87F71" w:rsidP="00903773">
      <w:pPr>
        <w:tabs>
          <w:tab w:val="left" w:pos="360"/>
        </w:tabs>
        <w:rPr>
          <w:b/>
        </w:rPr>
      </w:pPr>
    </w:p>
    <w:p w14:paraId="23528436" w14:textId="77777777" w:rsidR="00903773" w:rsidRPr="00903773" w:rsidRDefault="00903773" w:rsidP="00903773">
      <w:pPr>
        <w:pStyle w:val="ListParagraph"/>
        <w:numPr>
          <w:ilvl w:val="0"/>
          <w:numId w:val="22"/>
        </w:numPr>
        <w:ind w:left="1440" w:hanging="720"/>
        <w:rPr>
          <w:rFonts w:eastAsiaTheme="minorHAnsi"/>
        </w:rPr>
      </w:pPr>
      <w:r w:rsidRPr="00903773">
        <w:rPr>
          <w:rFonts w:eastAsiaTheme="minorHAnsi"/>
        </w:rPr>
        <w:lastRenderedPageBreak/>
        <w:t>Regular attendance in class is required of all students. Any student who is absent in more than 25% of his/her class sessions cannot expect to pass the course. The faculty is responsible for enforcing this policy.</w:t>
      </w:r>
    </w:p>
    <w:p w14:paraId="23528437" w14:textId="77777777" w:rsidR="00903773" w:rsidRDefault="00903773" w:rsidP="00903773">
      <w:pPr>
        <w:numPr>
          <w:ilvl w:val="0"/>
          <w:numId w:val="22"/>
        </w:numPr>
        <w:spacing w:after="200" w:line="276" w:lineRule="auto"/>
        <w:ind w:left="1440" w:hanging="720"/>
        <w:contextualSpacing/>
        <w:rPr>
          <w:rFonts w:eastAsiaTheme="minorHAnsi"/>
        </w:rPr>
      </w:pPr>
      <w:r w:rsidRPr="00903773">
        <w:rPr>
          <w:rFonts w:eastAsiaTheme="minorHAnsi"/>
        </w:rPr>
        <w:t>Students are expected to be on time for class and ready to study.</w:t>
      </w:r>
    </w:p>
    <w:p w14:paraId="619052CA" w14:textId="77777777" w:rsidR="00E87F71" w:rsidRDefault="00E87F71" w:rsidP="00903773">
      <w:pPr>
        <w:spacing w:after="200" w:line="276" w:lineRule="auto"/>
        <w:contextualSpacing/>
        <w:rPr>
          <w:rFonts w:eastAsiaTheme="minorHAnsi"/>
          <w:b/>
        </w:rPr>
      </w:pPr>
    </w:p>
    <w:p w14:paraId="23528439" w14:textId="11B82C83" w:rsidR="00903773" w:rsidRPr="00903773" w:rsidRDefault="00903773" w:rsidP="00903773">
      <w:pPr>
        <w:spacing w:after="200" w:line="276" w:lineRule="auto"/>
        <w:contextualSpacing/>
        <w:rPr>
          <w:rFonts w:eastAsiaTheme="minorHAnsi"/>
          <w:b/>
        </w:rPr>
      </w:pPr>
      <w:r>
        <w:rPr>
          <w:rFonts w:eastAsiaTheme="minorHAnsi"/>
          <w:b/>
        </w:rPr>
        <w:t>XI</w:t>
      </w:r>
      <w:r w:rsidR="00F67A23">
        <w:rPr>
          <w:rFonts w:eastAsiaTheme="minorHAnsi"/>
          <w:b/>
        </w:rPr>
        <w:t>I</w:t>
      </w:r>
      <w:r>
        <w:rPr>
          <w:rFonts w:eastAsiaTheme="minorHAnsi"/>
          <w:b/>
        </w:rPr>
        <w:t xml:space="preserve"> </w:t>
      </w:r>
      <w:r w:rsidRPr="00903773">
        <w:rPr>
          <w:rFonts w:eastAsiaTheme="minorHAnsi"/>
          <w:b/>
          <w:u w:val="single"/>
        </w:rPr>
        <w:t>Late &amp; Make-up Assignments</w:t>
      </w:r>
      <w:r>
        <w:rPr>
          <w:rFonts w:eastAsiaTheme="minorHAnsi"/>
          <w:b/>
        </w:rPr>
        <w:t xml:space="preserve"> </w:t>
      </w:r>
    </w:p>
    <w:p w14:paraId="2352843A" w14:textId="77777777" w:rsidR="00903773" w:rsidRPr="0065614A" w:rsidRDefault="00903773" w:rsidP="00903773">
      <w:pPr>
        <w:tabs>
          <w:tab w:val="left" w:pos="360"/>
        </w:tabs>
        <w:rPr>
          <w:sz w:val="20"/>
          <w:szCs w:val="20"/>
        </w:rPr>
      </w:pPr>
    </w:p>
    <w:p w14:paraId="2352843B" w14:textId="77777777" w:rsidR="00903773" w:rsidRDefault="00903773" w:rsidP="00903773">
      <w:pPr>
        <w:tabs>
          <w:tab w:val="left" w:pos="360"/>
        </w:tabs>
      </w:pPr>
      <w:r>
        <w:tab/>
        <w:t>Unless other</w:t>
      </w:r>
      <w:r w:rsidR="00324848">
        <w:t xml:space="preserve"> arrangements are made with the facilitator a</w:t>
      </w:r>
      <w:r>
        <w:t>ll assignments are due as listed.</w:t>
      </w:r>
    </w:p>
    <w:p w14:paraId="2352843D" w14:textId="6856FD0E" w:rsidR="00324848" w:rsidRPr="002115D7" w:rsidRDefault="00324848" w:rsidP="00324848">
      <w:pPr>
        <w:tabs>
          <w:tab w:val="left" w:pos="360"/>
        </w:tabs>
        <w:rPr>
          <w:sz w:val="20"/>
          <w:szCs w:val="20"/>
        </w:rPr>
      </w:pPr>
    </w:p>
    <w:p w14:paraId="23528441" w14:textId="0C09D2FB" w:rsidR="00324848" w:rsidRDefault="0055697F" w:rsidP="00324848">
      <w:pPr>
        <w:tabs>
          <w:tab w:val="left" w:pos="360"/>
        </w:tabs>
        <w:rPr>
          <w:b/>
        </w:rPr>
      </w:pPr>
      <w:r>
        <w:rPr>
          <w:b/>
        </w:rPr>
        <w:t>XIII</w:t>
      </w:r>
      <w:r w:rsidR="00324848">
        <w:rPr>
          <w:b/>
        </w:rPr>
        <w:t xml:space="preserve"> </w:t>
      </w:r>
      <w:r w:rsidR="00324848" w:rsidRPr="00324848">
        <w:rPr>
          <w:b/>
          <w:u w:val="single"/>
        </w:rPr>
        <w:t>Use of Technological Devices</w:t>
      </w:r>
      <w:r w:rsidR="00324848">
        <w:rPr>
          <w:b/>
        </w:rPr>
        <w:t xml:space="preserve"> </w:t>
      </w:r>
    </w:p>
    <w:p w14:paraId="23528442" w14:textId="77777777" w:rsidR="00324848" w:rsidRPr="0065614A" w:rsidRDefault="00324848" w:rsidP="00324848">
      <w:pPr>
        <w:tabs>
          <w:tab w:val="left" w:pos="360"/>
        </w:tabs>
        <w:rPr>
          <w:b/>
          <w:sz w:val="20"/>
          <w:szCs w:val="20"/>
        </w:rPr>
      </w:pPr>
    </w:p>
    <w:p w14:paraId="455EE529" w14:textId="7D614D83" w:rsidR="00E4691A" w:rsidRDefault="00324848" w:rsidP="006731B2">
      <w:pPr>
        <w:tabs>
          <w:tab w:val="left" w:pos="540"/>
        </w:tabs>
        <w:rPr>
          <w:b/>
        </w:rPr>
      </w:pPr>
      <w:r>
        <w:tab/>
        <w:t>Students m</w:t>
      </w:r>
      <w:r w:rsidRPr="00324848">
        <w:rPr>
          <w:rFonts w:eastAsiaTheme="minorHAnsi"/>
        </w:rPr>
        <w:t xml:space="preserve">ay use laptops, </w:t>
      </w:r>
      <w:r>
        <w:rPr>
          <w:rFonts w:eastAsiaTheme="minorHAnsi"/>
        </w:rPr>
        <w:t>tablets,</w:t>
      </w:r>
      <w:r w:rsidR="009C16C2">
        <w:rPr>
          <w:rFonts w:eastAsiaTheme="minorHAnsi"/>
        </w:rPr>
        <w:t xml:space="preserve"> &amp; </w:t>
      </w:r>
      <w:r>
        <w:rPr>
          <w:rFonts w:eastAsiaTheme="minorHAnsi"/>
        </w:rPr>
        <w:t>smart phone</w:t>
      </w:r>
      <w:r w:rsidR="00C73C7E">
        <w:rPr>
          <w:rFonts w:eastAsiaTheme="minorHAnsi"/>
        </w:rPr>
        <w:t>s</w:t>
      </w:r>
      <w:r>
        <w:rPr>
          <w:rFonts w:eastAsiaTheme="minorHAnsi"/>
        </w:rPr>
        <w:t xml:space="preserve"> for class</w:t>
      </w:r>
      <w:r w:rsidR="00115AAA">
        <w:rPr>
          <w:rFonts w:eastAsiaTheme="minorHAnsi"/>
        </w:rPr>
        <w:t xml:space="preserve">; </w:t>
      </w:r>
      <w:proofErr w:type="gramStart"/>
      <w:r w:rsidR="00115AAA">
        <w:rPr>
          <w:rFonts w:eastAsiaTheme="minorHAnsi"/>
        </w:rPr>
        <w:t>however</w:t>
      </w:r>
      <w:proofErr w:type="gramEnd"/>
      <w:r w:rsidR="00115AAA">
        <w:rPr>
          <w:rFonts w:eastAsiaTheme="minorHAnsi"/>
        </w:rPr>
        <w:t xml:space="preserve"> this class will be what </w:t>
      </w:r>
      <w:r w:rsidR="00115AAA">
        <w:rPr>
          <w:rFonts w:eastAsiaTheme="minorHAnsi"/>
        </w:rPr>
        <w:tab/>
        <w:t xml:space="preserve">we call an “unplugged class” which simply means that everyone should </w:t>
      </w:r>
      <w:r w:rsidR="006731B2">
        <w:rPr>
          <w:rFonts w:eastAsiaTheme="minorHAnsi"/>
        </w:rPr>
        <w:t xml:space="preserve">turn-off the ringers </w:t>
      </w:r>
      <w:r w:rsidR="006731B2">
        <w:rPr>
          <w:rFonts w:eastAsiaTheme="minorHAnsi"/>
        </w:rPr>
        <w:tab/>
        <w:t xml:space="preserve">on their phones. </w:t>
      </w:r>
    </w:p>
    <w:p w14:paraId="225F079A" w14:textId="77777777" w:rsidR="00E4691A" w:rsidRDefault="00E4691A" w:rsidP="00324848">
      <w:pPr>
        <w:tabs>
          <w:tab w:val="left" w:pos="360"/>
        </w:tabs>
        <w:rPr>
          <w:b/>
        </w:rPr>
      </w:pPr>
    </w:p>
    <w:p w14:paraId="23528445" w14:textId="648A229F" w:rsidR="00990470" w:rsidRDefault="00324848" w:rsidP="00324848">
      <w:pPr>
        <w:tabs>
          <w:tab w:val="left" w:pos="360"/>
        </w:tabs>
        <w:rPr>
          <w:b/>
          <w:u w:val="single"/>
        </w:rPr>
      </w:pPr>
      <w:r>
        <w:rPr>
          <w:b/>
        </w:rPr>
        <w:t>XI</w:t>
      </w:r>
      <w:r w:rsidR="0055697F">
        <w:rPr>
          <w:b/>
        </w:rPr>
        <w:t>V</w:t>
      </w:r>
      <w:r>
        <w:rPr>
          <w:b/>
        </w:rPr>
        <w:t xml:space="preserve"> </w:t>
      </w:r>
      <w:r w:rsidR="00990470">
        <w:rPr>
          <w:b/>
          <w:u w:val="single"/>
        </w:rPr>
        <w:t>CLASS SCHEDULE</w:t>
      </w:r>
    </w:p>
    <w:p w14:paraId="23528446" w14:textId="77777777" w:rsidR="00324848" w:rsidRPr="0065614A" w:rsidRDefault="00324848" w:rsidP="00D65BA5">
      <w:pPr>
        <w:tabs>
          <w:tab w:val="left" w:pos="540"/>
        </w:tabs>
        <w:rPr>
          <w:b/>
          <w:sz w:val="20"/>
          <w:szCs w:val="20"/>
          <w:u w:val="single"/>
        </w:rPr>
      </w:pP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863"/>
        <w:gridCol w:w="2810"/>
        <w:gridCol w:w="4563"/>
      </w:tblGrid>
      <w:tr w:rsidR="00324848" w:rsidRPr="00324848" w14:paraId="2352844A" w14:textId="77777777" w:rsidTr="00324848">
        <w:trPr>
          <w:trHeight w:val="390"/>
        </w:trPr>
        <w:tc>
          <w:tcPr>
            <w:tcW w:w="1892" w:type="dxa"/>
            <w:shd w:val="solid" w:color="000080" w:fill="FFFFFF"/>
          </w:tcPr>
          <w:p w14:paraId="23528447" w14:textId="77777777" w:rsidR="00324848" w:rsidRPr="00324848" w:rsidRDefault="00324848" w:rsidP="00324848">
            <w:pPr>
              <w:spacing w:before="60" w:after="60"/>
              <w:rPr>
                <w:b/>
                <w:bCs/>
                <w:color w:val="FFFFFF"/>
              </w:rPr>
            </w:pPr>
            <w:r w:rsidRPr="00324848">
              <w:rPr>
                <w:b/>
                <w:bCs/>
                <w:color w:val="FFFFFF"/>
              </w:rPr>
              <w:t>Date</w:t>
            </w:r>
          </w:p>
        </w:tc>
        <w:tc>
          <w:tcPr>
            <w:tcW w:w="2883" w:type="dxa"/>
            <w:shd w:val="solid" w:color="000080" w:fill="FFFFFF"/>
          </w:tcPr>
          <w:p w14:paraId="23528448" w14:textId="77777777" w:rsidR="00324848" w:rsidRPr="00324848" w:rsidRDefault="00324848" w:rsidP="00324848">
            <w:pPr>
              <w:spacing w:before="60" w:after="60"/>
              <w:rPr>
                <w:b/>
                <w:bCs/>
                <w:color w:val="FFFFFF"/>
              </w:rPr>
            </w:pPr>
            <w:r w:rsidRPr="00324848">
              <w:rPr>
                <w:b/>
                <w:bCs/>
                <w:color w:val="FFFFFF"/>
              </w:rPr>
              <w:t xml:space="preserve">Readings </w:t>
            </w:r>
          </w:p>
        </w:tc>
        <w:tc>
          <w:tcPr>
            <w:tcW w:w="4685" w:type="dxa"/>
            <w:shd w:val="solid" w:color="000080" w:fill="FFFFFF"/>
          </w:tcPr>
          <w:p w14:paraId="23528449" w14:textId="77777777" w:rsidR="00324848" w:rsidRPr="00324848" w:rsidRDefault="00324848" w:rsidP="00324848">
            <w:pPr>
              <w:spacing w:before="60" w:after="60"/>
              <w:rPr>
                <w:b/>
                <w:bCs/>
                <w:color w:val="FFFFFF"/>
              </w:rPr>
            </w:pPr>
            <w:r w:rsidRPr="00324848">
              <w:rPr>
                <w:b/>
                <w:bCs/>
                <w:color w:val="FFFFFF"/>
              </w:rPr>
              <w:t>Topics</w:t>
            </w:r>
          </w:p>
        </w:tc>
      </w:tr>
      <w:tr w:rsidR="00324848" w:rsidRPr="00324848" w14:paraId="23528450" w14:textId="77777777" w:rsidTr="00324848">
        <w:trPr>
          <w:trHeight w:val="733"/>
        </w:trPr>
        <w:tc>
          <w:tcPr>
            <w:tcW w:w="1892" w:type="dxa"/>
            <w:shd w:val="clear" w:color="auto" w:fill="auto"/>
          </w:tcPr>
          <w:p w14:paraId="2352844B" w14:textId="29A51650" w:rsidR="00324848" w:rsidRDefault="003237E4" w:rsidP="00324848">
            <w:pPr>
              <w:spacing w:before="60" w:after="60"/>
            </w:pPr>
            <w:r>
              <w:t>1/2</w:t>
            </w:r>
            <w:r w:rsidR="00E63BA4">
              <w:t>3</w:t>
            </w:r>
            <w:r>
              <w:t>/2022</w:t>
            </w:r>
          </w:p>
          <w:p w14:paraId="2352844C" w14:textId="77777777" w:rsidR="00575445" w:rsidRPr="00324848" w:rsidRDefault="00575445" w:rsidP="00324848">
            <w:pPr>
              <w:spacing w:before="60" w:after="60"/>
            </w:pPr>
            <w:r>
              <w:t xml:space="preserve">Week #1 </w:t>
            </w:r>
          </w:p>
        </w:tc>
        <w:tc>
          <w:tcPr>
            <w:tcW w:w="2883" w:type="dxa"/>
            <w:shd w:val="clear" w:color="auto" w:fill="auto"/>
          </w:tcPr>
          <w:p w14:paraId="2352844D" w14:textId="40437804" w:rsidR="00C31AE5" w:rsidRPr="00324848" w:rsidRDefault="00DB2C92" w:rsidP="00324848">
            <w:pPr>
              <w:spacing w:before="60" w:after="60"/>
            </w:pPr>
            <w:r>
              <w:t>Main Text, Preface</w:t>
            </w:r>
            <w:r w:rsidR="00F42DF9">
              <w:t xml:space="preserve"> – pg. </w:t>
            </w:r>
            <w:r w:rsidR="008E3AA7">
              <w:t>12</w:t>
            </w:r>
          </w:p>
        </w:tc>
        <w:tc>
          <w:tcPr>
            <w:tcW w:w="4685" w:type="dxa"/>
            <w:shd w:val="clear" w:color="auto" w:fill="auto"/>
          </w:tcPr>
          <w:p w14:paraId="2352844E" w14:textId="6F1A4FFD" w:rsidR="00CF7431" w:rsidRDefault="000F4423" w:rsidP="00324848">
            <w:pPr>
              <w:spacing w:before="60" w:after="60"/>
              <w:rPr>
                <w:b/>
                <w:bCs/>
              </w:rPr>
            </w:pPr>
            <w:r>
              <w:rPr>
                <w:b/>
                <w:bCs/>
              </w:rPr>
              <w:t xml:space="preserve">Part 1: </w:t>
            </w:r>
            <w:r w:rsidR="008A4328">
              <w:rPr>
                <w:b/>
                <w:bCs/>
              </w:rPr>
              <w:t xml:space="preserve">Encountering the Gospel of John: </w:t>
            </w:r>
            <w:r w:rsidR="00D83D8B">
              <w:rPr>
                <w:b/>
                <w:bCs/>
              </w:rPr>
              <w:t xml:space="preserve">Come </w:t>
            </w:r>
            <w:proofErr w:type="gramStart"/>
            <w:r w:rsidR="00D83D8B">
              <w:rPr>
                <w:b/>
                <w:bCs/>
              </w:rPr>
              <w:t>On</w:t>
            </w:r>
            <w:proofErr w:type="gramEnd"/>
            <w:r w:rsidR="00D83D8B">
              <w:rPr>
                <w:b/>
                <w:bCs/>
              </w:rPr>
              <w:t xml:space="preserve"> In! </w:t>
            </w:r>
          </w:p>
          <w:p w14:paraId="2352844F" w14:textId="62BE5B9E" w:rsidR="007B57A5" w:rsidRPr="007B57A5" w:rsidRDefault="009E4441" w:rsidP="00E46C46">
            <w:pPr>
              <w:spacing w:before="60" w:after="60"/>
              <w:rPr>
                <w:b/>
                <w:bCs/>
              </w:rPr>
            </w:pPr>
            <w:r>
              <w:rPr>
                <w:b/>
                <w:bCs/>
              </w:rPr>
              <w:t xml:space="preserve">Overview </w:t>
            </w:r>
            <w:r w:rsidR="00D230BC">
              <w:rPr>
                <w:b/>
                <w:bCs/>
              </w:rPr>
              <w:t xml:space="preserve">of Course </w:t>
            </w:r>
            <w:r>
              <w:rPr>
                <w:b/>
                <w:bCs/>
              </w:rPr>
              <w:t xml:space="preserve">&amp; </w:t>
            </w:r>
            <w:r w:rsidR="0099608D">
              <w:rPr>
                <w:b/>
                <w:bCs/>
              </w:rPr>
              <w:t>History: How John’s Gospel Came to Be</w:t>
            </w:r>
          </w:p>
        </w:tc>
      </w:tr>
      <w:tr w:rsidR="00324848" w:rsidRPr="00324848" w14:paraId="23528457" w14:textId="77777777" w:rsidTr="00324848">
        <w:trPr>
          <w:trHeight w:val="1009"/>
        </w:trPr>
        <w:tc>
          <w:tcPr>
            <w:tcW w:w="1892" w:type="dxa"/>
            <w:shd w:val="clear" w:color="auto" w:fill="auto"/>
          </w:tcPr>
          <w:p w14:paraId="23528451" w14:textId="1D127EEB" w:rsidR="00324848" w:rsidRDefault="001A4CCE" w:rsidP="00484590">
            <w:pPr>
              <w:spacing w:before="60" w:after="60"/>
              <w:rPr>
                <w:bCs/>
              </w:rPr>
            </w:pPr>
            <w:r>
              <w:rPr>
                <w:bCs/>
              </w:rPr>
              <w:t>1</w:t>
            </w:r>
            <w:r w:rsidR="000C0932">
              <w:rPr>
                <w:bCs/>
              </w:rPr>
              <w:t>/3</w:t>
            </w:r>
            <w:r w:rsidR="00E63BA4">
              <w:rPr>
                <w:bCs/>
              </w:rPr>
              <w:t>0</w:t>
            </w:r>
            <w:r w:rsidR="000C0932">
              <w:rPr>
                <w:bCs/>
              </w:rPr>
              <w:t>/</w:t>
            </w:r>
            <w:r w:rsidR="00324848" w:rsidRPr="00324848">
              <w:rPr>
                <w:bCs/>
              </w:rPr>
              <w:t>20</w:t>
            </w:r>
            <w:r w:rsidR="00B53B25">
              <w:rPr>
                <w:bCs/>
              </w:rPr>
              <w:t>22</w:t>
            </w:r>
          </w:p>
          <w:p w14:paraId="23528452" w14:textId="77777777" w:rsidR="00575445" w:rsidRPr="00324848" w:rsidRDefault="00575445" w:rsidP="00484590">
            <w:pPr>
              <w:spacing w:before="60" w:after="60"/>
              <w:rPr>
                <w:bCs/>
              </w:rPr>
            </w:pPr>
            <w:r>
              <w:rPr>
                <w:bCs/>
              </w:rPr>
              <w:t>Week #2</w:t>
            </w:r>
          </w:p>
        </w:tc>
        <w:tc>
          <w:tcPr>
            <w:tcW w:w="2883" w:type="dxa"/>
            <w:shd w:val="clear" w:color="auto" w:fill="auto"/>
          </w:tcPr>
          <w:p w14:paraId="23528453" w14:textId="1738B790" w:rsidR="00C31AE5" w:rsidRPr="00324848" w:rsidRDefault="00C31AE5" w:rsidP="00C31AE5">
            <w:pPr>
              <w:spacing w:before="60" w:after="60"/>
              <w:rPr>
                <w:bCs/>
              </w:rPr>
            </w:pPr>
            <w:r>
              <w:rPr>
                <w:bCs/>
              </w:rPr>
              <w:t xml:space="preserve"> </w:t>
            </w:r>
            <w:r w:rsidR="000C0932">
              <w:rPr>
                <w:bCs/>
              </w:rPr>
              <w:t xml:space="preserve">Main Text, </w:t>
            </w:r>
            <w:r w:rsidR="0043466C">
              <w:rPr>
                <w:bCs/>
              </w:rPr>
              <w:t xml:space="preserve">13 </w:t>
            </w:r>
            <w:r w:rsidR="00F42DF9">
              <w:rPr>
                <w:bCs/>
              </w:rPr>
              <w:t>–</w:t>
            </w:r>
            <w:r w:rsidR="0043466C">
              <w:rPr>
                <w:bCs/>
              </w:rPr>
              <w:t xml:space="preserve"> </w:t>
            </w:r>
            <w:r w:rsidR="00F42DF9">
              <w:rPr>
                <w:bCs/>
              </w:rPr>
              <w:t xml:space="preserve">34 </w:t>
            </w:r>
          </w:p>
        </w:tc>
        <w:tc>
          <w:tcPr>
            <w:tcW w:w="4685" w:type="dxa"/>
            <w:shd w:val="clear" w:color="auto" w:fill="auto"/>
          </w:tcPr>
          <w:p w14:paraId="23528456" w14:textId="6D092415" w:rsidR="005C2C21" w:rsidRPr="00324848" w:rsidRDefault="00D273FC" w:rsidP="00E46C46">
            <w:pPr>
              <w:spacing w:before="60" w:after="60"/>
              <w:rPr>
                <w:b/>
                <w:bCs/>
              </w:rPr>
            </w:pPr>
            <w:r>
              <w:rPr>
                <w:b/>
                <w:bCs/>
              </w:rPr>
              <w:t>Literature: Mapping John’s Story</w:t>
            </w:r>
            <w:r w:rsidR="00E46C46">
              <w:rPr>
                <w:b/>
                <w:bCs/>
              </w:rPr>
              <w:t xml:space="preserve"> &amp; </w:t>
            </w:r>
            <w:r w:rsidR="007107D1">
              <w:rPr>
                <w:b/>
                <w:bCs/>
              </w:rPr>
              <w:t>Theology: John’s Major Themes</w:t>
            </w:r>
          </w:p>
        </w:tc>
      </w:tr>
      <w:tr w:rsidR="00C31AE5" w:rsidRPr="00324848" w14:paraId="2352845E" w14:textId="77777777" w:rsidTr="00324848">
        <w:trPr>
          <w:trHeight w:val="1009"/>
        </w:trPr>
        <w:tc>
          <w:tcPr>
            <w:tcW w:w="1892" w:type="dxa"/>
            <w:shd w:val="clear" w:color="auto" w:fill="auto"/>
          </w:tcPr>
          <w:p w14:paraId="23528458" w14:textId="69748483" w:rsidR="00C31AE5" w:rsidRDefault="000B2337" w:rsidP="00C31AE5">
            <w:pPr>
              <w:spacing w:before="60" w:after="60"/>
              <w:rPr>
                <w:bCs/>
              </w:rPr>
            </w:pPr>
            <w:r>
              <w:rPr>
                <w:bCs/>
              </w:rPr>
              <w:t>2</w:t>
            </w:r>
            <w:r w:rsidR="00484590">
              <w:rPr>
                <w:bCs/>
              </w:rPr>
              <w:t>/</w:t>
            </w:r>
            <w:r w:rsidR="000A3700">
              <w:rPr>
                <w:bCs/>
              </w:rPr>
              <w:t>6</w:t>
            </w:r>
            <w:r w:rsidR="00D50064">
              <w:rPr>
                <w:bCs/>
              </w:rPr>
              <w:t>/</w:t>
            </w:r>
            <w:r w:rsidR="00C31AE5">
              <w:rPr>
                <w:bCs/>
              </w:rPr>
              <w:t>20</w:t>
            </w:r>
            <w:r w:rsidR="00FF106D">
              <w:rPr>
                <w:bCs/>
              </w:rPr>
              <w:t>22</w:t>
            </w:r>
          </w:p>
          <w:p w14:paraId="23528459" w14:textId="77777777" w:rsidR="00575445" w:rsidRDefault="00575445" w:rsidP="00C31AE5">
            <w:pPr>
              <w:spacing w:before="60" w:after="60"/>
              <w:rPr>
                <w:bCs/>
              </w:rPr>
            </w:pPr>
            <w:r>
              <w:rPr>
                <w:bCs/>
              </w:rPr>
              <w:t xml:space="preserve">Week #3 </w:t>
            </w:r>
          </w:p>
        </w:tc>
        <w:tc>
          <w:tcPr>
            <w:tcW w:w="2883" w:type="dxa"/>
            <w:shd w:val="clear" w:color="auto" w:fill="auto"/>
          </w:tcPr>
          <w:p w14:paraId="2352845B" w14:textId="1B566B92" w:rsidR="00F6411B" w:rsidRDefault="00F6411B" w:rsidP="0055697F">
            <w:pPr>
              <w:tabs>
                <w:tab w:val="left" w:pos="1855"/>
              </w:tabs>
              <w:spacing w:before="60" w:after="60"/>
              <w:rPr>
                <w:bCs/>
              </w:rPr>
            </w:pPr>
            <w:r>
              <w:rPr>
                <w:bCs/>
              </w:rPr>
              <w:t xml:space="preserve">Main Text, </w:t>
            </w:r>
            <w:r w:rsidR="002867A2">
              <w:rPr>
                <w:bCs/>
              </w:rPr>
              <w:t>35</w:t>
            </w:r>
            <w:r w:rsidR="00F42DF9">
              <w:rPr>
                <w:bCs/>
              </w:rPr>
              <w:t xml:space="preserve"> – 50 </w:t>
            </w:r>
          </w:p>
        </w:tc>
        <w:tc>
          <w:tcPr>
            <w:tcW w:w="4685" w:type="dxa"/>
            <w:shd w:val="clear" w:color="auto" w:fill="auto"/>
          </w:tcPr>
          <w:p w14:paraId="2E4F380B" w14:textId="3025CFD2" w:rsidR="00B649CE" w:rsidRDefault="00784614" w:rsidP="00324848">
            <w:pPr>
              <w:spacing w:before="60" w:after="60"/>
              <w:rPr>
                <w:b/>
                <w:bCs/>
              </w:rPr>
            </w:pPr>
            <w:r>
              <w:rPr>
                <w:b/>
                <w:bCs/>
              </w:rPr>
              <w:t xml:space="preserve">Part 2: </w:t>
            </w:r>
            <w:r w:rsidR="0002613B">
              <w:rPr>
                <w:b/>
                <w:bCs/>
              </w:rPr>
              <w:t xml:space="preserve">Encountering the Word </w:t>
            </w:r>
          </w:p>
          <w:p w14:paraId="2352845D" w14:textId="64061D15" w:rsidR="00CF7431" w:rsidRDefault="00E46C46" w:rsidP="00324848">
            <w:pPr>
              <w:spacing w:before="60" w:after="60"/>
              <w:rPr>
                <w:b/>
                <w:bCs/>
              </w:rPr>
            </w:pPr>
            <w:r>
              <w:rPr>
                <w:b/>
                <w:bCs/>
              </w:rPr>
              <w:t xml:space="preserve">The Incarnation </w:t>
            </w:r>
            <w:r w:rsidR="00F322D3">
              <w:rPr>
                <w:b/>
                <w:bCs/>
              </w:rPr>
              <w:t>of the Word</w:t>
            </w:r>
            <w:r w:rsidR="00784614">
              <w:rPr>
                <w:b/>
                <w:bCs/>
              </w:rPr>
              <w:t xml:space="preserve"> (Jn. </w:t>
            </w:r>
            <w:r w:rsidR="0002613B">
              <w:rPr>
                <w:b/>
                <w:bCs/>
              </w:rPr>
              <w:t>1:1-18)</w:t>
            </w:r>
          </w:p>
        </w:tc>
      </w:tr>
      <w:tr w:rsidR="00C31AE5" w:rsidRPr="00324848" w14:paraId="23528465" w14:textId="77777777" w:rsidTr="00324848">
        <w:trPr>
          <w:trHeight w:val="1009"/>
        </w:trPr>
        <w:tc>
          <w:tcPr>
            <w:tcW w:w="1892" w:type="dxa"/>
            <w:shd w:val="clear" w:color="auto" w:fill="auto"/>
          </w:tcPr>
          <w:p w14:paraId="2352845F" w14:textId="1A4610A8" w:rsidR="00C31AE5" w:rsidRDefault="00827054" w:rsidP="00484590">
            <w:pPr>
              <w:spacing w:before="60" w:after="60"/>
              <w:rPr>
                <w:bCs/>
              </w:rPr>
            </w:pPr>
            <w:r>
              <w:rPr>
                <w:bCs/>
              </w:rPr>
              <w:t>2</w:t>
            </w:r>
            <w:r w:rsidR="00C31AE5">
              <w:rPr>
                <w:bCs/>
              </w:rPr>
              <w:t>/</w:t>
            </w:r>
            <w:r w:rsidR="007B57A5">
              <w:rPr>
                <w:bCs/>
              </w:rPr>
              <w:t>1</w:t>
            </w:r>
            <w:r w:rsidR="000A3700">
              <w:rPr>
                <w:bCs/>
              </w:rPr>
              <w:t>3</w:t>
            </w:r>
            <w:r w:rsidR="00C31AE5">
              <w:rPr>
                <w:bCs/>
              </w:rPr>
              <w:t>/20</w:t>
            </w:r>
            <w:r w:rsidR="00AC0261">
              <w:rPr>
                <w:bCs/>
              </w:rPr>
              <w:t>22</w:t>
            </w:r>
          </w:p>
          <w:p w14:paraId="23528460" w14:textId="77777777" w:rsidR="00575445" w:rsidRDefault="00575445" w:rsidP="00484590">
            <w:pPr>
              <w:spacing w:before="60" w:after="60"/>
              <w:rPr>
                <w:bCs/>
              </w:rPr>
            </w:pPr>
            <w:r>
              <w:rPr>
                <w:bCs/>
              </w:rPr>
              <w:t>Week #4</w:t>
            </w:r>
          </w:p>
        </w:tc>
        <w:tc>
          <w:tcPr>
            <w:tcW w:w="2883" w:type="dxa"/>
            <w:shd w:val="clear" w:color="auto" w:fill="auto"/>
          </w:tcPr>
          <w:p w14:paraId="23528462" w14:textId="51D2C9F2" w:rsidR="00F6411B" w:rsidRDefault="00F6411B" w:rsidP="00C31AE5">
            <w:pPr>
              <w:spacing w:before="60" w:after="60"/>
              <w:rPr>
                <w:bCs/>
              </w:rPr>
            </w:pPr>
            <w:r>
              <w:rPr>
                <w:bCs/>
              </w:rPr>
              <w:t xml:space="preserve">Main Text, </w:t>
            </w:r>
            <w:r w:rsidR="0043466C">
              <w:rPr>
                <w:bCs/>
              </w:rPr>
              <w:t>5</w:t>
            </w:r>
            <w:r w:rsidR="00F42DF9">
              <w:rPr>
                <w:bCs/>
              </w:rPr>
              <w:t xml:space="preserve">1 – 66 </w:t>
            </w:r>
          </w:p>
        </w:tc>
        <w:tc>
          <w:tcPr>
            <w:tcW w:w="4685" w:type="dxa"/>
            <w:shd w:val="clear" w:color="auto" w:fill="auto"/>
          </w:tcPr>
          <w:p w14:paraId="23528463" w14:textId="0F2CF894" w:rsidR="00C31AE5" w:rsidRDefault="00B649CE" w:rsidP="00324848">
            <w:pPr>
              <w:spacing w:before="60" w:after="60"/>
              <w:rPr>
                <w:b/>
                <w:bCs/>
              </w:rPr>
            </w:pPr>
            <w:r>
              <w:rPr>
                <w:b/>
                <w:bCs/>
              </w:rPr>
              <w:t xml:space="preserve">Part 3: Encountering the Earthly Jesus: The Mission to the Jews </w:t>
            </w:r>
            <w:r w:rsidR="00422EF1">
              <w:rPr>
                <w:b/>
                <w:bCs/>
              </w:rPr>
              <w:t>(including 7 signs)</w:t>
            </w:r>
          </w:p>
          <w:p w14:paraId="4B044062" w14:textId="061F0A63" w:rsidR="00422EF1" w:rsidRDefault="00422EF1" w:rsidP="00324848">
            <w:pPr>
              <w:spacing w:before="60" w:after="60"/>
              <w:rPr>
                <w:b/>
                <w:bCs/>
              </w:rPr>
            </w:pPr>
            <w:r>
              <w:rPr>
                <w:b/>
                <w:bCs/>
              </w:rPr>
              <w:t xml:space="preserve">Jn. </w:t>
            </w:r>
            <w:r w:rsidR="00B87A0B">
              <w:rPr>
                <w:b/>
                <w:bCs/>
              </w:rPr>
              <w:t>1:19</w:t>
            </w:r>
            <w:r w:rsidR="00803F8F">
              <w:rPr>
                <w:b/>
                <w:bCs/>
              </w:rPr>
              <w:t xml:space="preserve"> – </w:t>
            </w:r>
            <w:proofErr w:type="gramStart"/>
            <w:r w:rsidR="00803F8F">
              <w:rPr>
                <w:b/>
                <w:bCs/>
              </w:rPr>
              <w:t>12:50;</w:t>
            </w:r>
            <w:proofErr w:type="gramEnd"/>
            <w:r w:rsidR="00803F8F">
              <w:rPr>
                <w:b/>
                <w:bCs/>
              </w:rPr>
              <w:t xml:space="preserve"> </w:t>
            </w:r>
          </w:p>
          <w:p w14:paraId="23528464" w14:textId="71A65F8B" w:rsidR="00C31AE5" w:rsidRPr="00C31AE5" w:rsidRDefault="006328DF" w:rsidP="00117D99">
            <w:pPr>
              <w:spacing w:before="60" w:after="60"/>
              <w:rPr>
                <w:b/>
                <w:bCs/>
                <w:color w:val="C00000"/>
              </w:rPr>
            </w:pPr>
            <w:r>
              <w:rPr>
                <w:b/>
                <w:bCs/>
              </w:rPr>
              <w:t xml:space="preserve">Jesus’ Early Ministry (Part 1) Signs </w:t>
            </w:r>
            <w:r w:rsidR="00DD5E10">
              <w:rPr>
                <w:b/>
                <w:bCs/>
              </w:rPr>
              <w:t>1 – 2 (1:19</w:t>
            </w:r>
            <w:r w:rsidR="0043466C">
              <w:rPr>
                <w:b/>
                <w:bCs/>
              </w:rPr>
              <w:t xml:space="preserve"> – 2:25)</w:t>
            </w:r>
          </w:p>
        </w:tc>
      </w:tr>
      <w:tr w:rsidR="00C31AE5" w:rsidRPr="00324848" w14:paraId="2352846A" w14:textId="77777777" w:rsidTr="00324848">
        <w:trPr>
          <w:trHeight w:val="1009"/>
        </w:trPr>
        <w:tc>
          <w:tcPr>
            <w:tcW w:w="1892" w:type="dxa"/>
            <w:shd w:val="clear" w:color="auto" w:fill="auto"/>
          </w:tcPr>
          <w:p w14:paraId="23528466" w14:textId="1FAADC22" w:rsidR="00C31AE5" w:rsidRDefault="001F433D" w:rsidP="00C31AE5">
            <w:pPr>
              <w:spacing w:before="60" w:after="60"/>
              <w:rPr>
                <w:bCs/>
              </w:rPr>
            </w:pPr>
            <w:r>
              <w:rPr>
                <w:bCs/>
              </w:rPr>
              <w:t>2</w:t>
            </w:r>
            <w:r w:rsidR="00484590">
              <w:rPr>
                <w:bCs/>
              </w:rPr>
              <w:t>/</w:t>
            </w:r>
            <w:r w:rsidR="000A3700">
              <w:rPr>
                <w:bCs/>
              </w:rPr>
              <w:t>20</w:t>
            </w:r>
            <w:r w:rsidR="00C31AE5">
              <w:rPr>
                <w:bCs/>
              </w:rPr>
              <w:t>/20</w:t>
            </w:r>
            <w:r w:rsidR="00AC0261">
              <w:rPr>
                <w:bCs/>
              </w:rPr>
              <w:t>22</w:t>
            </w:r>
          </w:p>
          <w:p w14:paraId="23528467" w14:textId="77777777" w:rsidR="00575445" w:rsidRDefault="00575445" w:rsidP="00C31AE5">
            <w:pPr>
              <w:spacing w:before="60" w:after="60"/>
              <w:rPr>
                <w:bCs/>
              </w:rPr>
            </w:pPr>
            <w:r>
              <w:rPr>
                <w:bCs/>
              </w:rPr>
              <w:t xml:space="preserve">Week #5 </w:t>
            </w:r>
          </w:p>
        </w:tc>
        <w:tc>
          <w:tcPr>
            <w:tcW w:w="2883" w:type="dxa"/>
            <w:shd w:val="clear" w:color="auto" w:fill="auto"/>
          </w:tcPr>
          <w:p w14:paraId="23528468" w14:textId="7B41073F" w:rsidR="00C31AE5" w:rsidRPr="000934D0" w:rsidRDefault="00C31AE5" w:rsidP="00C31AE5">
            <w:pPr>
              <w:spacing w:before="60" w:after="60"/>
              <w:rPr>
                <w:b/>
                <w:bCs/>
              </w:rPr>
            </w:pPr>
            <w:r>
              <w:rPr>
                <w:bCs/>
              </w:rPr>
              <w:t xml:space="preserve"> </w:t>
            </w:r>
            <w:r w:rsidR="001F433D">
              <w:rPr>
                <w:bCs/>
              </w:rPr>
              <w:t xml:space="preserve">Main Text, </w:t>
            </w:r>
            <w:r w:rsidR="00730E6E">
              <w:rPr>
                <w:bCs/>
              </w:rPr>
              <w:t xml:space="preserve">67 </w:t>
            </w:r>
            <w:r w:rsidR="00495868">
              <w:rPr>
                <w:bCs/>
              </w:rPr>
              <w:t>–</w:t>
            </w:r>
            <w:r w:rsidR="00730E6E">
              <w:rPr>
                <w:bCs/>
              </w:rPr>
              <w:t xml:space="preserve"> </w:t>
            </w:r>
            <w:r w:rsidR="00495868">
              <w:rPr>
                <w:bCs/>
              </w:rPr>
              <w:t>76</w:t>
            </w:r>
          </w:p>
        </w:tc>
        <w:tc>
          <w:tcPr>
            <w:tcW w:w="4685" w:type="dxa"/>
            <w:shd w:val="clear" w:color="auto" w:fill="auto"/>
          </w:tcPr>
          <w:p w14:paraId="2E3C9D40" w14:textId="77777777" w:rsidR="00690F82" w:rsidRDefault="00797240" w:rsidP="00324848">
            <w:pPr>
              <w:spacing w:before="60" w:after="60"/>
              <w:rPr>
                <w:b/>
                <w:bCs/>
              </w:rPr>
            </w:pPr>
            <w:r>
              <w:rPr>
                <w:b/>
                <w:bCs/>
              </w:rPr>
              <w:t xml:space="preserve">Part 3: </w:t>
            </w:r>
            <w:r w:rsidR="00B078FE">
              <w:rPr>
                <w:b/>
                <w:bCs/>
              </w:rPr>
              <w:t>Jesus’ Early Ministry (Part 2)</w:t>
            </w:r>
            <w:r w:rsidR="00690F82">
              <w:rPr>
                <w:b/>
                <w:bCs/>
              </w:rPr>
              <w:t xml:space="preserve"> </w:t>
            </w:r>
          </w:p>
          <w:p w14:paraId="23528469" w14:textId="603F2A6C" w:rsidR="00C31AE5" w:rsidRDefault="00690F82" w:rsidP="00324848">
            <w:pPr>
              <w:spacing w:before="60" w:after="60"/>
              <w:rPr>
                <w:b/>
                <w:bCs/>
              </w:rPr>
            </w:pPr>
            <w:r>
              <w:rPr>
                <w:b/>
                <w:bCs/>
              </w:rPr>
              <w:t>Sign 3 (Jn. 3:1 – 4:54)</w:t>
            </w:r>
            <w:r w:rsidR="00495868">
              <w:rPr>
                <w:b/>
                <w:bCs/>
              </w:rPr>
              <w:t xml:space="preserve"> </w:t>
            </w:r>
          </w:p>
        </w:tc>
      </w:tr>
      <w:tr w:rsidR="00C31AE5" w:rsidRPr="00324848" w14:paraId="23528471" w14:textId="77777777" w:rsidTr="00324848">
        <w:trPr>
          <w:trHeight w:val="1009"/>
        </w:trPr>
        <w:tc>
          <w:tcPr>
            <w:tcW w:w="1892" w:type="dxa"/>
            <w:shd w:val="clear" w:color="auto" w:fill="auto"/>
          </w:tcPr>
          <w:p w14:paraId="2352846B" w14:textId="179A40D6" w:rsidR="00C31AE5" w:rsidRDefault="004C4225" w:rsidP="00C31AE5">
            <w:pPr>
              <w:spacing w:before="60" w:after="60"/>
              <w:rPr>
                <w:bCs/>
              </w:rPr>
            </w:pPr>
            <w:r>
              <w:rPr>
                <w:bCs/>
              </w:rPr>
              <w:t>2</w:t>
            </w:r>
            <w:r w:rsidR="00484590">
              <w:rPr>
                <w:bCs/>
              </w:rPr>
              <w:t>/</w:t>
            </w:r>
            <w:r w:rsidR="00630B97">
              <w:rPr>
                <w:bCs/>
              </w:rPr>
              <w:t>2</w:t>
            </w:r>
            <w:r w:rsidR="00FA5C63">
              <w:rPr>
                <w:bCs/>
              </w:rPr>
              <w:t>7</w:t>
            </w:r>
            <w:r w:rsidR="00C31AE5">
              <w:rPr>
                <w:bCs/>
              </w:rPr>
              <w:t>/20</w:t>
            </w:r>
            <w:r w:rsidR="00613E5A">
              <w:rPr>
                <w:bCs/>
              </w:rPr>
              <w:t>22</w:t>
            </w:r>
          </w:p>
          <w:p w14:paraId="2352846C" w14:textId="77777777" w:rsidR="00575445" w:rsidRDefault="00575445" w:rsidP="00C31AE5">
            <w:pPr>
              <w:spacing w:before="60" w:after="60"/>
              <w:rPr>
                <w:bCs/>
              </w:rPr>
            </w:pPr>
            <w:r>
              <w:rPr>
                <w:bCs/>
              </w:rPr>
              <w:t>Week #6</w:t>
            </w:r>
          </w:p>
        </w:tc>
        <w:tc>
          <w:tcPr>
            <w:tcW w:w="2883" w:type="dxa"/>
            <w:shd w:val="clear" w:color="auto" w:fill="auto"/>
          </w:tcPr>
          <w:p w14:paraId="2352846E" w14:textId="7BA55B9B" w:rsidR="00F6411B" w:rsidRDefault="00F6411B" w:rsidP="00C31AE5">
            <w:pPr>
              <w:spacing w:before="60" w:after="60"/>
              <w:rPr>
                <w:bCs/>
              </w:rPr>
            </w:pPr>
            <w:r>
              <w:rPr>
                <w:bCs/>
              </w:rPr>
              <w:t xml:space="preserve">Main Text, </w:t>
            </w:r>
            <w:r w:rsidR="00495868">
              <w:rPr>
                <w:bCs/>
              </w:rPr>
              <w:t xml:space="preserve">77 – 88 </w:t>
            </w:r>
          </w:p>
        </w:tc>
        <w:tc>
          <w:tcPr>
            <w:tcW w:w="4685" w:type="dxa"/>
            <w:shd w:val="clear" w:color="auto" w:fill="auto"/>
          </w:tcPr>
          <w:p w14:paraId="2352846F" w14:textId="2CC0A0DE" w:rsidR="00C31AE5" w:rsidRDefault="00495868" w:rsidP="00324848">
            <w:pPr>
              <w:spacing w:before="60" w:after="60"/>
              <w:rPr>
                <w:b/>
                <w:bCs/>
              </w:rPr>
            </w:pPr>
            <w:r>
              <w:rPr>
                <w:b/>
                <w:bCs/>
              </w:rPr>
              <w:t>Part 3: Escalating Conflict</w:t>
            </w:r>
            <w:r w:rsidR="0088580E">
              <w:rPr>
                <w:b/>
                <w:bCs/>
              </w:rPr>
              <w:t xml:space="preserve"> (Part 1)</w:t>
            </w:r>
          </w:p>
          <w:p w14:paraId="0AC0C975" w14:textId="1415BAA0" w:rsidR="0088580E" w:rsidRDefault="0088580E" w:rsidP="00324848">
            <w:pPr>
              <w:spacing w:before="60" w:after="60"/>
              <w:rPr>
                <w:b/>
                <w:bCs/>
              </w:rPr>
            </w:pPr>
            <w:r>
              <w:rPr>
                <w:b/>
                <w:bCs/>
              </w:rPr>
              <w:t xml:space="preserve">Signs 4 – 5 </w:t>
            </w:r>
            <w:r w:rsidR="00A155AB">
              <w:rPr>
                <w:b/>
                <w:bCs/>
              </w:rPr>
              <w:t xml:space="preserve">(Jn. 5:1 </w:t>
            </w:r>
            <w:r w:rsidR="005D2F16">
              <w:rPr>
                <w:b/>
                <w:bCs/>
              </w:rPr>
              <w:t>–</w:t>
            </w:r>
            <w:r w:rsidR="00A155AB">
              <w:rPr>
                <w:b/>
                <w:bCs/>
              </w:rPr>
              <w:t xml:space="preserve"> </w:t>
            </w:r>
            <w:r w:rsidR="005D2F16">
              <w:rPr>
                <w:b/>
                <w:bCs/>
              </w:rPr>
              <w:t>6:71)</w:t>
            </w:r>
          </w:p>
          <w:p w14:paraId="23528470" w14:textId="77777777" w:rsidR="007B57A5" w:rsidRDefault="007B57A5" w:rsidP="00324848">
            <w:pPr>
              <w:spacing w:before="60" w:after="60"/>
              <w:rPr>
                <w:b/>
                <w:bCs/>
              </w:rPr>
            </w:pPr>
          </w:p>
        </w:tc>
      </w:tr>
      <w:tr w:rsidR="00C31AE5" w:rsidRPr="00324848" w14:paraId="23528476" w14:textId="77777777" w:rsidTr="00324848">
        <w:trPr>
          <w:trHeight w:val="1009"/>
        </w:trPr>
        <w:tc>
          <w:tcPr>
            <w:tcW w:w="1892" w:type="dxa"/>
            <w:shd w:val="clear" w:color="auto" w:fill="auto"/>
          </w:tcPr>
          <w:p w14:paraId="23528472" w14:textId="48A84A61" w:rsidR="00575445" w:rsidRDefault="00F96220" w:rsidP="00C31AE5">
            <w:pPr>
              <w:spacing w:before="60" w:after="60"/>
              <w:rPr>
                <w:bCs/>
              </w:rPr>
            </w:pPr>
            <w:r>
              <w:rPr>
                <w:bCs/>
              </w:rPr>
              <w:lastRenderedPageBreak/>
              <w:t>3</w:t>
            </w:r>
            <w:r w:rsidR="007B57A5">
              <w:rPr>
                <w:bCs/>
              </w:rPr>
              <w:t>/</w:t>
            </w:r>
            <w:r w:rsidR="00FA5C63">
              <w:rPr>
                <w:bCs/>
              </w:rPr>
              <w:t>6</w:t>
            </w:r>
            <w:r w:rsidR="007B57A5">
              <w:rPr>
                <w:bCs/>
              </w:rPr>
              <w:t>/20</w:t>
            </w:r>
            <w:r w:rsidR="00613E5A">
              <w:rPr>
                <w:bCs/>
              </w:rPr>
              <w:t>22</w:t>
            </w:r>
          </w:p>
          <w:p w14:paraId="23528473" w14:textId="77777777" w:rsidR="007B57A5" w:rsidRDefault="007B57A5" w:rsidP="00C31AE5">
            <w:pPr>
              <w:spacing w:before="60" w:after="60"/>
              <w:rPr>
                <w:bCs/>
              </w:rPr>
            </w:pPr>
            <w:r>
              <w:rPr>
                <w:bCs/>
              </w:rPr>
              <w:t>Week #7</w:t>
            </w:r>
          </w:p>
        </w:tc>
        <w:tc>
          <w:tcPr>
            <w:tcW w:w="2883" w:type="dxa"/>
            <w:shd w:val="clear" w:color="auto" w:fill="auto"/>
          </w:tcPr>
          <w:p w14:paraId="23528474" w14:textId="3ED23D00" w:rsidR="00F6411B" w:rsidRPr="00CB5632" w:rsidRDefault="007B57A5" w:rsidP="00C31AE5">
            <w:pPr>
              <w:spacing w:before="60" w:after="60"/>
              <w:rPr>
                <w:b/>
                <w:bCs/>
              </w:rPr>
            </w:pPr>
            <w:r w:rsidRPr="00CB5632">
              <w:rPr>
                <w:b/>
                <w:bCs/>
              </w:rPr>
              <w:t>Reading Day</w:t>
            </w:r>
            <w:r w:rsidR="00A24B80">
              <w:rPr>
                <w:b/>
                <w:bCs/>
              </w:rPr>
              <w:t>s</w:t>
            </w:r>
            <w:r w:rsidRPr="00CB5632">
              <w:rPr>
                <w:b/>
                <w:bCs/>
              </w:rPr>
              <w:t>: No Class</w:t>
            </w:r>
          </w:p>
        </w:tc>
        <w:tc>
          <w:tcPr>
            <w:tcW w:w="4685" w:type="dxa"/>
            <w:shd w:val="clear" w:color="auto" w:fill="auto"/>
          </w:tcPr>
          <w:p w14:paraId="23528475" w14:textId="77777777" w:rsidR="00C31AE5" w:rsidRDefault="00C31AE5" w:rsidP="00324848">
            <w:pPr>
              <w:spacing w:before="60" w:after="60"/>
              <w:rPr>
                <w:b/>
                <w:bCs/>
              </w:rPr>
            </w:pPr>
          </w:p>
        </w:tc>
      </w:tr>
      <w:tr w:rsidR="007B57A5" w:rsidRPr="00324848" w14:paraId="2352847C" w14:textId="77777777" w:rsidTr="00324848">
        <w:trPr>
          <w:trHeight w:val="1009"/>
        </w:trPr>
        <w:tc>
          <w:tcPr>
            <w:tcW w:w="1892" w:type="dxa"/>
            <w:shd w:val="clear" w:color="auto" w:fill="auto"/>
          </w:tcPr>
          <w:p w14:paraId="23528477" w14:textId="0436F06D" w:rsidR="007B57A5" w:rsidRDefault="001F125F" w:rsidP="00944421">
            <w:pPr>
              <w:spacing w:before="60" w:after="60"/>
              <w:rPr>
                <w:bCs/>
              </w:rPr>
            </w:pPr>
            <w:r>
              <w:rPr>
                <w:bCs/>
              </w:rPr>
              <w:t>3</w:t>
            </w:r>
            <w:r w:rsidR="007B57A5">
              <w:rPr>
                <w:bCs/>
              </w:rPr>
              <w:t>/1</w:t>
            </w:r>
            <w:r w:rsidR="00FA5C63">
              <w:rPr>
                <w:bCs/>
              </w:rPr>
              <w:t>3</w:t>
            </w:r>
            <w:r w:rsidR="007B57A5">
              <w:rPr>
                <w:bCs/>
              </w:rPr>
              <w:t>/20</w:t>
            </w:r>
            <w:r w:rsidR="00613E5A">
              <w:rPr>
                <w:bCs/>
              </w:rPr>
              <w:t>22</w:t>
            </w:r>
          </w:p>
          <w:p w14:paraId="23528478" w14:textId="77777777" w:rsidR="007B57A5" w:rsidRDefault="007B57A5" w:rsidP="00944421">
            <w:pPr>
              <w:spacing w:before="60" w:after="60"/>
              <w:rPr>
                <w:bCs/>
              </w:rPr>
            </w:pPr>
            <w:r>
              <w:rPr>
                <w:bCs/>
              </w:rPr>
              <w:t>Week #8</w:t>
            </w:r>
          </w:p>
        </w:tc>
        <w:tc>
          <w:tcPr>
            <w:tcW w:w="2883" w:type="dxa"/>
            <w:shd w:val="clear" w:color="auto" w:fill="auto"/>
          </w:tcPr>
          <w:p w14:paraId="2352847A" w14:textId="4B8AD541" w:rsidR="007B57A5" w:rsidRDefault="007B57A5" w:rsidP="00944421">
            <w:pPr>
              <w:spacing w:before="60" w:after="60"/>
              <w:rPr>
                <w:bCs/>
              </w:rPr>
            </w:pPr>
            <w:r>
              <w:rPr>
                <w:bCs/>
              </w:rPr>
              <w:t xml:space="preserve">Main Text, </w:t>
            </w:r>
            <w:r w:rsidR="00BF3581">
              <w:rPr>
                <w:bCs/>
              </w:rPr>
              <w:t>89 - 100</w:t>
            </w:r>
          </w:p>
        </w:tc>
        <w:tc>
          <w:tcPr>
            <w:tcW w:w="4685" w:type="dxa"/>
            <w:shd w:val="clear" w:color="auto" w:fill="auto"/>
          </w:tcPr>
          <w:p w14:paraId="6E2CF200" w14:textId="48E3BF67" w:rsidR="007B57A5" w:rsidRDefault="006C33BA" w:rsidP="00944421">
            <w:pPr>
              <w:spacing w:before="60" w:after="60"/>
              <w:rPr>
                <w:b/>
                <w:bCs/>
              </w:rPr>
            </w:pPr>
            <w:r>
              <w:rPr>
                <w:b/>
                <w:bCs/>
              </w:rPr>
              <w:t xml:space="preserve">Part 3: </w:t>
            </w:r>
            <w:r w:rsidR="00BF3581">
              <w:rPr>
                <w:b/>
                <w:bCs/>
              </w:rPr>
              <w:t>Escalating Conflict</w:t>
            </w:r>
            <w:r w:rsidR="00B57314">
              <w:rPr>
                <w:b/>
                <w:bCs/>
              </w:rPr>
              <w:t xml:space="preserve"> (Part 2) </w:t>
            </w:r>
          </w:p>
          <w:p w14:paraId="2352847B" w14:textId="593BEC30" w:rsidR="00604805" w:rsidRDefault="00604805" w:rsidP="00944421">
            <w:pPr>
              <w:spacing w:before="60" w:after="60"/>
              <w:rPr>
                <w:b/>
                <w:bCs/>
              </w:rPr>
            </w:pPr>
            <w:r>
              <w:rPr>
                <w:b/>
                <w:bCs/>
              </w:rPr>
              <w:t xml:space="preserve">Jn. </w:t>
            </w:r>
            <w:r w:rsidR="00B82457">
              <w:rPr>
                <w:b/>
                <w:bCs/>
              </w:rPr>
              <w:t>7:1 – 8:59</w:t>
            </w:r>
          </w:p>
        </w:tc>
      </w:tr>
      <w:tr w:rsidR="007B57A5" w:rsidRPr="00324848" w14:paraId="23528483" w14:textId="77777777" w:rsidTr="00324848">
        <w:trPr>
          <w:trHeight w:val="1009"/>
        </w:trPr>
        <w:tc>
          <w:tcPr>
            <w:tcW w:w="1892" w:type="dxa"/>
            <w:shd w:val="clear" w:color="auto" w:fill="auto"/>
          </w:tcPr>
          <w:p w14:paraId="2352847D" w14:textId="3266DE06" w:rsidR="007B57A5" w:rsidRDefault="00A24B80" w:rsidP="00944421">
            <w:pPr>
              <w:spacing w:before="60" w:after="60"/>
              <w:rPr>
                <w:bCs/>
              </w:rPr>
            </w:pPr>
            <w:r>
              <w:rPr>
                <w:bCs/>
              </w:rPr>
              <w:t>3</w:t>
            </w:r>
            <w:r w:rsidR="007B57A5">
              <w:rPr>
                <w:bCs/>
              </w:rPr>
              <w:t>/</w:t>
            </w:r>
            <w:r w:rsidR="00700ED4">
              <w:rPr>
                <w:bCs/>
              </w:rPr>
              <w:t>2</w:t>
            </w:r>
            <w:r w:rsidR="00FA5C63">
              <w:rPr>
                <w:bCs/>
              </w:rPr>
              <w:t>0</w:t>
            </w:r>
            <w:r w:rsidR="007B57A5">
              <w:rPr>
                <w:bCs/>
              </w:rPr>
              <w:t>/20</w:t>
            </w:r>
            <w:r w:rsidR="002B3893">
              <w:rPr>
                <w:bCs/>
              </w:rPr>
              <w:t>22</w:t>
            </w:r>
          </w:p>
          <w:p w14:paraId="2352847E" w14:textId="77777777" w:rsidR="007B57A5" w:rsidRDefault="007B57A5" w:rsidP="00944421">
            <w:pPr>
              <w:spacing w:before="60" w:after="60"/>
              <w:rPr>
                <w:bCs/>
              </w:rPr>
            </w:pPr>
            <w:r>
              <w:rPr>
                <w:bCs/>
              </w:rPr>
              <w:t>Week #9</w:t>
            </w:r>
          </w:p>
        </w:tc>
        <w:tc>
          <w:tcPr>
            <w:tcW w:w="2883" w:type="dxa"/>
            <w:shd w:val="clear" w:color="auto" w:fill="auto"/>
          </w:tcPr>
          <w:p w14:paraId="23528480" w14:textId="3755A5F6" w:rsidR="007B57A5" w:rsidRDefault="007B57A5" w:rsidP="00944421">
            <w:pPr>
              <w:spacing w:before="60" w:after="60"/>
              <w:rPr>
                <w:bCs/>
              </w:rPr>
            </w:pPr>
            <w:r>
              <w:rPr>
                <w:bCs/>
              </w:rPr>
              <w:t xml:space="preserve">Main Text, </w:t>
            </w:r>
            <w:r w:rsidR="00923AD6">
              <w:rPr>
                <w:bCs/>
              </w:rPr>
              <w:t xml:space="preserve">101 – 112 </w:t>
            </w:r>
            <w:r>
              <w:rPr>
                <w:bCs/>
              </w:rPr>
              <w:t xml:space="preserve"> </w:t>
            </w:r>
          </w:p>
        </w:tc>
        <w:tc>
          <w:tcPr>
            <w:tcW w:w="4685" w:type="dxa"/>
            <w:shd w:val="clear" w:color="auto" w:fill="auto"/>
          </w:tcPr>
          <w:p w14:paraId="23528481" w14:textId="5DBBEB5A" w:rsidR="007B57A5" w:rsidRDefault="006C33BA" w:rsidP="00944421">
            <w:pPr>
              <w:spacing w:before="60" w:after="60"/>
              <w:rPr>
                <w:b/>
                <w:bCs/>
              </w:rPr>
            </w:pPr>
            <w:r>
              <w:rPr>
                <w:b/>
                <w:bCs/>
              </w:rPr>
              <w:t xml:space="preserve">Part 3: </w:t>
            </w:r>
            <w:r w:rsidR="00B82457">
              <w:rPr>
                <w:b/>
                <w:bCs/>
              </w:rPr>
              <w:t>Escalating Con</w:t>
            </w:r>
            <w:r>
              <w:rPr>
                <w:b/>
                <w:bCs/>
              </w:rPr>
              <w:t>flict</w:t>
            </w:r>
            <w:r w:rsidR="00CB2D61">
              <w:rPr>
                <w:b/>
                <w:bCs/>
              </w:rPr>
              <w:t xml:space="preserve"> (Part 3)</w:t>
            </w:r>
          </w:p>
          <w:p w14:paraId="0ACB290B" w14:textId="0758D483" w:rsidR="00CB2D61" w:rsidRDefault="00CB2D61" w:rsidP="00944421">
            <w:pPr>
              <w:spacing w:before="60" w:after="60"/>
              <w:rPr>
                <w:b/>
                <w:bCs/>
              </w:rPr>
            </w:pPr>
            <w:r>
              <w:rPr>
                <w:b/>
                <w:bCs/>
              </w:rPr>
              <w:t>Sign 6 (Jn. 9:1</w:t>
            </w:r>
            <w:r w:rsidR="00923AD6">
              <w:rPr>
                <w:b/>
                <w:bCs/>
              </w:rPr>
              <w:t xml:space="preserve"> – 10:42)</w:t>
            </w:r>
          </w:p>
          <w:p w14:paraId="23528482" w14:textId="77777777" w:rsidR="007B57A5" w:rsidRPr="00C31AE5" w:rsidRDefault="007B57A5" w:rsidP="00944421">
            <w:pPr>
              <w:spacing w:before="60" w:after="60"/>
              <w:rPr>
                <w:b/>
                <w:bCs/>
                <w:color w:val="C00000"/>
              </w:rPr>
            </w:pPr>
          </w:p>
        </w:tc>
      </w:tr>
      <w:tr w:rsidR="007B57A5" w:rsidRPr="00324848" w14:paraId="23528489" w14:textId="77777777" w:rsidTr="00324848">
        <w:trPr>
          <w:trHeight w:val="1009"/>
        </w:trPr>
        <w:tc>
          <w:tcPr>
            <w:tcW w:w="1892" w:type="dxa"/>
            <w:shd w:val="clear" w:color="auto" w:fill="auto"/>
          </w:tcPr>
          <w:p w14:paraId="23528484" w14:textId="1E7BF368" w:rsidR="007B57A5" w:rsidRDefault="009001B1" w:rsidP="00944421">
            <w:pPr>
              <w:spacing w:before="60" w:after="60"/>
              <w:rPr>
                <w:bCs/>
              </w:rPr>
            </w:pPr>
            <w:r>
              <w:rPr>
                <w:bCs/>
              </w:rPr>
              <w:t>3</w:t>
            </w:r>
            <w:r w:rsidR="007B57A5">
              <w:rPr>
                <w:bCs/>
              </w:rPr>
              <w:t>/</w:t>
            </w:r>
            <w:r w:rsidR="00583688">
              <w:rPr>
                <w:bCs/>
              </w:rPr>
              <w:t>2</w:t>
            </w:r>
            <w:r w:rsidR="00FA5C63">
              <w:rPr>
                <w:bCs/>
              </w:rPr>
              <w:t>7</w:t>
            </w:r>
            <w:r w:rsidR="007B57A5">
              <w:rPr>
                <w:bCs/>
              </w:rPr>
              <w:t>/2</w:t>
            </w:r>
            <w:r w:rsidR="00B04AF7">
              <w:rPr>
                <w:bCs/>
              </w:rPr>
              <w:t>022</w:t>
            </w:r>
          </w:p>
          <w:p w14:paraId="23528485" w14:textId="77777777" w:rsidR="007B57A5" w:rsidRDefault="007B57A5" w:rsidP="00944421">
            <w:pPr>
              <w:spacing w:before="60" w:after="60"/>
              <w:rPr>
                <w:bCs/>
              </w:rPr>
            </w:pPr>
            <w:r>
              <w:rPr>
                <w:bCs/>
              </w:rPr>
              <w:t xml:space="preserve">Week #10 </w:t>
            </w:r>
          </w:p>
        </w:tc>
        <w:tc>
          <w:tcPr>
            <w:tcW w:w="2883" w:type="dxa"/>
            <w:shd w:val="clear" w:color="auto" w:fill="auto"/>
          </w:tcPr>
          <w:p w14:paraId="23528487" w14:textId="7734CC0F" w:rsidR="007B57A5" w:rsidRDefault="007B57A5" w:rsidP="00944421">
            <w:pPr>
              <w:spacing w:before="60" w:after="60"/>
              <w:rPr>
                <w:bCs/>
              </w:rPr>
            </w:pPr>
            <w:r>
              <w:rPr>
                <w:bCs/>
              </w:rPr>
              <w:t xml:space="preserve">Main Text, </w:t>
            </w:r>
            <w:r w:rsidR="00CD7EDE">
              <w:rPr>
                <w:bCs/>
              </w:rPr>
              <w:t xml:space="preserve">113 – 128 </w:t>
            </w:r>
          </w:p>
        </w:tc>
        <w:tc>
          <w:tcPr>
            <w:tcW w:w="4685" w:type="dxa"/>
            <w:shd w:val="clear" w:color="auto" w:fill="auto"/>
          </w:tcPr>
          <w:p w14:paraId="251A65A5" w14:textId="77777777" w:rsidR="007B57A5" w:rsidRDefault="004534BB" w:rsidP="00944421">
            <w:pPr>
              <w:spacing w:before="60" w:after="60"/>
              <w:rPr>
                <w:b/>
                <w:bCs/>
              </w:rPr>
            </w:pPr>
            <w:r>
              <w:rPr>
                <w:b/>
                <w:bCs/>
              </w:rPr>
              <w:t xml:space="preserve">Part 3: Escalating Conflict (Part 4) </w:t>
            </w:r>
          </w:p>
          <w:p w14:paraId="23528488" w14:textId="4D4A84EB" w:rsidR="004534BB" w:rsidRDefault="004534BB" w:rsidP="00944421">
            <w:pPr>
              <w:spacing w:before="60" w:after="60"/>
              <w:rPr>
                <w:b/>
                <w:bCs/>
              </w:rPr>
            </w:pPr>
            <w:r>
              <w:rPr>
                <w:b/>
                <w:bCs/>
              </w:rPr>
              <w:t xml:space="preserve">Sign 7 (Jn. </w:t>
            </w:r>
            <w:r w:rsidR="00CD7EDE">
              <w:rPr>
                <w:b/>
                <w:bCs/>
              </w:rPr>
              <w:t>11:1 – 12:50)</w:t>
            </w:r>
          </w:p>
        </w:tc>
      </w:tr>
      <w:tr w:rsidR="007B57A5" w:rsidRPr="00324848" w14:paraId="2352848F" w14:textId="77777777" w:rsidTr="00324848">
        <w:trPr>
          <w:trHeight w:val="1009"/>
        </w:trPr>
        <w:tc>
          <w:tcPr>
            <w:tcW w:w="1892" w:type="dxa"/>
            <w:shd w:val="clear" w:color="auto" w:fill="auto"/>
          </w:tcPr>
          <w:p w14:paraId="2352848A" w14:textId="49D72564" w:rsidR="007B57A5" w:rsidRDefault="006C7BDA" w:rsidP="00944421">
            <w:pPr>
              <w:spacing w:before="60" w:after="60"/>
              <w:rPr>
                <w:bCs/>
              </w:rPr>
            </w:pPr>
            <w:r>
              <w:rPr>
                <w:bCs/>
              </w:rPr>
              <w:t>4</w:t>
            </w:r>
            <w:r w:rsidR="007B57A5">
              <w:rPr>
                <w:bCs/>
              </w:rPr>
              <w:t>/</w:t>
            </w:r>
            <w:r w:rsidR="0002459E">
              <w:rPr>
                <w:bCs/>
              </w:rPr>
              <w:t>0</w:t>
            </w:r>
            <w:r w:rsidR="001C5390">
              <w:rPr>
                <w:bCs/>
              </w:rPr>
              <w:t>3</w:t>
            </w:r>
            <w:r w:rsidR="007B57A5">
              <w:rPr>
                <w:bCs/>
              </w:rPr>
              <w:t>/20</w:t>
            </w:r>
            <w:r w:rsidR="00B04AF7">
              <w:rPr>
                <w:bCs/>
              </w:rPr>
              <w:t>22</w:t>
            </w:r>
          </w:p>
          <w:p w14:paraId="2352848B" w14:textId="77777777" w:rsidR="007B57A5" w:rsidRDefault="007B57A5" w:rsidP="00944421">
            <w:pPr>
              <w:spacing w:before="60" w:after="60"/>
              <w:rPr>
                <w:bCs/>
              </w:rPr>
            </w:pPr>
            <w:r>
              <w:rPr>
                <w:bCs/>
              </w:rPr>
              <w:t xml:space="preserve">Week #11 </w:t>
            </w:r>
          </w:p>
        </w:tc>
        <w:tc>
          <w:tcPr>
            <w:tcW w:w="2883" w:type="dxa"/>
            <w:shd w:val="clear" w:color="auto" w:fill="auto"/>
          </w:tcPr>
          <w:p w14:paraId="2352848D" w14:textId="2AACF87A" w:rsidR="007B57A5" w:rsidRDefault="007B57A5" w:rsidP="00944421">
            <w:pPr>
              <w:spacing w:before="60" w:after="60"/>
              <w:rPr>
                <w:bCs/>
              </w:rPr>
            </w:pPr>
            <w:r>
              <w:rPr>
                <w:bCs/>
              </w:rPr>
              <w:t xml:space="preserve">Main Text, </w:t>
            </w:r>
            <w:r w:rsidR="002131B0">
              <w:rPr>
                <w:bCs/>
              </w:rPr>
              <w:t xml:space="preserve">129 </w:t>
            </w:r>
            <w:r w:rsidR="00985255">
              <w:rPr>
                <w:bCs/>
              </w:rPr>
              <w:t>–</w:t>
            </w:r>
            <w:r w:rsidR="002131B0">
              <w:rPr>
                <w:bCs/>
              </w:rPr>
              <w:t xml:space="preserve"> </w:t>
            </w:r>
            <w:r w:rsidR="00985255">
              <w:rPr>
                <w:bCs/>
              </w:rPr>
              <w:t xml:space="preserve">138 </w:t>
            </w:r>
          </w:p>
        </w:tc>
        <w:tc>
          <w:tcPr>
            <w:tcW w:w="4685" w:type="dxa"/>
            <w:shd w:val="clear" w:color="auto" w:fill="auto"/>
          </w:tcPr>
          <w:p w14:paraId="120A0D14" w14:textId="77777777" w:rsidR="007B57A5" w:rsidRDefault="00CD7EDE" w:rsidP="00944421">
            <w:pPr>
              <w:spacing w:before="60" w:after="60"/>
              <w:rPr>
                <w:b/>
                <w:bCs/>
              </w:rPr>
            </w:pPr>
            <w:r>
              <w:rPr>
                <w:b/>
                <w:bCs/>
              </w:rPr>
              <w:t xml:space="preserve">Part </w:t>
            </w:r>
            <w:r w:rsidR="004170AC">
              <w:rPr>
                <w:b/>
                <w:bCs/>
              </w:rPr>
              <w:t>4: Encountering the Exalted Jesus: The Mission to the World (Jn. 13 – 20)</w:t>
            </w:r>
          </w:p>
          <w:p w14:paraId="2352848E" w14:textId="4FDBB86A" w:rsidR="004170AC" w:rsidRDefault="002131B0" w:rsidP="00944421">
            <w:pPr>
              <w:spacing w:before="60" w:after="60"/>
              <w:rPr>
                <w:b/>
                <w:bCs/>
              </w:rPr>
            </w:pPr>
            <w:r>
              <w:rPr>
                <w:b/>
                <w:bCs/>
              </w:rPr>
              <w:t xml:space="preserve">Jesus’ Farewell (Part 1) Chap. 13 </w:t>
            </w:r>
          </w:p>
        </w:tc>
      </w:tr>
      <w:tr w:rsidR="007B57A5" w:rsidRPr="00324848" w14:paraId="23528495" w14:textId="77777777" w:rsidTr="00324848">
        <w:trPr>
          <w:trHeight w:val="1009"/>
        </w:trPr>
        <w:tc>
          <w:tcPr>
            <w:tcW w:w="1892" w:type="dxa"/>
            <w:shd w:val="clear" w:color="auto" w:fill="auto"/>
          </w:tcPr>
          <w:p w14:paraId="23528490" w14:textId="7FEF1CC6" w:rsidR="007B57A5" w:rsidRDefault="00CD1EF6" w:rsidP="00944421">
            <w:pPr>
              <w:spacing w:before="60" w:after="60"/>
              <w:rPr>
                <w:bCs/>
              </w:rPr>
            </w:pPr>
            <w:r>
              <w:rPr>
                <w:bCs/>
              </w:rPr>
              <w:t>4</w:t>
            </w:r>
            <w:r w:rsidR="007B57A5">
              <w:rPr>
                <w:bCs/>
              </w:rPr>
              <w:t>/1</w:t>
            </w:r>
            <w:r w:rsidR="001C5390">
              <w:rPr>
                <w:bCs/>
              </w:rPr>
              <w:t>0</w:t>
            </w:r>
            <w:r w:rsidR="007B57A5">
              <w:rPr>
                <w:bCs/>
              </w:rPr>
              <w:t>/20</w:t>
            </w:r>
            <w:r w:rsidR="0002459E">
              <w:rPr>
                <w:bCs/>
              </w:rPr>
              <w:t>22</w:t>
            </w:r>
          </w:p>
          <w:p w14:paraId="23528491" w14:textId="77777777" w:rsidR="007B57A5" w:rsidRDefault="007B57A5" w:rsidP="00944421">
            <w:pPr>
              <w:spacing w:before="60" w:after="60"/>
              <w:rPr>
                <w:bCs/>
              </w:rPr>
            </w:pPr>
            <w:r>
              <w:rPr>
                <w:bCs/>
              </w:rPr>
              <w:t xml:space="preserve">Week #12 </w:t>
            </w:r>
          </w:p>
        </w:tc>
        <w:tc>
          <w:tcPr>
            <w:tcW w:w="2883" w:type="dxa"/>
            <w:shd w:val="clear" w:color="auto" w:fill="auto"/>
          </w:tcPr>
          <w:p w14:paraId="23528493" w14:textId="41946F84" w:rsidR="007B57A5" w:rsidRPr="009831D4" w:rsidRDefault="009831D4" w:rsidP="00944421">
            <w:pPr>
              <w:spacing w:before="60" w:after="60"/>
              <w:rPr>
                <w:b/>
              </w:rPr>
            </w:pPr>
            <w:r>
              <w:rPr>
                <w:b/>
              </w:rPr>
              <w:t xml:space="preserve">Spring Break – No Class </w:t>
            </w:r>
          </w:p>
        </w:tc>
        <w:tc>
          <w:tcPr>
            <w:tcW w:w="4685" w:type="dxa"/>
            <w:shd w:val="clear" w:color="auto" w:fill="auto"/>
          </w:tcPr>
          <w:p w14:paraId="23528494" w14:textId="7FC63E84" w:rsidR="007B57A5" w:rsidRDefault="007B57A5" w:rsidP="00944421">
            <w:pPr>
              <w:spacing w:before="60" w:after="60"/>
              <w:rPr>
                <w:b/>
                <w:bCs/>
              </w:rPr>
            </w:pPr>
            <w:r>
              <w:rPr>
                <w:b/>
                <w:bCs/>
              </w:rPr>
              <w:t xml:space="preserve"> </w:t>
            </w:r>
          </w:p>
        </w:tc>
      </w:tr>
      <w:tr w:rsidR="00700ED4" w:rsidRPr="00324848" w14:paraId="2352849B" w14:textId="77777777" w:rsidTr="00324848">
        <w:trPr>
          <w:trHeight w:val="1009"/>
        </w:trPr>
        <w:tc>
          <w:tcPr>
            <w:tcW w:w="1892" w:type="dxa"/>
            <w:shd w:val="clear" w:color="auto" w:fill="auto"/>
          </w:tcPr>
          <w:p w14:paraId="23528496" w14:textId="2DA020CE" w:rsidR="00700ED4" w:rsidRDefault="001050F3" w:rsidP="00944421">
            <w:pPr>
              <w:spacing w:before="60" w:after="60"/>
              <w:rPr>
                <w:bCs/>
              </w:rPr>
            </w:pPr>
            <w:r>
              <w:rPr>
                <w:bCs/>
              </w:rPr>
              <w:t>4</w:t>
            </w:r>
            <w:r w:rsidR="00700ED4">
              <w:rPr>
                <w:bCs/>
              </w:rPr>
              <w:t>/</w:t>
            </w:r>
            <w:r w:rsidR="0002459E">
              <w:rPr>
                <w:bCs/>
              </w:rPr>
              <w:t>1</w:t>
            </w:r>
            <w:r w:rsidR="001C5390">
              <w:rPr>
                <w:bCs/>
              </w:rPr>
              <w:t>7</w:t>
            </w:r>
            <w:r w:rsidR="00700ED4">
              <w:rPr>
                <w:bCs/>
              </w:rPr>
              <w:t>/20</w:t>
            </w:r>
            <w:r w:rsidR="0002459E">
              <w:rPr>
                <w:bCs/>
              </w:rPr>
              <w:t>22</w:t>
            </w:r>
          </w:p>
          <w:p w14:paraId="23528497" w14:textId="77777777" w:rsidR="00700ED4" w:rsidRDefault="00700ED4" w:rsidP="00944421">
            <w:pPr>
              <w:spacing w:before="60" w:after="60"/>
              <w:rPr>
                <w:bCs/>
              </w:rPr>
            </w:pPr>
            <w:r>
              <w:rPr>
                <w:bCs/>
              </w:rPr>
              <w:t xml:space="preserve">Week #13 </w:t>
            </w:r>
          </w:p>
        </w:tc>
        <w:tc>
          <w:tcPr>
            <w:tcW w:w="2883" w:type="dxa"/>
            <w:shd w:val="clear" w:color="auto" w:fill="auto"/>
          </w:tcPr>
          <w:p w14:paraId="23528499" w14:textId="626A0FF4" w:rsidR="00700ED4" w:rsidRPr="00484590" w:rsidRDefault="00700ED4" w:rsidP="00944421">
            <w:pPr>
              <w:spacing w:before="60" w:after="60"/>
              <w:rPr>
                <w:bCs/>
              </w:rPr>
            </w:pPr>
            <w:r>
              <w:rPr>
                <w:bCs/>
              </w:rPr>
              <w:t xml:space="preserve">Main Text, </w:t>
            </w:r>
            <w:r w:rsidR="00E7491A">
              <w:rPr>
                <w:bCs/>
              </w:rPr>
              <w:t xml:space="preserve">139 </w:t>
            </w:r>
            <w:r w:rsidR="000C525F">
              <w:rPr>
                <w:bCs/>
              </w:rPr>
              <w:t>–</w:t>
            </w:r>
            <w:r w:rsidR="00E7491A">
              <w:rPr>
                <w:bCs/>
              </w:rPr>
              <w:t xml:space="preserve"> </w:t>
            </w:r>
            <w:r w:rsidR="000C525F">
              <w:rPr>
                <w:bCs/>
              </w:rPr>
              <w:t xml:space="preserve">156 </w:t>
            </w:r>
          </w:p>
        </w:tc>
        <w:tc>
          <w:tcPr>
            <w:tcW w:w="4685" w:type="dxa"/>
            <w:shd w:val="clear" w:color="auto" w:fill="auto"/>
          </w:tcPr>
          <w:p w14:paraId="2352849A" w14:textId="391D252B" w:rsidR="00700ED4" w:rsidRPr="00575445" w:rsidRDefault="00985255" w:rsidP="00944421">
            <w:pPr>
              <w:spacing w:before="60" w:after="60"/>
              <w:rPr>
                <w:b/>
                <w:bCs/>
              </w:rPr>
            </w:pPr>
            <w:r>
              <w:rPr>
                <w:b/>
                <w:bCs/>
              </w:rPr>
              <w:t xml:space="preserve">Part 4: Jesus’ </w:t>
            </w:r>
            <w:r w:rsidR="00117721">
              <w:rPr>
                <w:b/>
                <w:bCs/>
              </w:rPr>
              <w:t>Farewell (Part 2) Chaps. 14 – 16</w:t>
            </w:r>
            <w:r w:rsidR="00E7491A">
              <w:rPr>
                <w:b/>
                <w:bCs/>
              </w:rPr>
              <w:t xml:space="preserve">; Chaps. 14 – 16 </w:t>
            </w:r>
          </w:p>
        </w:tc>
      </w:tr>
      <w:tr w:rsidR="00700ED4" w:rsidRPr="00324848" w14:paraId="235284A1" w14:textId="77777777" w:rsidTr="00324848">
        <w:trPr>
          <w:trHeight w:val="1009"/>
        </w:trPr>
        <w:tc>
          <w:tcPr>
            <w:tcW w:w="1892" w:type="dxa"/>
            <w:shd w:val="clear" w:color="auto" w:fill="auto"/>
          </w:tcPr>
          <w:p w14:paraId="2352849C" w14:textId="18357C96" w:rsidR="00700ED4" w:rsidRDefault="001050F3" w:rsidP="00944421">
            <w:pPr>
              <w:spacing w:before="60" w:after="60"/>
              <w:rPr>
                <w:bCs/>
              </w:rPr>
            </w:pPr>
            <w:r>
              <w:rPr>
                <w:bCs/>
              </w:rPr>
              <w:t>4</w:t>
            </w:r>
            <w:r w:rsidR="00700ED4">
              <w:rPr>
                <w:bCs/>
              </w:rPr>
              <w:t>/</w:t>
            </w:r>
            <w:r w:rsidR="0091058A">
              <w:rPr>
                <w:bCs/>
              </w:rPr>
              <w:t>2</w:t>
            </w:r>
            <w:r w:rsidR="00897257">
              <w:rPr>
                <w:bCs/>
              </w:rPr>
              <w:t>4</w:t>
            </w:r>
            <w:r w:rsidR="00700ED4">
              <w:rPr>
                <w:bCs/>
              </w:rPr>
              <w:t>/20</w:t>
            </w:r>
            <w:r w:rsidR="0002459E">
              <w:rPr>
                <w:bCs/>
              </w:rPr>
              <w:t>22</w:t>
            </w:r>
          </w:p>
          <w:p w14:paraId="2352849D" w14:textId="77777777" w:rsidR="00700ED4" w:rsidRDefault="00700ED4" w:rsidP="00944421">
            <w:pPr>
              <w:spacing w:before="60" w:after="60"/>
              <w:rPr>
                <w:bCs/>
              </w:rPr>
            </w:pPr>
            <w:r>
              <w:rPr>
                <w:bCs/>
              </w:rPr>
              <w:t xml:space="preserve">Week #14 </w:t>
            </w:r>
          </w:p>
        </w:tc>
        <w:tc>
          <w:tcPr>
            <w:tcW w:w="2883" w:type="dxa"/>
            <w:shd w:val="clear" w:color="auto" w:fill="auto"/>
          </w:tcPr>
          <w:p w14:paraId="2352849F" w14:textId="7D4C74A2" w:rsidR="000934D0" w:rsidRPr="0091058A" w:rsidRDefault="0091058A" w:rsidP="00944421">
            <w:pPr>
              <w:spacing w:before="60" w:after="60"/>
            </w:pPr>
            <w:r>
              <w:t xml:space="preserve">Main Text, </w:t>
            </w:r>
            <w:r w:rsidR="00E976BC">
              <w:t xml:space="preserve">157 </w:t>
            </w:r>
            <w:r w:rsidR="00AA3BAE">
              <w:t>–</w:t>
            </w:r>
            <w:r w:rsidR="00E976BC">
              <w:t xml:space="preserve"> 16</w:t>
            </w:r>
            <w:r w:rsidR="002A00E6">
              <w:t>4</w:t>
            </w:r>
          </w:p>
        </w:tc>
        <w:tc>
          <w:tcPr>
            <w:tcW w:w="4685" w:type="dxa"/>
            <w:shd w:val="clear" w:color="auto" w:fill="auto"/>
          </w:tcPr>
          <w:p w14:paraId="058CE500" w14:textId="77777777" w:rsidR="00700ED4" w:rsidRDefault="000C525F" w:rsidP="00944421">
            <w:pPr>
              <w:spacing w:before="60" w:after="60"/>
              <w:rPr>
                <w:b/>
                <w:bCs/>
              </w:rPr>
            </w:pPr>
            <w:r>
              <w:rPr>
                <w:b/>
                <w:bCs/>
              </w:rPr>
              <w:t>Part 4: Jesus’ Farewell (Part 3)</w:t>
            </w:r>
          </w:p>
          <w:p w14:paraId="235284A0" w14:textId="09B76453" w:rsidR="00EE468D" w:rsidRDefault="00EE468D" w:rsidP="00944421">
            <w:pPr>
              <w:spacing w:before="60" w:after="60"/>
              <w:rPr>
                <w:b/>
                <w:bCs/>
              </w:rPr>
            </w:pPr>
            <w:r>
              <w:rPr>
                <w:b/>
                <w:bCs/>
              </w:rPr>
              <w:t>Jesus’ Parting Prayer</w:t>
            </w:r>
            <w:r w:rsidR="00E976BC">
              <w:rPr>
                <w:b/>
                <w:bCs/>
              </w:rPr>
              <w:t xml:space="preserve">; Chap. 17 </w:t>
            </w:r>
          </w:p>
        </w:tc>
      </w:tr>
      <w:tr w:rsidR="000934D0" w:rsidRPr="00324848" w14:paraId="235284A7" w14:textId="77777777" w:rsidTr="00324848">
        <w:trPr>
          <w:trHeight w:val="1009"/>
        </w:trPr>
        <w:tc>
          <w:tcPr>
            <w:tcW w:w="1892" w:type="dxa"/>
            <w:shd w:val="clear" w:color="auto" w:fill="auto"/>
          </w:tcPr>
          <w:p w14:paraId="235284A2" w14:textId="3661E087" w:rsidR="000934D0" w:rsidRDefault="00673EFD" w:rsidP="00944421">
            <w:pPr>
              <w:spacing w:before="60" w:after="60"/>
              <w:rPr>
                <w:bCs/>
              </w:rPr>
            </w:pPr>
            <w:r>
              <w:rPr>
                <w:bCs/>
              </w:rPr>
              <w:t>5</w:t>
            </w:r>
            <w:r w:rsidR="000934D0">
              <w:rPr>
                <w:bCs/>
              </w:rPr>
              <w:t>/</w:t>
            </w:r>
            <w:r w:rsidR="00897257">
              <w:rPr>
                <w:bCs/>
              </w:rPr>
              <w:t>1</w:t>
            </w:r>
            <w:r w:rsidR="000934D0">
              <w:rPr>
                <w:bCs/>
              </w:rPr>
              <w:t>/20</w:t>
            </w:r>
            <w:r w:rsidR="0002459E">
              <w:rPr>
                <w:bCs/>
              </w:rPr>
              <w:t>22</w:t>
            </w:r>
          </w:p>
          <w:p w14:paraId="235284A3" w14:textId="77777777" w:rsidR="000934D0" w:rsidRDefault="000934D0" w:rsidP="007B57A5">
            <w:pPr>
              <w:spacing w:before="60" w:after="60"/>
              <w:rPr>
                <w:bCs/>
              </w:rPr>
            </w:pPr>
            <w:r>
              <w:rPr>
                <w:bCs/>
              </w:rPr>
              <w:t xml:space="preserve">Week #15 </w:t>
            </w:r>
          </w:p>
        </w:tc>
        <w:tc>
          <w:tcPr>
            <w:tcW w:w="2883" w:type="dxa"/>
            <w:shd w:val="clear" w:color="auto" w:fill="auto"/>
          </w:tcPr>
          <w:p w14:paraId="235284A5" w14:textId="03FCE4B0" w:rsidR="000934D0" w:rsidRDefault="000934D0" w:rsidP="00944421">
            <w:pPr>
              <w:spacing w:before="60" w:after="60"/>
              <w:rPr>
                <w:bCs/>
              </w:rPr>
            </w:pPr>
            <w:r>
              <w:rPr>
                <w:bCs/>
              </w:rPr>
              <w:t xml:space="preserve">Main Text, </w:t>
            </w:r>
            <w:r w:rsidR="00AA3BAE">
              <w:rPr>
                <w:bCs/>
              </w:rPr>
              <w:t>1</w:t>
            </w:r>
            <w:r w:rsidR="005615F3">
              <w:rPr>
                <w:bCs/>
              </w:rPr>
              <w:t>65 - 180</w:t>
            </w:r>
          </w:p>
        </w:tc>
        <w:tc>
          <w:tcPr>
            <w:tcW w:w="4685" w:type="dxa"/>
            <w:shd w:val="clear" w:color="auto" w:fill="auto"/>
          </w:tcPr>
          <w:p w14:paraId="01E87CED" w14:textId="77777777" w:rsidR="000934D0" w:rsidRDefault="002A00E6" w:rsidP="00944421">
            <w:pPr>
              <w:spacing w:before="60" w:after="60"/>
              <w:rPr>
                <w:b/>
                <w:bCs/>
              </w:rPr>
            </w:pPr>
            <w:r>
              <w:rPr>
                <w:b/>
                <w:bCs/>
              </w:rPr>
              <w:t xml:space="preserve">Part 4: Jesus’ Passion, Resurrection, &amp; Commissioning </w:t>
            </w:r>
            <w:r w:rsidR="00292753">
              <w:rPr>
                <w:b/>
                <w:bCs/>
              </w:rPr>
              <w:t>of His Followers</w:t>
            </w:r>
          </w:p>
          <w:p w14:paraId="235284A6" w14:textId="71D37E22" w:rsidR="00292753" w:rsidRDefault="00292753" w:rsidP="00944421">
            <w:pPr>
              <w:spacing w:before="60" w:after="60"/>
              <w:rPr>
                <w:b/>
                <w:bCs/>
              </w:rPr>
            </w:pPr>
            <w:r>
              <w:rPr>
                <w:b/>
                <w:bCs/>
              </w:rPr>
              <w:t xml:space="preserve">Chaps. 18 – 20 </w:t>
            </w:r>
          </w:p>
        </w:tc>
      </w:tr>
      <w:tr w:rsidR="000934D0" w:rsidRPr="00324848" w14:paraId="235284AE" w14:textId="77777777" w:rsidTr="00324848">
        <w:trPr>
          <w:trHeight w:val="1009"/>
        </w:trPr>
        <w:tc>
          <w:tcPr>
            <w:tcW w:w="1892" w:type="dxa"/>
            <w:shd w:val="clear" w:color="auto" w:fill="auto"/>
          </w:tcPr>
          <w:p w14:paraId="235284A8" w14:textId="73EDF913" w:rsidR="000934D0" w:rsidRDefault="00850717" w:rsidP="00944421">
            <w:pPr>
              <w:spacing w:before="60" w:after="60"/>
              <w:rPr>
                <w:bCs/>
              </w:rPr>
            </w:pPr>
            <w:r>
              <w:rPr>
                <w:bCs/>
              </w:rPr>
              <w:t>5</w:t>
            </w:r>
            <w:r w:rsidR="000934D0">
              <w:rPr>
                <w:bCs/>
              </w:rPr>
              <w:t>/</w:t>
            </w:r>
            <w:r w:rsidR="00897257">
              <w:rPr>
                <w:bCs/>
              </w:rPr>
              <w:t>8</w:t>
            </w:r>
            <w:r w:rsidR="000934D0">
              <w:rPr>
                <w:bCs/>
              </w:rPr>
              <w:t>/20</w:t>
            </w:r>
            <w:r w:rsidR="00B12E83">
              <w:rPr>
                <w:bCs/>
              </w:rPr>
              <w:t>22</w:t>
            </w:r>
          </w:p>
          <w:p w14:paraId="235284A9" w14:textId="77777777" w:rsidR="000934D0" w:rsidRDefault="000934D0" w:rsidP="00944421">
            <w:pPr>
              <w:spacing w:before="60" w:after="60"/>
              <w:rPr>
                <w:bCs/>
              </w:rPr>
            </w:pPr>
            <w:r>
              <w:rPr>
                <w:bCs/>
              </w:rPr>
              <w:t xml:space="preserve">Week #16 </w:t>
            </w:r>
          </w:p>
        </w:tc>
        <w:tc>
          <w:tcPr>
            <w:tcW w:w="2883" w:type="dxa"/>
            <w:shd w:val="clear" w:color="auto" w:fill="auto"/>
          </w:tcPr>
          <w:p w14:paraId="235284AB" w14:textId="7A1D3D81" w:rsidR="000934D0" w:rsidRPr="00012361" w:rsidRDefault="000934D0" w:rsidP="00944421">
            <w:pPr>
              <w:spacing w:before="60" w:after="60"/>
              <w:rPr>
                <w:bCs/>
              </w:rPr>
            </w:pPr>
            <w:r>
              <w:rPr>
                <w:bCs/>
              </w:rPr>
              <w:t xml:space="preserve">Main Text, </w:t>
            </w:r>
            <w:r w:rsidR="00033094">
              <w:rPr>
                <w:bCs/>
              </w:rPr>
              <w:t>181</w:t>
            </w:r>
            <w:r w:rsidR="006B04E2">
              <w:rPr>
                <w:bCs/>
              </w:rPr>
              <w:t xml:space="preserve"> - 186</w:t>
            </w:r>
          </w:p>
        </w:tc>
        <w:tc>
          <w:tcPr>
            <w:tcW w:w="4685" w:type="dxa"/>
            <w:shd w:val="clear" w:color="auto" w:fill="auto"/>
          </w:tcPr>
          <w:p w14:paraId="0CF5F891" w14:textId="77777777" w:rsidR="000934D0" w:rsidRDefault="003551DC" w:rsidP="00944421">
            <w:pPr>
              <w:spacing w:before="60" w:after="60"/>
              <w:rPr>
                <w:b/>
                <w:bCs/>
              </w:rPr>
            </w:pPr>
            <w:r>
              <w:rPr>
                <w:b/>
                <w:bCs/>
              </w:rPr>
              <w:t xml:space="preserve">Part 5: Encountering the One Who Calls Us to Follow (Jn. 21) </w:t>
            </w:r>
          </w:p>
          <w:p w14:paraId="235284AD" w14:textId="40A8BAFD" w:rsidR="00033094" w:rsidRDefault="00033094" w:rsidP="00944421">
            <w:pPr>
              <w:spacing w:before="60" w:after="60"/>
              <w:rPr>
                <w:b/>
                <w:bCs/>
              </w:rPr>
            </w:pPr>
            <w:r>
              <w:rPr>
                <w:b/>
                <w:bCs/>
              </w:rPr>
              <w:t xml:space="preserve">What It Means to Follow Jesus </w:t>
            </w:r>
          </w:p>
        </w:tc>
      </w:tr>
      <w:tr w:rsidR="000934D0" w:rsidRPr="00324848" w14:paraId="235284B3" w14:textId="77777777" w:rsidTr="00324848">
        <w:trPr>
          <w:trHeight w:val="1009"/>
        </w:trPr>
        <w:tc>
          <w:tcPr>
            <w:tcW w:w="1892" w:type="dxa"/>
            <w:shd w:val="clear" w:color="auto" w:fill="auto"/>
          </w:tcPr>
          <w:p w14:paraId="235284AF" w14:textId="44383BB3" w:rsidR="000934D0" w:rsidRDefault="00F54570" w:rsidP="00944421">
            <w:pPr>
              <w:spacing w:before="60" w:after="60"/>
              <w:rPr>
                <w:bCs/>
              </w:rPr>
            </w:pPr>
            <w:r>
              <w:rPr>
                <w:bCs/>
              </w:rPr>
              <w:t>5</w:t>
            </w:r>
            <w:r w:rsidR="000934D0">
              <w:rPr>
                <w:bCs/>
              </w:rPr>
              <w:t>/1</w:t>
            </w:r>
            <w:r w:rsidR="00897257">
              <w:rPr>
                <w:bCs/>
              </w:rPr>
              <w:t>5</w:t>
            </w:r>
            <w:r w:rsidR="000934D0">
              <w:rPr>
                <w:bCs/>
              </w:rPr>
              <w:t>/20</w:t>
            </w:r>
            <w:r w:rsidR="00D55F8F">
              <w:rPr>
                <w:bCs/>
              </w:rPr>
              <w:t>22</w:t>
            </w:r>
            <w:r w:rsidR="000934D0">
              <w:rPr>
                <w:bCs/>
              </w:rPr>
              <w:t xml:space="preserve"> </w:t>
            </w:r>
          </w:p>
          <w:p w14:paraId="235284B0" w14:textId="77777777" w:rsidR="000934D0" w:rsidRDefault="000934D0" w:rsidP="00944421">
            <w:pPr>
              <w:spacing w:before="60" w:after="60"/>
              <w:rPr>
                <w:bCs/>
              </w:rPr>
            </w:pPr>
            <w:r>
              <w:rPr>
                <w:bCs/>
              </w:rPr>
              <w:t>Week #17</w:t>
            </w:r>
          </w:p>
        </w:tc>
        <w:tc>
          <w:tcPr>
            <w:tcW w:w="2883" w:type="dxa"/>
            <w:shd w:val="clear" w:color="auto" w:fill="auto"/>
          </w:tcPr>
          <w:p w14:paraId="235284B1" w14:textId="77777777" w:rsidR="000934D0" w:rsidRDefault="000934D0" w:rsidP="00944421">
            <w:pPr>
              <w:spacing w:before="60" w:after="60"/>
              <w:rPr>
                <w:bCs/>
              </w:rPr>
            </w:pPr>
            <w:r>
              <w:rPr>
                <w:bCs/>
              </w:rPr>
              <w:t>Final Class</w:t>
            </w:r>
          </w:p>
        </w:tc>
        <w:tc>
          <w:tcPr>
            <w:tcW w:w="4685" w:type="dxa"/>
            <w:shd w:val="clear" w:color="auto" w:fill="auto"/>
          </w:tcPr>
          <w:p w14:paraId="235284B2" w14:textId="77777777" w:rsidR="000934D0" w:rsidRDefault="000934D0" w:rsidP="00944421">
            <w:pPr>
              <w:spacing w:before="60" w:after="60"/>
              <w:rPr>
                <w:b/>
                <w:bCs/>
              </w:rPr>
            </w:pPr>
          </w:p>
        </w:tc>
      </w:tr>
    </w:tbl>
    <w:p w14:paraId="235284B4" w14:textId="77777777" w:rsidR="00324848" w:rsidRDefault="00324848" w:rsidP="00D65BA5">
      <w:pPr>
        <w:tabs>
          <w:tab w:val="left" w:pos="540"/>
        </w:tabs>
        <w:rPr>
          <w:b/>
          <w:u w:val="single"/>
        </w:rPr>
      </w:pPr>
    </w:p>
    <w:p w14:paraId="235284B5" w14:textId="77777777" w:rsidR="00324848" w:rsidRDefault="00324848" w:rsidP="00D65BA5">
      <w:pPr>
        <w:tabs>
          <w:tab w:val="left" w:pos="540"/>
        </w:tabs>
        <w:rPr>
          <w:b/>
          <w:u w:val="single"/>
        </w:rPr>
      </w:pPr>
    </w:p>
    <w:p w14:paraId="235284B6" w14:textId="77777777" w:rsidR="00CA7F75" w:rsidRDefault="00CA7F75" w:rsidP="00CA7F75"/>
    <w:p w14:paraId="235284B7" w14:textId="77777777" w:rsidR="00D57F9F" w:rsidRDefault="00D57F9F"/>
    <w:sectPr w:rsidR="00D5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384"/>
    <w:multiLevelType w:val="hybridMultilevel"/>
    <w:tmpl w:val="DFFC679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B9C0634"/>
    <w:multiLevelType w:val="hybridMultilevel"/>
    <w:tmpl w:val="C2DA9716"/>
    <w:lvl w:ilvl="0" w:tplc="CA04758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F090EFB"/>
    <w:multiLevelType w:val="hybridMultilevel"/>
    <w:tmpl w:val="E81AC3E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 w15:restartNumberingAfterBreak="0">
    <w:nsid w:val="1E903210"/>
    <w:multiLevelType w:val="hybridMultilevel"/>
    <w:tmpl w:val="85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2917"/>
    <w:multiLevelType w:val="hybridMultilevel"/>
    <w:tmpl w:val="F28C8CC0"/>
    <w:lvl w:ilvl="0" w:tplc="0409000F">
      <w:start w:val="1"/>
      <w:numFmt w:val="decimal"/>
      <w:lvlText w:val="%1."/>
      <w:lvlJc w:val="left"/>
      <w:pPr>
        <w:tabs>
          <w:tab w:val="num" w:pos="720"/>
        </w:tabs>
        <w:ind w:left="720" w:hanging="360"/>
      </w:pPr>
    </w:lvl>
    <w:lvl w:ilvl="1" w:tplc="5C9E9692">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3586F7B"/>
    <w:multiLevelType w:val="hybridMultilevel"/>
    <w:tmpl w:val="44A0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485126"/>
    <w:multiLevelType w:val="hybridMultilevel"/>
    <w:tmpl w:val="CBC8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C933C8"/>
    <w:multiLevelType w:val="hybridMultilevel"/>
    <w:tmpl w:val="5C2A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64BEA"/>
    <w:multiLevelType w:val="multilevel"/>
    <w:tmpl w:val="22128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707B8"/>
    <w:multiLevelType w:val="hybridMultilevel"/>
    <w:tmpl w:val="AEE03AA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581B5F18"/>
    <w:multiLevelType w:val="hybridMultilevel"/>
    <w:tmpl w:val="D0EA3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D341F"/>
    <w:multiLevelType w:val="hybridMultilevel"/>
    <w:tmpl w:val="926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E17928"/>
    <w:multiLevelType w:val="hybridMultilevel"/>
    <w:tmpl w:val="809ED3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CB2895"/>
    <w:multiLevelType w:val="hybridMultilevel"/>
    <w:tmpl w:val="234A4220"/>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4" w15:restartNumberingAfterBreak="0">
    <w:nsid w:val="61D863F9"/>
    <w:multiLevelType w:val="hybridMultilevel"/>
    <w:tmpl w:val="DD582162"/>
    <w:lvl w:ilvl="0" w:tplc="0409000F">
      <w:start w:val="1"/>
      <w:numFmt w:val="decimal"/>
      <w:lvlText w:val="%1."/>
      <w:lvlJc w:val="left"/>
      <w:pPr>
        <w:tabs>
          <w:tab w:val="num" w:pos="720"/>
        </w:tabs>
        <w:ind w:left="720" w:hanging="360"/>
      </w:pPr>
    </w:lvl>
    <w:lvl w:ilvl="1" w:tplc="2088645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1227492"/>
    <w:multiLevelType w:val="hybridMultilevel"/>
    <w:tmpl w:val="A12A4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874E63"/>
    <w:multiLevelType w:val="hybridMultilevel"/>
    <w:tmpl w:val="AEFA423E"/>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7" w15:restartNumberingAfterBreak="0">
    <w:nsid w:val="76D225E3"/>
    <w:multiLevelType w:val="hybridMultilevel"/>
    <w:tmpl w:val="5F908F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9823BEA"/>
    <w:multiLevelType w:val="hybridMultilevel"/>
    <w:tmpl w:val="91A4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2C7582"/>
    <w:multiLevelType w:val="hybridMultilevel"/>
    <w:tmpl w:val="2B92CAF6"/>
    <w:lvl w:ilvl="0" w:tplc="7E8C3988">
      <w:start w:val="6"/>
      <w:numFmt w:val="decimal"/>
      <w:lvlText w:val="%1."/>
      <w:lvlJc w:val="left"/>
      <w:pPr>
        <w:tabs>
          <w:tab w:val="num" w:pos="1620"/>
        </w:tabs>
        <w:ind w:left="1620" w:hanging="360"/>
      </w:pPr>
      <w:rPr>
        <w:rFonts w:hint="default"/>
      </w:rPr>
    </w:lvl>
    <w:lvl w:ilvl="1" w:tplc="4BA42132">
      <w:start w:val="6"/>
      <w:numFmt w:val="upperRoman"/>
      <w:lvlText w:val="%2."/>
      <w:lvlJc w:val="left"/>
      <w:pPr>
        <w:tabs>
          <w:tab w:val="num" w:pos="2700"/>
        </w:tabs>
        <w:ind w:left="2700" w:hanging="720"/>
      </w:pPr>
      <w:rPr>
        <w:rFonts w:hint="default"/>
      </w:rPr>
    </w:lvl>
    <w:lvl w:ilvl="2" w:tplc="CB202CC6">
      <w:start w:val="1"/>
      <w:numFmt w:val="upperLetter"/>
      <w:lvlText w:val="%3."/>
      <w:lvlJc w:val="left"/>
      <w:pPr>
        <w:tabs>
          <w:tab w:val="num" w:pos="3240"/>
        </w:tabs>
        <w:ind w:left="3240" w:hanging="360"/>
      </w:pPr>
      <w:rPr>
        <w:rFonts w:hint="default"/>
        <w:u w:val="none"/>
      </w:r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7D9C2167"/>
    <w:multiLevelType w:val="hybridMultilevel"/>
    <w:tmpl w:val="494C40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5103847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543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316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724203">
    <w:abstractNumId w:val="12"/>
  </w:num>
  <w:num w:numId="5" w16cid:durableId="555288396">
    <w:abstractNumId w:val="14"/>
  </w:num>
  <w:num w:numId="6" w16cid:durableId="886375276">
    <w:abstractNumId w:val="8"/>
  </w:num>
  <w:num w:numId="7" w16cid:durableId="969431731">
    <w:abstractNumId w:val="4"/>
  </w:num>
  <w:num w:numId="8" w16cid:durableId="1528523922">
    <w:abstractNumId w:val="7"/>
  </w:num>
  <w:num w:numId="9" w16cid:durableId="1830057270">
    <w:abstractNumId w:val="0"/>
  </w:num>
  <w:num w:numId="10" w16cid:durableId="1916627764">
    <w:abstractNumId w:val="10"/>
  </w:num>
  <w:num w:numId="11" w16cid:durableId="1692534258">
    <w:abstractNumId w:val="11"/>
  </w:num>
  <w:num w:numId="12" w16cid:durableId="46496824">
    <w:abstractNumId w:val="5"/>
  </w:num>
  <w:num w:numId="13" w16cid:durableId="1383483321">
    <w:abstractNumId w:val="1"/>
  </w:num>
  <w:num w:numId="14" w16cid:durableId="987052104">
    <w:abstractNumId w:val="19"/>
  </w:num>
  <w:num w:numId="15" w16cid:durableId="1321618771">
    <w:abstractNumId w:val="16"/>
  </w:num>
  <w:num w:numId="16" w16cid:durableId="286012282">
    <w:abstractNumId w:val="13"/>
  </w:num>
  <w:num w:numId="17" w16cid:durableId="1889410019">
    <w:abstractNumId w:val="18"/>
  </w:num>
  <w:num w:numId="18" w16cid:durableId="1458446191">
    <w:abstractNumId w:val="17"/>
  </w:num>
  <w:num w:numId="19" w16cid:durableId="14380910">
    <w:abstractNumId w:val="6"/>
  </w:num>
  <w:num w:numId="20" w16cid:durableId="1141265811">
    <w:abstractNumId w:val="9"/>
  </w:num>
  <w:num w:numId="21" w16cid:durableId="1397585851">
    <w:abstractNumId w:val="2"/>
  </w:num>
  <w:num w:numId="22" w16cid:durableId="1077165784">
    <w:abstractNumId w:val="3"/>
  </w:num>
  <w:num w:numId="23" w16cid:durableId="1695037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75"/>
    <w:rsid w:val="00005238"/>
    <w:rsid w:val="00005DFB"/>
    <w:rsid w:val="00012361"/>
    <w:rsid w:val="0001406A"/>
    <w:rsid w:val="00016A9D"/>
    <w:rsid w:val="0002459E"/>
    <w:rsid w:val="0002613B"/>
    <w:rsid w:val="000306E3"/>
    <w:rsid w:val="00033094"/>
    <w:rsid w:val="0003599C"/>
    <w:rsid w:val="00041C5B"/>
    <w:rsid w:val="00051445"/>
    <w:rsid w:val="00057386"/>
    <w:rsid w:val="00072CC6"/>
    <w:rsid w:val="0007536E"/>
    <w:rsid w:val="00082A3F"/>
    <w:rsid w:val="00087322"/>
    <w:rsid w:val="000934D0"/>
    <w:rsid w:val="000A3700"/>
    <w:rsid w:val="000A4BB8"/>
    <w:rsid w:val="000B2337"/>
    <w:rsid w:val="000B4031"/>
    <w:rsid w:val="000B7867"/>
    <w:rsid w:val="000C0932"/>
    <w:rsid w:val="000C525F"/>
    <w:rsid w:val="000D64E2"/>
    <w:rsid w:val="000E349F"/>
    <w:rsid w:val="000F4423"/>
    <w:rsid w:val="001050F3"/>
    <w:rsid w:val="001072D2"/>
    <w:rsid w:val="00107D93"/>
    <w:rsid w:val="00113A00"/>
    <w:rsid w:val="00115AAA"/>
    <w:rsid w:val="00117721"/>
    <w:rsid w:val="00117D99"/>
    <w:rsid w:val="0012053E"/>
    <w:rsid w:val="00121447"/>
    <w:rsid w:val="0014027A"/>
    <w:rsid w:val="0014727A"/>
    <w:rsid w:val="00147403"/>
    <w:rsid w:val="001570E3"/>
    <w:rsid w:val="00184103"/>
    <w:rsid w:val="00187F9E"/>
    <w:rsid w:val="001A4CCE"/>
    <w:rsid w:val="001C4751"/>
    <w:rsid w:val="001C5390"/>
    <w:rsid w:val="001C6CEF"/>
    <w:rsid w:val="001D0183"/>
    <w:rsid w:val="001D019E"/>
    <w:rsid w:val="001D4734"/>
    <w:rsid w:val="001E2D75"/>
    <w:rsid w:val="001F125F"/>
    <w:rsid w:val="001F433D"/>
    <w:rsid w:val="00204752"/>
    <w:rsid w:val="002115D7"/>
    <w:rsid w:val="002131B0"/>
    <w:rsid w:val="00225875"/>
    <w:rsid w:val="0022620A"/>
    <w:rsid w:val="00226EE3"/>
    <w:rsid w:val="00227A30"/>
    <w:rsid w:val="00235700"/>
    <w:rsid w:val="00240507"/>
    <w:rsid w:val="00241667"/>
    <w:rsid w:val="0024496B"/>
    <w:rsid w:val="00256445"/>
    <w:rsid w:val="0026296B"/>
    <w:rsid w:val="00263D41"/>
    <w:rsid w:val="00264072"/>
    <w:rsid w:val="002867A2"/>
    <w:rsid w:val="002922A9"/>
    <w:rsid w:val="00292753"/>
    <w:rsid w:val="00296A64"/>
    <w:rsid w:val="002A00E6"/>
    <w:rsid w:val="002B0812"/>
    <w:rsid w:val="002B3893"/>
    <w:rsid w:val="002B4BDD"/>
    <w:rsid w:val="002B6ACA"/>
    <w:rsid w:val="002C408F"/>
    <w:rsid w:val="002C7427"/>
    <w:rsid w:val="002E65BC"/>
    <w:rsid w:val="002F06B0"/>
    <w:rsid w:val="002F5AE6"/>
    <w:rsid w:val="003237E4"/>
    <w:rsid w:val="00324848"/>
    <w:rsid w:val="003372B2"/>
    <w:rsid w:val="003551DC"/>
    <w:rsid w:val="003557F9"/>
    <w:rsid w:val="0036689C"/>
    <w:rsid w:val="00366AB6"/>
    <w:rsid w:val="003771C5"/>
    <w:rsid w:val="003805D2"/>
    <w:rsid w:val="003844E9"/>
    <w:rsid w:val="003A2962"/>
    <w:rsid w:val="003F7BA1"/>
    <w:rsid w:val="00414D9A"/>
    <w:rsid w:val="004170AC"/>
    <w:rsid w:val="00422EF1"/>
    <w:rsid w:val="0043466C"/>
    <w:rsid w:val="0043750C"/>
    <w:rsid w:val="00441A1E"/>
    <w:rsid w:val="0045314A"/>
    <w:rsid w:val="004534BB"/>
    <w:rsid w:val="004644E8"/>
    <w:rsid w:val="00465188"/>
    <w:rsid w:val="004740F1"/>
    <w:rsid w:val="0047546C"/>
    <w:rsid w:val="00484590"/>
    <w:rsid w:val="00490D4D"/>
    <w:rsid w:val="00495868"/>
    <w:rsid w:val="004C2131"/>
    <w:rsid w:val="004C4225"/>
    <w:rsid w:val="004F245F"/>
    <w:rsid w:val="005174F2"/>
    <w:rsid w:val="005219AD"/>
    <w:rsid w:val="0054479D"/>
    <w:rsid w:val="005452FE"/>
    <w:rsid w:val="00550ACD"/>
    <w:rsid w:val="00551C36"/>
    <w:rsid w:val="0055235D"/>
    <w:rsid w:val="0055697F"/>
    <w:rsid w:val="00557624"/>
    <w:rsid w:val="00557792"/>
    <w:rsid w:val="005615F3"/>
    <w:rsid w:val="00575445"/>
    <w:rsid w:val="00583688"/>
    <w:rsid w:val="005C08BA"/>
    <w:rsid w:val="005C2C21"/>
    <w:rsid w:val="005C38F3"/>
    <w:rsid w:val="005D2F16"/>
    <w:rsid w:val="005F0502"/>
    <w:rsid w:val="005F0CCA"/>
    <w:rsid w:val="005F7FCD"/>
    <w:rsid w:val="00600187"/>
    <w:rsid w:val="00603097"/>
    <w:rsid w:val="00604805"/>
    <w:rsid w:val="00607EBD"/>
    <w:rsid w:val="00611373"/>
    <w:rsid w:val="00613E5A"/>
    <w:rsid w:val="00630B97"/>
    <w:rsid w:val="006328DF"/>
    <w:rsid w:val="00650B9D"/>
    <w:rsid w:val="0065614A"/>
    <w:rsid w:val="006731B2"/>
    <w:rsid w:val="00673EFD"/>
    <w:rsid w:val="0067631C"/>
    <w:rsid w:val="00690F82"/>
    <w:rsid w:val="006B04E2"/>
    <w:rsid w:val="006B59F8"/>
    <w:rsid w:val="006C2886"/>
    <w:rsid w:val="006C33BA"/>
    <w:rsid w:val="006C51AB"/>
    <w:rsid w:val="006C7B2D"/>
    <w:rsid w:val="006C7BDA"/>
    <w:rsid w:val="006D0019"/>
    <w:rsid w:val="006D2E7F"/>
    <w:rsid w:val="006D2F4C"/>
    <w:rsid w:val="006E3E6A"/>
    <w:rsid w:val="006E48CD"/>
    <w:rsid w:val="006E64D9"/>
    <w:rsid w:val="006F0A7A"/>
    <w:rsid w:val="006F7D37"/>
    <w:rsid w:val="00700ED4"/>
    <w:rsid w:val="00706FFB"/>
    <w:rsid w:val="00710020"/>
    <w:rsid w:val="0071060A"/>
    <w:rsid w:val="007107D1"/>
    <w:rsid w:val="00730E6E"/>
    <w:rsid w:val="00756C95"/>
    <w:rsid w:val="00763CE8"/>
    <w:rsid w:val="007665D1"/>
    <w:rsid w:val="00766EEC"/>
    <w:rsid w:val="00771AF2"/>
    <w:rsid w:val="00775640"/>
    <w:rsid w:val="00780AB6"/>
    <w:rsid w:val="00784614"/>
    <w:rsid w:val="007863E3"/>
    <w:rsid w:val="00786E15"/>
    <w:rsid w:val="00793D08"/>
    <w:rsid w:val="00797240"/>
    <w:rsid w:val="007B57A5"/>
    <w:rsid w:val="007D3728"/>
    <w:rsid w:val="007D419D"/>
    <w:rsid w:val="007E4841"/>
    <w:rsid w:val="007E4F31"/>
    <w:rsid w:val="007E6DE3"/>
    <w:rsid w:val="00803F8F"/>
    <w:rsid w:val="00804E87"/>
    <w:rsid w:val="0081693C"/>
    <w:rsid w:val="00817737"/>
    <w:rsid w:val="00827054"/>
    <w:rsid w:val="00837F49"/>
    <w:rsid w:val="00842B61"/>
    <w:rsid w:val="00843C93"/>
    <w:rsid w:val="00850717"/>
    <w:rsid w:val="0085239A"/>
    <w:rsid w:val="008546BD"/>
    <w:rsid w:val="00863046"/>
    <w:rsid w:val="0088580E"/>
    <w:rsid w:val="00892EE4"/>
    <w:rsid w:val="00897257"/>
    <w:rsid w:val="008A1100"/>
    <w:rsid w:val="008A4328"/>
    <w:rsid w:val="008A7700"/>
    <w:rsid w:val="008C7FB5"/>
    <w:rsid w:val="008D4C4B"/>
    <w:rsid w:val="008E3AA7"/>
    <w:rsid w:val="008E709D"/>
    <w:rsid w:val="008F194C"/>
    <w:rsid w:val="008F2277"/>
    <w:rsid w:val="009001B1"/>
    <w:rsid w:val="00903773"/>
    <w:rsid w:val="009068B4"/>
    <w:rsid w:val="00906C2D"/>
    <w:rsid w:val="0091058A"/>
    <w:rsid w:val="00923AD6"/>
    <w:rsid w:val="009254A6"/>
    <w:rsid w:val="00925F15"/>
    <w:rsid w:val="009379B1"/>
    <w:rsid w:val="00953540"/>
    <w:rsid w:val="00975DEB"/>
    <w:rsid w:val="009831D4"/>
    <w:rsid w:val="00984DDF"/>
    <w:rsid w:val="00985255"/>
    <w:rsid w:val="00990470"/>
    <w:rsid w:val="0099608D"/>
    <w:rsid w:val="009A299E"/>
    <w:rsid w:val="009B0077"/>
    <w:rsid w:val="009B5FE5"/>
    <w:rsid w:val="009B78E0"/>
    <w:rsid w:val="009C16C2"/>
    <w:rsid w:val="009C7D08"/>
    <w:rsid w:val="009E2B94"/>
    <w:rsid w:val="009E4441"/>
    <w:rsid w:val="009E5688"/>
    <w:rsid w:val="009E7095"/>
    <w:rsid w:val="009F462D"/>
    <w:rsid w:val="009F7C93"/>
    <w:rsid w:val="00A12B47"/>
    <w:rsid w:val="00A155AB"/>
    <w:rsid w:val="00A24B80"/>
    <w:rsid w:val="00A27792"/>
    <w:rsid w:val="00A34599"/>
    <w:rsid w:val="00A41403"/>
    <w:rsid w:val="00A47660"/>
    <w:rsid w:val="00A535F1"/>
    <w:rsid w:val="00A61123"/>
    <w:rsid w:val="00A70B0F"/>
    <w:rsid w:val="00A70C81"/>
    <w:rsid w:val="00A75EAD"/>
    <w:rsid w:val="00A76C5B"/>
    <w:rsid w:val="00A8424F"/>
    <w:rsid w:val="00A942B4"/>
    <w:rsid w:val="00AA3BAE"/>
    <w:rsid w:val="00AA780B"/>
    <w:rsid w:val="00AB33B9"/>
    <w:rsid w:val="00AC0261"/>
    <w:rsid w:val="00AC2009"/>
    <w:rsid w:val="00AF00DC"/>
    <w:rsid w:val="00AF03EE"/>
    <w:rsid w:val="00AF73AD"/>
    <w:rsid w:val="00B04AF7"/>
    <w:rsid w:val="00B078FE"/>
    <w:rsid w:val="00B12E83"/>
    <w:rsid w:val="00B16A8E"/>
    <w:rsid w:val="00B22206"/>
    <w:rsid w:val="00B27BB2"/>
    <w:rsid w:val="00B30775"/>
    <w:rsid w:val="00B31D81"/>
    <w:rsid w:val="00B33377"/>
    <w:rsid w:val="00B44D53"/>
    <w:rsid w:val="00B53B25"/>
    <w:rsid w:val="00B54C2D"/>
    <w:rsid w:val="00B568A1"/>
    <w:rsid w:val="00B57314"/>
    <w:rsid w:val="00B649CE"/>
    <w:rsid w:val="00B74B37"/>
    <w:rsid w:val="00B76AD5"/>
    <w:rsid w:val="00B82457"/>
    <w:rsid w:val="00B87A0B"/>
    <w:rsid w:val="00BA0C23"/>
    <w:rsid w:val="00BB15BA"/>
    <w:rsid w:val="00BC1E7D"/>
    <w:rsid w:val="00BD186F"/>
    <w:rsid w:val="00BD3BB3"/>
    <w:rsid w:val="00BD4138"/>
    <w:rsid w:val="00BD6DB0"/>
    <w:rsid w:val="00BE2245"/>
    <w:rsid w:val="00BF3581"/>
    <w:rsid w:val="00BF6AB6"/>
    <w:rsid w:val="00C05DAF"/>
    <w:rsid w:val="00C06B97"/>
    <w:rsid w:val="00C226EE"/>
    <w:rsid w:val="00C2603F"/>
    <w:rsid w:val="00C31AE5"/>
    <w:rsid w:val="00C354CB"/>
    <w:rsid w:val="00C3552C"/>
    <w:rsid w:val="00C369B3"/>
    <w:rsid w:val="00C54083"/>
    <w:rsid w:val="00C73C7E"/>
    <w:rsid w:val="00C81296"/>
    <w:rsid w:val="00C86FC4"/>
    <w:rsid w:val="00C96D7D"/>
    <w:rsid w:val="00CA6D38"/>
    <w:rsid w:val="00CA7F75"/>
    <w:rsid w:val="00CB2D61"/>
    <w:rsid w:val="00CB5632"/>
    <w:rsid w:val="00CD1EF6"/>
    <w:rsid w:val="00CD7EDE"/>
    <w:rsid w:val="00CD7F53"/>
    <w:rsid w:val="00CE0EEF"/>
    <w:rsid w:val="00CF3BEB"/>
    <w:rsid w:val="00CF7431"/>
    <w:rsid w:val="00D15F35"/>
    <w:rsid w:val="00D22008"/>
    <w:rsid w:val="00D230BC"/>
    <w:rsid w:val="00D25F97"/>
    <w:rsid w:val="00D273FC"/>
    <w:rsid w:val="00D27CD7"/>
    <w:rsid w:val="00D336F9"/>
    <w:rsid w:val="00D3509B"/>
    <w:rsid w:val="00D46DD6"/>
    <w:rsid w:val="00D50064"/>
    <w:rsid w:val="00D55F8F"/>
    <w:rsid w:val="00D565A4"/>
    <w:rsid w:val="00D57F9F"/>
    <w:rsid w:val="00D65BA5"/>
    <w:rsid w:val="00D664D4"/>
    <w:rsid w:val="00D83D8B"/>
    <w:rsid w:val="00D93C80"/>
    <w:rsid w:val="00DA4B18"/>
    <w:rsid w:val="00DB2C92"/>
    <w:rsid w:val="00DB4F22"/>
    <w:rsid w:val="00DB5193"/>
    <w:rsid w:val="00DC0FC2"/>
    <w:rsid w:val="00DC7110"/>
    <w:rsid w:val="00DD3AC9"/>
    <w:rsid w:val="00DD5E10"/>
    <w:rsid w:val="00DE0107"/>
    <w:rsid w:val="00E05593"/>
    <w:rsid w:val="00E13174"/>
    <w:rsid w:val="00E218E2"/>
    <w:rsid w:val="00E441A8"/>
    <w:rsid w:val="00E45E3D"/>
    <w:rsid w:val="00E4691A"/>
    <w:rsid w:val="00E46C46"/>
    <w:rsid w:val="00E53799"/>
    <w:rsid w:val="00E63BA4"/>
    <w:rsid w:val="00E6477A"/>
    <w:rsid w:val="00E73E0C"/>
    <w:rsid w:val="00E7491A"/>
    <w:rsid w:val="00E82FE3"/>
    <w:rsid w:val="00E83C7D"/>
    <w:rsid w:val="00E87F71"/>
    <w:rsid w:val="00E976BC"/>
    <w:rsid w:val="00EA611F"/>
    <w:rsid w:val="00EB346B"/>
    <w:rsid w:val="00EC4FC9"/>
    <w:rsid w:val="00ED311F"/>
    <w:rsid w:val="00ED4403"/>
    <w:rsid w:val="00ED7D13"/>
    <w:rsid w:val="00EE1FAA"/>
    <w:rsid w:val="00EE468D"/>
    <w:rsid w:val="00EE517E"/>
    <w:rsid w:val="00EE79CF"/>
    <w:rsid w:val="00F032CA"/>
    <w:rsid w:val="00F04CE5"/>
    <w:rsid w:val="00F05439"/>
    <w:rsid w:val="00F05464"/>
    <w:rsid w:val="00F116B6"/>
    <w:rsid w:val="00F322D3"/>
    <w:rsid w:val="00F33F5D"/>
    <w:rsid w:val="00F3465F"/>
    <w:rsid w:val="00F37928"/>
    <w:rsid w:val="00F4008C"/>
    <w:rsid w:val="00F40DD2"/>
    <w:rsid w:val="00F42DF9"/>
    <w:rsid w:val="00F460C1"/>
    <w:rsid w:val="00F4611D"/>
    <w:rsid w:val="00F50624"/>
    <w:rsid w:val="00F54570"/>
    <w:rsid w:val="00F637C0"/>
    <w:rsid w:val="00F6411B"/>
    <w:rsid w:val="00F653B6"/>
    <w:rsid w:val="00F6741D"/>
    <w:rsid w:val="00F67A23"/>
    <w:rsid w:val="00F70DCC"/>
    <w:rsid w:val="00F71B61"/>
    <w:rsid w:val="00F927DD"/>
    <w:rsid w:val="00F96220"/>
    <w:rsid w:val="00FA5C63"/>
    <w:rsid w:val="00FA7DAB"/>
    <w:rsid w:val="00FC182C"/>
    <w:rsid w:val="00FD7B6B"/>
    <w:rsid w:val="00FE041C"/>
    <w:rsid w:val="00FF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83D5"/>
  <w15:docId w15:val="{13B0C555-6AEA-4EFD-9F20-F67706CD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A7F75"/>
    <w:rPr>
      <w:color w:val="000000"/>
      <w:u w:val="single"/>
    </w:rPr>
  </w:style>
  <w:style w:type="paragraph" w:styleId="ListParagraph">
    <w:name w:val="List Paragraph"/>
    <w:basedOn w:val="Normal"/>
    <w:uiPriority w:val="34"/>
    <w:qFormat/>
    <w:rsid w:val="0026296B"/>
    <w:pPr>
      <w:ind w:left="720"/>
      <w:contextualSpacing/>
    </w:pPr>
  </w:style>
  <w:style w:type="paragraph" w:styleId="Header">
    <w:name w:val="header"/>
    <w:basedOn w:val="Normal"/>
    <w:link w:val="HeaderChar"/>
    <w:rsid w:val="009E7095"/>
    <w:pPr>
      <w:tabs>
        <w:tab w:val="center" w:pos="4320"/>
        <w:tab w:val="right" w:pos="8640"/>
      </w:tabs>
    </w:pPr>
  </w:style>
  <w:style w:type="character" w:customStyle="1" w:styleId="HeaderChar">
    <w:name w:val="Header Char"/>
    <w:basedOn w:val="DefaultParagraphFont"/>
    <w:link w:val="Header"/>
    <w:rsid w:val="009E709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7343">
      <w:bodyDiv w:val="1"/>
      <w:marLeft w:val="5"/>
      <w:marRight w:val="5"/>
      <w:marTop w:val="0"/>
      <w:marBottom w:val="0"/>
      <w:divBdr>
        <w:top w:val="none" w:sz="0" w:space="0" w:color="auto"/>
        <w:left w:val="none" w:sz="0" w:space="0" w:color="auto"/>
        <w:bottom w:val="none" w:sz="0" w:space="0" w:color="auto"/>
        <w:right w:val="none" w:sz="0" w:space="0" w:color="auto"/>
      </w:divBdr>
    </w:div>
    <w:div w:id="7424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aj.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3AFA-19FE-4110-A3BE-422C82E1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 Collins</cp:lastModifiedBy>
  <cp:revision>2</cp:revision>
  <dcterms:created xsi:type="dcterms:W3CDTF">2025-01-26T22:51:00Z</dcterms:created>
  <dcterms:modified xsi:type="dcterms:W3CDTF">2025-01-26T22:51:00Z</dcterms:modified>
</cp:coreProperties>
</file>